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宋体" w:hAnsi="宋体" w:eastAsia="宋体" w:cs="宋体"/>
          <w:i w:val="0"/>
          <w:iCs w:val="0"/>
          <w:color w:val="000000" w:themeColor="text1"/>
          <w:sz w:val="52"/>
          <w:highlight w:val="none"/>
          <w:lang w:eastAsia="zh-CN"/>
          <w14:textFill>
            <w14:solidFill>
              <w14:schemeClr w14:val="tx1"/>
            </w14:solidFill>
          </w14:textFill>
        </w:rPr>
      </w:pPr>
      <w:r>
        <w:rPr>
          <w:rFonts w:hint="eastAsia" w:ascii="宋体" w:hAnsi="宋体" w:eastAsia="宋体" w:cs="宋体"/>
          <w:i w:val="0"/>
          <w:iCs w:val="0"/>
          <w:color w:val="000000" w:themeColor="text1"/>
          <w:sz w:val="52"/>
          <w:highlight w:val="none"/>
          <w:lang w:eastAsia="zh-CN"/>
          <w14:textFill>
            <w14:solidFill>
              <w14:schemeClr w14:val="tx1"/>
            </w14:solidFill>
          </w14:textFill>
        </w:rPr>
        <w:drawing>
          <wp:inline distT="0" distB="0" distL="114300" distR="114300">
            <wp:extent cx="6172200" cy="8517890"/>
            <wp:effectExtent l="0" t="0" r="0" b="16510"/>
            <wp:docPr id="1" name="图片 1" descr="招标文件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招标文件封面"/>
                    <pic:cNvPicPr>
                      <a:picLocks noChangeAspect="1"/>
                    </pic:cNvPicPr>
                  </pic:nvPicPr>
                  <pic:blipFill>
                    <a:blip r:embed="rId7"/>
                    <a:stretch>
                      <a:fillRect/>
                    </a:stretch>
                  </pic:blipFill>
                  <pic:spPr>
                    <a:xfrm>
                      <a:off x="0" y="0"/>
                      <a:ext cx="6172200" cy="8517890"/>
                    </a:xfrm>
                    <a:prstGeom prst="rect">
                      <a:avLst/>
                    </a:prstGeom>
                  </pic:spPr>
                </pic:pic>
              </a:graphicData>
            </a:graphic>
          </wp:inline>
        </w:drawing>
      </w:r>
    </w:p>
    <w:p>
      <w:pPr>
        <w:pStyle w:val="23"/>
        <w:rPr>
          <w:rFonts w:hint="eastAsia"/>
          <w:color w:val="000000" w:themeColor="text1"/>
          <w:highlight w:val="none"/>
          <w:lang w:eastAsia="zh-CN"/>
          <w14:textFill>
            <w14:solidFill>
              <w14:schemeClr w14:val="tx1"/>
            </w14:solidFill>
          </w14:textFill>
        </w:rPr>
      </w:pPr>
    </w:p>
    <w:p>
      <w:pPr>
        <w:rPr>
          <w:rFonts w:hint="eastAsia"/>
          <w:color w:val="000000" w:themeColor="text1"/>
          <w:highlight w:val="none"/>
          <w14:textFill>
            <w14:solidFill>
              <w14:schemeClr w14:val="tx1"/>
            </w14:solidFill>
          </w14:textFill>
        </w:rPr>
      </w:pPr>
    </w:p>
    <w:sdt>
      <w:sdtPr>
        <w:rPr>
          <w:rFonts w:ascii="宋体" w:hAnsi="宋体" w:eastAsia="宋体" w:cs="Times New Roman"/>
          <w:color w:val="000000" w:themeColor="text1"/>
          <w:kern w:val="2"/>
          <w:sz w:val="48"/>
          <w:szCs w:val="48"/>
          <w:highlight w:val="none"/>
          <w:lang w:val="en-US" w:eastAsia="zh-CN" w:bidi="ar-SA"/>
          <w14:textFill>
            <w14:solidFill>
              <w14:schemeClr w14:val="tx1"/>
            </w14:solidFill>
          </w14:textFill>
        </w:rPr>
        <w:id w:val="147462282"/>
        <w15:color w:val="DBDBDB"/>
      </w:sdtPr>
      <w:sdtEndPr>
        <w:rPr>
          <w:rFonts w:hint="eastAsia" w:ascii="Calibri" w:hAnsi="Calibri" w:eastAsia="Calibri" w:cs="Times New Roman"/>
          <w:b/>
          <w:bCs/>
          <w:color w:val="000000" w:themeColor="text1"/>
          <w:kern w:val="44"/>
          <w:sz w:val="44"/>
          <w:szCs w:val="44"/>
          <w:highlight w:val="none"/>
          <w:lang w:val="en-US" w:eastAsia="zh-CN" w:bidi="ar-SA"/>
          <w14:textFill>
            <w14:solidFill>
              <w14:schemeClr w14:val="tx1"/>
            </w14:solidFill>
          </w14:textFill>
        </w:rPr>
      </w:sdtEndPr>
      <w:sdtContent>
        <w:p>
          <w:pPr>
            <w:spacing w:before="0" w:beforeLines="0" w:after="0" w:afterLines="0" w:line="240" w:lineRule="auto"/>
            <w:ind w:left="0" w:leftChars="0" w:right="0" w:rightChars="0" w:firstLine="0" w:firstLineChars="0"/>
            <w:jc w:val="center"/>
            <w:rPr>
              <w:color w:val="000000" w:themeColor="text1"/>
              <w:sz w:val="48"/>
              <w:szCs w:val="48"/>
              <w:highlight w:val="none"/>
              <w14:textFill>
                <w14:solidFill>
                  <w14:schemeClr w14:val="tx1"/>
                </w14:solidFill>
              </w14:textFill>
            </w:rPr>
          </w:pPr>
          <w:bookmarkStart w:id="0" w:name="_Toc28359011"/>
          <w:bookmarkStart w:id="1" w:name="_Toc35393797"/>
          <w:r>
            <w:rPr>
              <w:rFonts w:ascii="宋体" w:hAnsi="宋体" w:eastAsia="宋体"/>
              <w:color w:val="000000" w:themeColor="text1"/>
              <w:sz w:val="48"/>
              <w:szCs w:val="48"/>
              <w:highlight w:val="none"/>
              <w14:textFill>
                <w14:solidFill>
                  <w14:schemeClr w14:val="tx1"/>
                </w14:solidFill>
              </w14:textFill>
            </w:rPr>
            <w:t>目</w:t>
          </w:r>
          <w:r>
            <w:rPr>
              <w:rFonts w:hint="eastAsia" w:ascii="宋体" w:hAnsi="宋体" w:eastAsia="宋体"/>
              <w:color w:val="000000" w:themeColor="text1"/>
              <w:sz w:val="48"/>
              <w:szCs w:val="48"/>
              <w:highlight w:val="none"/>
              <w:lang w:val="en-US" w:eastAsia="zh-CN"/>
              <w14:textFill>
                <w14:solidFill>
                  <w14:schemeClr w14:val="tx1"/>
                </w14:solidFill>
              </w14:textFill>
            </w:rPr>
            <w:t xml:space="preserve">   </w:t>
          </w:r>
          <w:r>
            <w:rPr>
              <w:rFonts w:ascii="宋体" w:hAnsi="宋体" w:eastAsia="宋体"/>
              <w:color w:val="000000" w:themeColor="text1"/>
              <w:sz w:val="48"/>
              <w:szCs w:val="48"/>
              <w:highlight w:val="none"/>
              <w14:textFill>
                <w14:solidFill>
                  <w14:schemeClr w14:val="tx1"/>
                </w14:solidFill>
              </w14:textFill>
            </w:rPr>
            <w:t>录</w:t>
          </w:r>
        </w:p>
        <w:p>
          <w:pPr>
            <w:pStyle w:val="17"/>
            <w:tabs>
              <w:tab w:val="right" w:leader="dot" w:pos="9746"/>
            </w:tabs>
            <w:spacing w:line="360" w:lineRule="auto"/>
            <w:jc w:val="left"/>
            <w:rPr>
              <w:b/>
              <w:bCs/>
              <w:color w:val="000000" w:themeColor="text1"/>
              <w:sz w:val="24"/>
              <w:szCs w:val="24"/>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fldChar w:fldCharType="begin"/>
          </w:r>
          <w:r>
            <w:rPr>
              <w:rFonts w:hint="eastAsia"/>
              <w:color w:val="000000" w:themeColor="text1"/>
              <w:highlight w:val="none"/>
              <w:lang w:eastAsia="zh-CN"/>
              <w14:textFill>
                <w14:solidFill>
                  <w14:schemeClr w14:val="tx1"/>
                </w14:solidFill>
              </w14:textFill>
            </w:rPr>
            <w:instrText xml:space="preserve">TOC \o "1-1" \h \u </w:instrText>
          </w:r>
          <w:r>
            <w:rPr>
              <w:rFonts w:hint="eastAsia"/>
              <w:color w:val="000000" w:themeColor="text1"/>
              <w:highlight w:val="none"/>
              <w:lang w:eastAsia="zh-CN"/>
              <w14:textFill>
                <w14:solidFill>
                  <w14:schemeClr w14:val="tx1"/>
                </w14:solidFill>
              </w14:textFill>
            </w:rPr>
            <w:fldChar w:fldCharType="separate"/>
          </w:r>
          <w:r>
            <w:rPr>
              <w:rFonts w:hint="eastAsia"/>
              <w:b/>
              <w:bCs/>
              <w:color w:val="000000" w:themeColor="text1"/>
              <w:sz w:val="24"/>
              <w:szCs w:val="24"/>
              <w:highlight w:val="none"/>
              <w:lang w:eastAsia="zh-CN"/>
              <w14:textFill>
                <w14:solidFill>
                  <w14:schemeClr w14:val="tx1"/>
                </w14:solidFill>
              </w14:textFill>
            </w:rPr>
            <w:fldChar w:fldCharType="begin"/>
          </w:r>
          <w:r>
            <w:rPr>
              <w:rFonts w:hint="eastAsia"/>
              <w:b/>
              <w:bCs/>
              <w:color w:val="000000" w:themeColor="text1"/>
              <w:sz w:val="24"/>
              <w:szCs w:val="24"/>
              <w:highlight w:val="none"/>
              <w:lang w:eastAsia="zh-CN"/>
              <w14:textFill>
                <w14:solidFill>
                  <w14:schemeClr w14:val="tx1"/>
                </w14:solidFill>
              </w14:textFill>
            </w:rPr>
            <w:instrText xml:space="preserve"> HYPERLINK \l _Toc17102 </w:instrText>
          </w:r>
          <w:r>
            <w:rPr>
              <w:rFonts w:hint="eastAsia"/>
              <w:b/>
              <w:bCs/>
              <w:color w:val="000000" w:themeColor="text1"/>
              <w:sz w:val="24"/>
              <w:szCs w:val="24"/>
              <w:highlight w:val="none"/>
              <w:lang w:eastAsia="zh-CN"/>
              <w14:textFill>
                <w14:solidFill>
                  <w14:schemeClr w14:val="tx1"/>
                </w14:solidFill>
              </w14:textFill>
            </w:rPr>
            <w:fldChar w:fldCharType="separate"/>
          </w:r>
          <w:r>
            <w:rPr>
              <w:rFonts w:hint="eastAsia"/>
              <w:b/>
              <w:bCs/>
              <w:color w:val="000000" w:themeColor="text1"/>
              <w:sz w:val="24"/>
              <w:szCs w:val="24"/>
              <w:highlight w:val="none"/>
              <w:lang w:eastAsia="zh-CN"/>
              <w14:textFill>
                <w14:solidFill>
                  <w14:schemeClr w14:val="tx1"/>
                </w14:solidFill>
              </w14:textFill>
            </w:rPr>
            <w:t>第一章</w:t>
          </w:r>
          <w:r>
            <w:rPr>
              <w:rFonts w:hint="eastAsia"/>
              <w:b/>
              <w:bCs/>
              <w:color w:val="000000" w:themeColor="text1"/>
              <w:sz w:val="24"/>
              <w:szCs w:val="24"/>
              <w:highlight w:val="none"/>
              <w:lang w:val="en-US" w:eastAsia="zh-CN"/>
              <w14:textFill>
                <w14:solidFill>
                  <w14:schemeClr w14:val="tx1"/>
                </w14:solidFill>
              </w14:textFill>
            </w:rPr>
            <w:t xml:space="preserve"> </w:t>
          </w:r>
          <w:r>
            <w:rPr>
              <w:rFonts w:hint="eastAsia"/>
              <w:b/>
              <w:bCs/>
              <w:color w:val="000000" w:themeColor="text1"/>
              <w:sz w:val="24"/>
              <w:szCs w:val="24"/>
              <w:highlight w:val="none"/>
              <w:lang w:eastAsia="zh-CN"/>
              <w14:textFill>
                <w14:solidFill>
                  <w14:schemeClr w14:val="tx1"/>
                </w14:solidFill>
              </w14:textFill>
            </w:rPr>
            <w:t>招标公告</w:t>
          </w:r>
          <w:r>
            <w:rPr>
              <w:b/>
              <w:bCs/>
              <w:color w:val="000000" w:themeColor="text1"/>
              <w:sz w:val="24"/>
              <w:szCs w:val="24"/>
              <w:highlight w:val="none"/>
              <w14:textFill>
                <w14:solidFill>
                  <w14:schemeClr w14:val="tx1"/>
                </w14:solidFill>
              </w14:textFill>
            </w:rPr>
            <w:tab/>
          </w:r>
          <w:r>
            <w:rPr>
              <w:b/>
              <w:bCs/>
              <w:color w:val="000000" w:themeColor="text1"/>
              <w:sz w:val="24"/>
              <w:szCs w:val="24"/>
              <w:highlight w:val="none"/>
              <w14:textFill>
                <w14:solidFill>
                  <w14:schemeClr w14:val="tx1"/>
                </w14:solidFill>
              </w14:textFill>
            </w:rPr>
            <w:fldChar w:fldCharType="begin"/>
          </w:r>
          <w:r>
            <w:rPr>
              <w:b/>
              <w:bCs/>
              <w:color w:val="000000" w:themeColor="text1"/>
              <w:sz w:val="24"/>
              <w:szCs w:val="24"/>
              <w:highlight w:val="none"/>
              <w14:textFill>
                <w14:solidFill>
                  <w14:schemeClr w14:val="tx1"/>
                </w14:solidFill>
              </w14:textFill>
            </w:rPr>
            <w:instrText xml:space="preserve"> PAGEREF _Toc17102 </w:instrText>
          </w:r>
          <w:r>
            <w:rPr>
              <w:b/>
              <w:bCs/>
              <w:color w:val="000000" w:themeColor="text1"/>
              <w:sz w:val="24"/>
              <w:szCs w:val="24"/>
              <w:highlight w:val="none"/>
              <w14:textFill>
                <w14:solidFill>
                  <w14:schemeClr w14:val="tx1"/>
                </w14:solidFill>
              </w14:textFill>
            </w:rPr>
            <w:fldChar w:fldCharType="separate"/>
          </w:r>
          <w:r>
            <w:rPr>
              <w:b/>
              <w:bCs/>
              <w:color w:val="000000" w:themeColor="text1"/>
              <w:sz w:val="24"/>
              <w:szCs w:val="24"/>
              <w:highlight w:val="none"/>
              <w14:textFill>
                <w14:solidFill>
                  <w14:schemeClr w14:val="tx1"/>
                </w14:solidFill>
              </w14:textFill>
            </w:rPr>
            <w:t>2</w:t>
          </w:r>
          <w:r>
            <w:rPr>
              <w:b/>
              <w:bCs/>
              <w:color w:val="000000" w:themeColor="text1"/>
              <w:sz w:val="24"/>
              <w:szCs w:val="24"/>
              <w:highlight w:val="none"/>
              <w14:textFill>
                <w14:solidFill>
                  <w14:schemeClr w14:val="tx1"/>
                </w14:solidFill>
              </w14:textFill>
            </w:rPr>
            <w:fldChar w:fldCharType="end"/>
          </w:r>
          <w:r>
            <w:rPr>
              <w:rFonts w:hint="eastAsia"/>
              <w:b/>
              <w:bCs/>
              <w:color w:val="000000" w:themeColor="text1"/>
              <w:sz w:val="24"/>
              <w:szCs w:val="24"/>
              <w:highlight w:val="none"/>
              <w:lang w:eastAsia="zh-CN"/>
              <w14:textFill>
                <w14:solidFill>
                  <w14:schemeClr w14:val="tx1"/>
                </w14:solidFill>
              </w14:textFill>
            </w:rPr>
            <w:fldChar w:fldCharType="end"/>
          </w:r>
        </w:p>
        <w:p>
          <w:pPr>
            <w:pStyle w:val="17"/>
            <w:tabs>
              <w:tab w:val="right" w:pos="2400"/>
              <w:tab w:val="right" w:leader="dot" w:pos="9746"/>
            </w:tabs>
            <w:spacing w:line="360" w:lineRule="auto"/>
            <w:jc w:val="left"/>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fldChar w:fldCharType="begin"/>
          </w:r>
          <w:r>
            <w:rPr>
              <w:rFonts w:hint="eastAsia"/>
              <w:b/>
              <w:bCs/>
              <w:color w:val="000000" w:themeColor="text1"/>
              <w:sz w:val="24"/>
              <w:szCs w:val="24"/>
              <w:highlight w:val="none"/>
              <w:lang w:eastAsia="zh-CN"/>
              <w14:textFill>
                <w14:solidFill>
                  <w14:schemeClr w14:val="tx1"/>
                </w14:solidFill>
              </w14:textFill>
            </w:rPr>
            <w:instrText xml:space="preserve"> HYPERLINK \l _Toc16872 </w:instrText>
          </w:r>
          <w:r>
            <w:rPr>
              <w:rFonts w:hint="eastAsia"/>
              <w:b/>
              <w:bCs/>
              <w:color w:val="000000" w:themeColor="text1"/>
              <w:sz w:val="24"/>
              <w:szCs w:val="24"/>
              <w:highlight w:val="none"/>
              <w:lang w:eastAsia="zh-CN"/>
              <w14:textFill>
                <w14:solidFill>
                  <w14:schemeClr w14:val="tx1"/>
                </w14:solidFill>
              </w14:textFill>
            </w:rPr>
            <w:fldChar w:fldCharType="separate"/>
          </w:r>
          <w:r>
            <w:rPr>
              <w:rFonts w:hint="eastAsia"/>
              <w:b/>
              <w:bCs/>
              <w:color w:val="000000" w:themeColor="text1"/>
              <w:sz w:val="24"/>
              <w:szCs w:val="24"/>
              <w:highlight w:val="none"/>
              <w14:textFill>
                <w14:solidFill>
                  <w14:schemeClr w14:val="tx1"/>
                </w14:solidFill>
              </w14:textFill>
            </w:rPr>
            <w:t>第二章</w:t>
          </w:r>
          <w:r>
            <w:rPr>
              <w:rFonts w:hint="eastAsia"/>
              <w:b/>
              <w:bCs/>
              <w:color w:val="000000" w:themeColor="text1"/>
              <w:sz w:val="24"/>
              <w:szCs w:val="24"/>
              <w:highlight w:val="none"/>
              <w14:textFill>
                <w14:solidFill>
                  <w14:schemeClr w14:val="tx1"/>
                </w14:solidFill>
              </w14:textFill>
            </w:rPr>
            <w:tab/>
          </w:r>
          <w:r>
            <w:rPr>
              <w:rFonts w:hint="eastAsia" w:eastAsia="宋体"/>
              <w:b/>
              <w:bCs/>
              <w:color w:val="000000" w:themeColor="text1"/>
              <w:sz w:val="24"/>
              <w:szCs w:val="24"/>
              <w:highlight w:val="none"/>
              <w:lang w:eastAsia="zh-CN"/>
              <w14:textFill>
                <w14:solidFill>
                  <w14:schemeClr w14:val="tx1"/>
                </w14:solidFill>
              </w14:textFill>
            </w:rPr>
            <w:t>供应商</w:t>
          </w:r>
          <w:r>
            <w:rPr>
              <w:rFonts w:hint="eastAsia"/>
              <w:b/>
              <w:bCs/>
              <w:color w:val="000000" w:themeColor="text1"/>
              <w:sz w:val="24"/>
              <w:szCs w:val="24"/>
              <w:highlight w:val="none"/>
              <w14:textFill>
                <w14:solidFill>
                  <w14:schemeClr w14:val="tx1"/>
                </w14:solidFill>
              </w14:textFill>
            </w:rPr>
            <w:t>须知</w:t>
          </w:r>
          <w:r>
            <w:rPr>
              <w:b/>
              <w:bCs/>
              <w:color w:val="000000" w:themeColor="text1"/>
              <w:sz w:val="24"/>
              <w:szCs w:val="24"/>
              <w:highlight w:val="none"/>
              <w14:textFill>
                <w14:solidFill>
                  <w14:schemeClr w14:val="tx1"/>
                </w14:solidFill>
              </w14:textFill>
            </w:rPr>
            <w:tab/>
          </w:r>
          <w:r>
            <w:rPr>
              <w:b/>
              <w:bCs/>
              <w:color w:val="000000" w:themeColor="text1"/>
              <w:sz w:val="24"/>
              <w:szCs w:val="24"/>
              <w:highlight w:val="none"/>
              <w14:textFill>
                <w14:solidFill>
                  <w14:schemeClr w14:val="tx1"/>
                </w14:solidFill>
              </w14:textFill>
            </w:rPr>
            <w:fldChar w:fldCharType="begin"/>
          </w:r>
          <w:r>
            <w:rPr>
              <w:b/>
              <w:bCs/>
              <w:color w:val="000000" w:themeColor="text1"/>
              <w:sz w:val="24"/>
              <w:szCs w:val="24"/>
              <w:highlight w:val="none"/>
              <w14:textFill>
                <w14:solidFill>
                  <w14:schemeClr w14:val="tx1"/>
                </w14:solidFill>
              </w14:textFill>
            </w:rPr>
            <w:instrText xml:space="preserve"> PAGEREF _Toc16872 </w:instrText>
          </w:r>
          <w:r>
            <w:rPr>
              <w:b/>
              <w:bCs/>
              <w:color w:val="000000" w:themeColor="text1"/>
              <w:sz w:val="24"/>
              <w:szCs w:val="24"/>
              <w:highlight w:val="none"/>
              <w14:textFill>
                <w14:solidFill>
                  <w14:schemeClr w14:val="tx1"/>
                </w14:solidFill>
              </w14:textFill>
            </w:rPr>
            <w:fldChar w:fldCharType="separate"/>
          </w:r>
          <w:r>
            <w:rPr>
              <w:b/>
              <w:bCs/>
              <w:color w:val="000000" w:themeColor="text1"/>
              <w:sz w:val="24"/>
              <w:szCs w:val="24"/>
              <w:highlight w:val="none"/>
              <w14:textFill>
                <w14:solidFill>
                  <w14:schemeClr w14:val="tx1"/>
                </w14:solidFill>
              </w14:textFill>
            </w:rPr>
            <w:t>1</w:t>
          </w:r>
          <w:r>
            <w:rPr>
              <w:b/>
              <w:bCs/>
              <w:color w:val="000000" w:themeColor="text1"/>
              <w:sz w:val="24"/>
              <w:szCs w:val="24"/>
              <w:highlight w:val="none"/>
              <w14:textFill>
                <w14:solidFill>
                  <w14:schemeClr w14:val="tx1"/>
                </w14:solidFill>
              </w14:textFill>
            </w:rPr>
            <w:fldChar w:fldCharType="end"/>
          </w:r>
          <w:r>
            <w:rPr>
              <w:rFonts w:hint="eastAsia"/>
              <w:b/>
              <w:bCs/>
              <w:color w:val="000000" w:themeColor="text1"/>
              <w:sz w:val="24"/>
              <w:szCs w:val="24"/>
              <w:highlight w:val="none"/>
              <w:lang w:eastAsia="zh-CN"/>
              <w14:textFill>
                <w14:solidFill>
                  <w14:schemeClr w14:val="tx1"/>
                </w14:solidFill>
              </w14:textFill>
            </w:rPr>
            <w:fldChar w:fldCharType="end"/>
          </w:r>
        </w:p>
        <w:p>
          <w:pPr>
            <w:pStyle w:val="17"/>
            <w:tabs>
              <w:tab w:val="right" w:leader="dot" w:pos="9746"/>
            </w:tabs>
            <w:spacing w:line="360" w:lineRule="auto"/>
            <w:jc w:val="left"/>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fldChar w:fldCharType="begin"/>
          </w:r>
          <w:r>
            <w:rPr>
              <w:rFonts w:hint="eastAsia"/>
              <w:b/>
              <w:bCs/>
              <w:color w:val="000000" w:themeColor="text1"/>
              <w:sz w:val="24"/>
              <w:szCs w:val="24"/>
              <w:highlight w:val="none"/>
              <w:lang w:eastAsia="zh-CN"/>
              <w14:textFill>
                <w14:solidFill>
                  <w14:schemeClr w14:val="tx1"/>
                </w14:solidFill>
              </w14:textFill>
            </w:rPr>
            <w:instrText xml:space="preserve"> HYPERLINK \l _Toc22557 </w:instrText>
          </w:r>
          <w:r>
            <w:rPr>
              <w:rFonts w:hint="eastAsia"/>
              <w:b/>
              <w:bCs/>
              <w:color w:val="000000" w:themeColor="text1"/>
              <w:sz w:val="24"/>
              <w:szCs w:val="24"/>
              <w:highlight w:val="none"/>
              <w:lang w:eastAsia="zh-CN"/>
              <w14:textFill>
                <w14:solidFill>
                  <w14:schemeClr w14:val="tx1"/>
                </w14:solidFill>
              </w14:textFill>
            </w:rPr>
            <w:fldChar w:fldCharType="separate"/>
          </w:r>
          <w:r>
            <w:rPr>
              <w:rFonts w:hint="eastAsia"/>
              <w:b/>
              <w:bCs/>
              <w:color w:val="000000" w:themeColor="text1"/>
              <w:sz w:val="24"/>
              <w:szCs w:val="24"/>
              <w:highlight w:val="none"/>
              <w:lang w:eastAsia="zh-CN"/>
              <w14:textFill>
                <w14:solidFill>
                  <w14:schemeClr w14:val="tx1"/>
                </w14:solidFill>
              </w14:textFill>
            </w:rPr>
            <w:t>第三章</w:t>
          </w:r>
          <w:r>
            <w:rPr>
              <w:rFonts w:hint="eastAsia"/>
              <w:b/>
              <w:bCs/>
              <w:color w:val="000000" w:themeColor="text1"/>
              <w:sz w:val="24"/>
              <w:szCs w:val="24"/>
              <w:highlight w:val="none"/>
              <w:lang w:val="en-US" w:eastAsia="zh-CN"/>
              <w14:textFill>
                <w14:solidFill>
                  <w14:schemeClr w14:val="tx1"/>
                </w14:solidFill>
              </w14:textFill>
            </w:rPr>
            <w:t xml:space="preserve">  </w:t>
          </w:r>
          <w:r>
            <w:rPr>
              <w:rFonts w:hint="eastAsia" w:eastAsia="宋体"/>
              <w:b/>
              <w:bCs/>
              <w:color w:val="000000" w:themeColor="text1"/>
              <w:sz w:val="24"/>
              <w:szCs w:val="24"/>
              <w:highlight w:val="none"/>
              <w:lang w:eastAsia="zh-CN"/>
              <w14:textFill>
                <w14:solidFill>
                  <w14:schemeClr w14:val="tx1"/>
                </w14:solidFill>
              </w14:textFill>
            </w:rPr>
            <w:t>供应商</w:t>
          </w:r>
          <w:r>
            <w:rPr>
              <w:rFonts w:hint="eastAsia"/>
              <w:b/>
              <w:bCs/>
              <w:color w:val="000000" w:themeColor="text1"/>
              <w:sz w:val="24"/>
              <w:szCs w:val="24"/>
              <w:highlight w:val="none"/>
              <w14:textFill>
                <w14:solidFill>
                  <w14:schemeClr w14:val="tx1"/>
                </w14:solidFill>
              </w14:textFill>
            </w:rPr>
            <w:t>应当提交的资格、资信证明文件</w:t>
          </w:r>
          <w:r>
            <w:rPr>
              <w:b/>
              <w:bCs/>
              <w:color w:val="000000" w:themeColor="text1"/>
              <w:sz w:val="24"/>
              <w:szCs w:val="24"/>
              <w:highlight w:val="none"/>
              <w14:textFill>
                <w14:solidFill>
                  <w14:schemeClr w14:val="tx1"/>
                </w14:solidFill>
              </w14:textFill>
            </w:rPr>
            <w:tab/>
          </w:r>
          <w:r>
            <w:rPr>
              <w:b/>
              <w:bCs/>
              <w:color w:val="000000" w:themeColor="text1"/>
              <w:sz w:val="24"/>
              <w:szCs w:val="24"/>
              <w:highlight w:val="none"/>
              <w14:textFill>
                <w14:solidFill>
                  <w14:schemeClr w14:val="tx1"/>
                </w14:solidFill>
              </w14:textFill>
            </w:rPr>
            <w:fldChar w:fldCharType="begin"/>
          </w:r>
          <w:r>
            <w:rPr>
              <w:b/>
              <w:bCs/>
              <w:color w:val="000000" w:themeColor="text1"/>
              <w:sz w:val="24"/>
              <w:szCs w:val="24"/>
              <w:highlight w:val="none"/>
              <w14:textFill>
                <w14:solidFill>
                  <w14:schemeClr w14:val="tx1"/>
                </w14:solidFill>
              </w14:textFill>
            </w:rPr>
            <w:instrText xml:space="preserve"> PAGEREF _Toc22557 </w:instrText>
          </w:r>
          <w:r>
            <w:rPr>
              <w:b/>
              <w:bCs/>
              <w:color w:val="000000" w:themeColor="text1"/>
              <w:sz w:val="24"/>
              <w:szCs w:val="24"/>
              <w:highlight w:val="none"/>
              <w14:textFill>
                <w14:solidFill>
                  <w14:schemeClr w14:val="tx1"/>
                </w14:solidFill>
              </w14:textFill>
            </w:rPr>
            <w:fldChar w:fldCharType="separate"/>
          </w:r>
          <w:r>
            <w:rPr>
              <w:b/>
              <w:bCs/>
              <w:color w:val="000000" w:themeColor="text1"/>
              <w:sz w:val="24"/>
              <w:szCs w:val="24"/>
              <w:highlight w:val="none"/>
              <w14:textFill>
                <w14:solidFill>
                  <w14:schemeClr w14:val="tx1"/>
                </w14:solidFill>
              </w14:textFill>
            </w:rPr>
            <w:t>15</w:t>
          </w:r>
          <w:r>
            <w:rPr>
              <w:b/>
              <w:bCs/>
              <w:color w:val="000000" w:themeColor="text1"/>
              <w:sz w:val="24"/>
              <w:szCs w:val="24"/>
              <w:highlight w:val="none"/>
              <w14:textFill>
                <w14:solidFill>
                  <w14:schemeClr w14:val="tx1"/>
                </w14:solidFill>
              </w14:textFill>
            </w:rPr>
            <w:fldChar w:fldCharType="end"/>
          </w:r>
          <w:r>
            <w:rPr>
              <w:rFonts w:hint="eastAsia"/>
              <w:b/>
              <w:bCs/>
              <w:color w:val="000000" w:themeColor="text1"/>
              <w:sz w:val="24"/>
              <w:szCs w:val="24"/>
              <w:highlight w:val="none"/>
              <w:lang w:eastAsia="zh-CN"/>
              <w14:textFill>
                <w14:solidFill>
                  <w14:schemeClr w14:val="tx1"/>
                </w14:solidFill>
              </w14:textFill>
            </w:rPr>
            <w:fldChar w:fldCharType="end"/>
          </w:r>
        </w:p>
        <w:p>
          <w:pPr>
            <w:pStyle w:val="17"/>
            <w:tabs>
              <w:tab w:val="right" w:leader="dot" w:pos="9746"/>
            </w:tabs>
            <w:spacing w:line="360" w:lineRule="auto"/>
            <w:jc w:val="left"/>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fldChar w:fldCharType="begin"/>
          </w:r>
          <w:r>
            <w:rPr>
              <w:rFonts w:hint="eastAsia"/>
              <w:b/>
              <w:bCs/>
              <w:color w:val="000000" w:themeColor="text1"/>
              <w:sz w:val="24"/>
              <w:szCs w:val="24"/>
              <w:highlight w:val="none"/>
              <w:lang w:eastAsia="zh-CN"/>
              <w14:textFill>
                <w14:solidFill>
                  <w14:schemeClr w14:val="tx1"/>
                </w14:solidFill>
              </w14:textFill>
            </w:rPr>
            <w:instrText xml:space="preserve"> HYPERLINK \l _Toc20005 </w:instrText>
          </w:r>
          <w:r>
            <w:rPr>
              <w:rFonts w:hint="eastAsia"/>
              <w:b/>
              <w:bCs/>
              <w:color w:val="000000" w:themeColor="text1"/>
              <w:sz w:val="24"/>
              <w:szCs w:val="24"/>
              <w:highlight w:val="none"/>
              <w:lang w:eastAsia="zh-CN"/>
              <w14:textFill>
                <w14:solidFill>
                  <w14:schemeClr w14:val="tx1"/>
                </w14:solidFill>
              </w14:textFill>
            </w:rPr>
            <w:fldChar w:fldCharType="separate"/>
          </w:r>
          <w:r>
            <w:rPr>
              <w:rFonts w:hint="eastAsia"/>
              <w:b/>
              <w:bCs/>
              <w:color w:val="000000" w:themeColor="text1"/>
              <w:sz w:val="24"/>
              <w:szCs w:val="24"/>
              <w:highlight w:val="none"/>
              <w:lang w:eastAsia="zh-CN"/>
              <w14:textFill>
                <w14:solidFill>
                  <w14:schemeClr w14:val="tx1"/>
                </w14:solidFill>
              </w14:textFill>
            </w:rPr>
            <w:t>第四章</w:t>
          </w:r>
          <w:r>
            <w:rPr>
              <w:rFonts w:hint="eastAsia"/>
              <w:b/>
              <w:bCs/>
              <w:color w:val="000000" w:themeColor="text1"/>
              <w:sz w:val="24"/>
              <w:szCs w:val="24"/>
              <w:highlight w:val="none"/>
              <w:lang w:val="en-US" w:eastAsia="zh-CN"/>
              <w14:textFill>
                <w14:solidFill>
                  <w14:schemeClr w14:val="tx1"/>
                </w14:solidFill>
              </w14:textFill>
            </w:rPr>
            <w:t xml:space="preserve">  </w:t>
          </w:r>
          <w:r>
            <w:rPr>
              <w:rFonts w:hint="eastAsia"/>
              <w:b/>
              <w:bCs/>
              <w:color w:val="000000" w:themeColor="text1"/>
              <w:sz w:val="24"/>
              <w:szCs w:val="24"/>
              <w:highlight w:val="none"/>
              <w14:textFill>
                <w14:solidFill>
                  <w14:schemeClr w14:val="tx1"/>
                </w14:solidFill>
              </w14:textFill>
            </w:rPr>
            <w:t>为落实政府采购政策，采购标的需满足的要求，以及</w:t>
          </w:r>
          <w:r>
            <w:rPr>
              <w:rFonts w:hint="eastAsia" w:eastAsia="宋体"/>
              <w:b/>
              <w:bCs/>
              <w:color w:val="000000" w:themeColor="text1"/>
              <w:sz w:val="24"/>
              <w:szCs w:val="24"/>
              <w:highlight w:val="none"/>
              <w:lang w:eastAsia="zh-CN"/>
              <w14:textFill>
                <w14:solidFill>
                  <w14:schemeClr w14:val="tx1"/>
                </w14:solidFill>
              </w14:textFill>
            </w:rPr>
            <w:t>供应商</w:t>
          </w:r>
          <w:r>
            <w:rPr>
              <w:rFonts w:hint="eastAsia"/>
              <w:b/>
              <w:bCs/>
              <w:color w:val="000000" w:themeColor="text1"/>
              <w:sz w:val="24"/>
              <w:szCs w:val="24"/>
              <w:highlight w:val="none"/>
              <w14:textFill>
                <w14:solidFill>
                  <w14:schemeClr w14:val="tx1"/>
                </w14:solidFill>
              </w14:textFill>
            </w:rPr>
            <w:t>须提供的证明材料</w:t>
          </w:r>
          <w:r>
            <w:rPr>
              <w:b/>
              <w:bCs/>
              <w:color w:val="000000" w:themeColor="text1"/>
              <w:sz w:val="24"/>
              <w:szCs w:val="24"/>
              <w:highlight w:val="none"/>
              <w14:textFill>
                <w14:solidFill>
                  <w14:schemeClr w14:val="tx1"/>
                </w14:solidFill>
              </w14:textFill>
            </w:rPr>
            <w:tab/>
          </w:r>
          <w:r>
            <w:rPr>
              <w:b/>
              <w:bCs/>
              <w:color w:val="000000" w:themeColor="text1"/>
              <w:sz w:val="24"/>
              <w:szCs w:val="24"/>
              <w:highlight w:val="none"/>
              <w14:textFill>
                <w14:solidFill>
                  <w14:schemeClr w14:val="tx1"/>
                </w14:solidFill>
              </w14:textFill>
            </w:rPr>
            <w:fldChar w:fldCharType="begin"/>
          </w:r>
          <w:r>
            <w:rPr>
              <w:b/>
              <w:bCs/>
              <w:color w:val="000000" w:themeColor="text1"/>
              <w:sz w:val="24"/>
              <w:szCs w:val="24"/>
              <w:highlight w:val="none"/>
              <w14:textFill>
                <w14:solidFill>
                  <w14:schemeClr w14:val="tx1"/>
                </w14:solidFill>
              </w14:textFill>
            </w:rPr>
            <w:instrText xml:space="preserve"> PAGEREF _Toc20005 </w:instrText>
          </w:r>
          <w:r>
            <w:rPr>
              <w:b/>
              <w:bCs/>
              <w:color w:val="000000" w:themeColor="text1"/>
              <w:sz w:val="24"/>
              <w:szCs w:val="24"/>
              <w:highlight w:val="none"/>
              <w14:textFill>
                <w14:solidFill>
                  <w14:schemeClr w14:val="tx1"/>
                </w14:solidFill>
              </w14:textFill>
            </w:rPr>
            <w:fldChar w:fldCharType="separate"/>
          </w:r>
          <w:r>
            <w:rPr>
              <w:b/>
              <w:bCs/>
              <w:color w:val="000000" w:themeColor="text1"/>
              <w:sz w:val="24"/>
              <w:szCs w:val="24"/>
              <w:highlight w:val="none"/>
              <w14:textFill>
                <w14:solidFill>
                  <w14:schemeClr w14:val="tx1"/>
                </w14:solidFill>
              </w14:textFill>
            </w:rPr>
            <w:t>20</w:t>
          </w:r>
          <w:r>
            <w:rPr>
              <w:b/>
              <w:bCs/>
              <w:color w:val="000000" w:themeColor="text1"/>
              <w:sz w:val="24"/>
              <w:szCs w:val="24"/>
              <w:highlight w:val="none"/>
              <w14:textFill>
                <w14:solidFill>
                  <w14:schemeClr w14:val="tx1"/>
                </w14:solidFill>
              </w14:textFill>
            </w:rPr>
            <w:fldChar w:fldCharType="end"/>
          </w:r>
          <w:r>
            <w:rPr>
              <w:rFonts w:hint="eastAsia"/>
              <w:b/>
              <w:bCs/>
              <w:color w:val="000000" w:themeColor="text1"/>
              <w:sz w:val="24"/>
              <w:szCs w:val="24"/>
              <w:highlight w:val="none"/>
              <w:lang w:eastAsia="zh-CN"/>
              <w14:textFill>
                <w14:solidFill>
                  <w14:schemeClr w14:val="tx1"/>
                </w14:solidFill>
              </w14:textFill>
            </w:rPr>
            <w:fldChar w:fldCharType="end"/>
          </w:r>
        </w:p>
        <w:p>
          <w:pPr>
            <w:pStyle w:val="17"/>
            <w:tabs>
              <w:tab w:val="right" w:leader="dot" w:pos="9746"/>
            </w:tabs>
            <w:spacing w:line="360" w:lineRule="auto"/>
            <w:jc w:val="left"/>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fldChar w:fldCharType="begin"/>
          </w:r>
          <w:r>
            <w:rPr>
              <w:rFonts w:hint="eastAsia"/>
              <w:b/>
              <w:bCs/>
              <w:color w:val="000000" w:themeColor="text1"/>
              <w:sz w:val="24"/>
              <w:szCs w:val="24"/>
              <w:highlight w:val="none"/>
              <w:lang w:eastAsia="zh-CN"/>
              <w14:textFill>
                <w14:solidFill>
                  <w14:schemeClr w14:val="tx1"/>
                </w14:solidFill>
              </w14:textFill>
            </w:rPr>
            <w:instrText xml:space="preserve"> HYPERLINK \l _Toc10376 </w:instrText>
          </w:r>
          <w:r>
            <w:rPr>
              <w:rFonts w:hint="eastAsia"/>
              <w:b/>
              <w:bCs/>
              <w:color w:val="000000" w:themeColor="text1"/>
              <w:sz w:val="24"/>
              <w:szCs w:val="24"/>
              <w:highlight w:val="none"/>
              <w:lang w:eastAsia="zh-CN"/>
              <w14:textFill>
                <w14:solidFill>
                  <w14:schemeClr w14:val="tx1"/>
                </w14:solidFill>
              </w14:textFill>
            </w:rPr>
            <w:fldChar w:fldCharType="separate"/>
          </w:r>
          <w:r>
            <w:rPr>
              <w:rFonts w:hint="eastAsia"/>
              <w:b/>
              <w:bCs/>
              <w:color w:val="000000" w:themeColor="text1"/>
              <w:sz w:val="24"/>
              <w:szCs w:val="24"/>
              <w:highlight w:val="none"/>
              <w:lang w:eastAsia="zh-CN"/>
              <w14:textFill>
                <w14:solidFill>
                  <w14:schemeClr w14:val="tx1"/>
                </w14:solidFill>
              </w14:textFill>
            </w:rPr>
            <w:t>第五章</w:t>
          </w:r>
          <w:r>
            <w:rPr>
              <w:rFonts w:hint="eastAsia"/>
              <w:b/>
              <w:bCs/>
              <w:color w:val="000000" w:themeColor="text1"/>
              <w:sz w:val="24"/>
              <w:szCs w:val="24"/>
              <w:highlight w:val="none"/>
              <w:lang w:val="en-US" w:eastAsia="zh-CN"/>
              <w14:textFill>
                <w14:solidFill>
                  <w14:schemeClr w14:val="tx1"/>
                </w14:solidFill>
              </w14:textFill>
            </w:rPr>
            <w:t xml:space="preserve">  </w:t>
          </w:r>
          <w:r>
            <w:rPr>
              <w:rFonts w:hint="eastAsia"/>
              <w:b/>
              <w:bCs/>
              <w:color w:val="000000" w:themeColor="text1"/>
              <w:sz w:val="24"/>
              <w:szCs w:val="24"/>
              <w:highlight w:val="none"/>
              <w14:textFill>
                <w14:solidFill>
                  <w14:schemeClr w14:val="tx1"/>
                </w14:solidFill>
              </w14:textFill>
            </w:rPr>
            <w:t>投标文件编制要求、投标报价要求和投标保证金交纳、退还方式以及不予退还投标保证金的情形</w:t>
          </w:r>
          <w:r>
            <w:rPr>
              <w:b/>
              <w:bCs/>
              <w:color w:val="000000" w:themeColor="text1"/>
              <w:sz w:val="24"/>
              <w:szCs w:val="24"/>
              <w:highlight w:val="none"/>
              <w14:textFill>
                <w14:solidFill>
                  <w14:schemeClr w14:val="tx1"/>
                </w14:solidFill>
              </w14:textFill>
            </w:rPr>
            <w:tab/>
          </w:r>
          <w:r>
            <w:rPr>
              <w:b/>
              <w:bCs/>
              <w:color w:val="000000" w:themeColor="text1"/>
              <w:sz w:val="24"/>
              <w:szCs w:val="24"/>
              <w:highlight w:val="none"/>
              <w14:textFill>
                <w14:solidFill>
                  <w14:schemeClr w14:val="tx1"/>
                </w14:solidFill>
              </w14:textFill>
            </w:rPr>
            <w:fldChar w:fldCharType="begin"/>
          </w:r>
          <w:r>
            <w:rPr>
              <w:b/>
              <w:bCs/>
              <w:color w:val="000000" w:themeColor="text1"/>
              <w:sz w:val="24"/>
              <w:szCs w:val="24"/>
              <w:highlight w:val="none"/>
              <w14:textFill>
                <w14:solidFill>
                  <w14:schemeClr w14:val="tx1"/>
                </w14:solidFill>
              </w14:textFill>
            </w:rPr>
            <w:instrText xml:space="preserve"> PAGEREF _Toc10376 </w:instrText>
          </w:r>
          <w:r>
            <w:rPr>
              <w:b/>
              <w:bCs/>
              <w:color w:val="000000" w:themeColor="text1"/>
              <w:sz w:val="24"/>
              <w:szCs w:val="24"/>
              <w:highlight w:val="none"/>
              <w14:textFill>
                <w14:solidFill>
                  <w14:schemeClr w14:val="tx1"/>
                </w14:solidFill>
              </w14:textFill>
            </w:rPr>
            <w:fldChar w:fldCharType="separate"/>
          </w:r>
          <w:r>
            <w:rPr>
              <w:b/>
              <w:bCs/>
              <w:color w:val="000000" w:themeColor="text1"/>
              <w:sz w:val="24"/>
              <w:szCs w:val="24"/>
              <w:highlight w:val="none"/>
              <w14:textFill>
                <w14:solidFill>
                  <w14:schemeClr w14:val="tx1"/>
                </w14:solidFill>
              </w14:textFill>
            </w:rPr>
            <w:t>22</w:t>
          </w:r>
          <w:r>
            <w:rPr>
              <w:b/>
              <w:bCs/>
              <w:color w:val="000000" w:themeColor="text1"/>
              <w:sz w:val="24"/>
              <w:szCs w:val="24"/>
              <w:highlight w:val="none"/>
              <w14:textFill>
                <w14:solidFill>
                  <w14:schemeClr w14:val="tx1"/>
                </w14:solidFill>
              </w14:textFill>
            </w:rPr>
            <w:fldChar w:fldCharType="end"/>
          </w:r>
          <w:r>
            <w:rPr>
              <w:rFonts w:hint="eastAsia"/>
              <w:b/>
              <w:bCs/>
              <w:color w:val="000000" w:themeColor="text1"/>
              <w:sz w:val="24"/>
              <w:szCs w:val="24"/>
              <w:highlight w:val="none"/>
              <w:lang w:eastAsia="zh-CN"/>
              <w14:textFill>
                <w14:solidFill>
                  <w14:schemeClr w14:val="tx1"/>
                </w14:solidFill>
              </w14:textFill>
            </w:rPr>
            <w:fldChar w:fldCharType="end"/>
          </w:r>
        </w:p>
        <w:p>
          <w:pPr>
            <w:pStyle w:val="17"/>
            <w:tabs>
              <w:tab w:val="right" w:leader="dot" w:pos="9746"/>
            </w:tabs>
            <w:spacing w:line="360" w:lineRule="auto"/>
            <w:jc w:val="left"/>
            <w:rPr>
              <w:rFonts w:hint="default"/>
              <w:b/>
              <w:bCs/>
              <w:color w:val="000000" w:themeColor="text1"/>
              <w:sz w:val="24"/>
              <w:szCs w:val="24"/>
              <w:highlight w:val="none"/>
              <w:lang w:val="en-US"/>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fldChar w:fldCharType="begin"/>
          </w:r>
          <w:r>
            <w:rPr>
              <w:rFonts w:hint="eastAsia"/>
              <w:b/>
              <w:bCs/>
              <w:color w:val="000000" w:themeColor="text1"/>
              <w:sz w:val="24"/>
              <w:szCs w:val="24"/>
              <w:highlight w:val="none"/>
              <w:lang w:eastAsia="zh-CN"/>
              <w14:textFill>
                <w14:solidFill>
                  <w14:schemeClr w14:val="tx1"/>
                </w14:solidFill>
              </w14:textFill>
            </w:rPr>
            <w:instrText xml:space="preserve"> HYPERLINK \l _Toc28829 </w:instrText>
          </w:r>
          <w:r>
            <w:rPr>
              <w:rFonts w:hint="eastAsia"/>
              <w:b/>
              <w:bCs/>
              <w:color w:val="000000" w:themeColor="text1"/>
              <w:sz w:val="24"/>
              <w:szCs w:val="24"/>
              <w:highlight w:val="none"/>
              <w:lang w:eastAsia="zh-CN"/>
              <w14:textFill>
                <w14:solidFill>
                  <w14:schemeClr w14:val="tx1"/>
                </w14:solidFill>
              </w14:textFill>
            </w:rPr>
            <w:fldChar w:fldCharType="separate"/>
          </w:r>
          <w:r>
            <w:rPr>
              <w:rFonts w:hint="eastAsia" w:ascii="微软雅黑" w:hAnsi="微软雅黑" w:eastAsia="微软雅黑" w:cs="微软雅黑"/>
              <w:b/>
              <w:bCs/>
              <w:color w:val="000000" w:themeColor="text1"/>
              <w:sz w:val="24"/>
              <w:szCs w:val="24"/>
              <w:highlight w:val="none"/>
              <w14:textFill>
                <w14:solidFill>
                  <w14:schemeClr w14:val="tx1"/>
                </w14:solidFill>
              </w14:textFill>
            </w:rPr>
            <w:t>第六章 采购项目预算金额</w:t>
          </w:r>
          <w:r>
            <w:rPr>
              <w:b/>
              <w:bCs/>
              <w:color w:val="000000" w:themeColor="text1"/>
              <w:sz w:val="24"/>
              <w:szCs w:val="24"/>
              <w:highlight w:val="none"/>
              <w14:textFill>
                <w14:solidFill>
                  <w14:schemeClr w14:val="tx1"/>
                </w14:solidFill>
              </w14:textFill>
            </w:rPr>
            <w:tab/>
          </w:r>
          <w:r>
            <w:rPr>
              <w:rFonts w:hint="eastAsia" w:eastAsia="宋体"/>
              <w:b/>
              <w:bCs/>
              <w:color w:val="000000" w:themeColor="text1"/>
              <w:sz w:val="24"/>
              <w:szCs w:val="24"/>
              <w:highlight w:val="none"/>
              <w:lang w:val="en-US" w:eastAsia="zh-CN"/>
              <w14:textFill>
                <w14:solidFill>
                  <w14:schemeClr w14:val="tx1"/>
                </w14:solidFill>
              </w14:textFill>
            </w:rPr>
            <w:t>3</w:t>
          </w:r>
          <w:r>
            <w:rPr>
              <w:rFonts w:hint="eastAsia"/>
              <w:b/>
              <w:bCs/>
              <w:color w:val="000000" w:themeColor="text1"/>
              <w:sz w:val="24"/>
              <w:szCs w:val="24"/>
              <w:highlight w:val="none"/>
              <w:lang w:eastAsia="zh-CN"/>
              <w14:textFill>
                <w14:solidFill>
                  <w14:schemeClr w14:val="tx1"/>
                </w14:solidFill>
              </w14:textFill>
            </w:rPr>
            <w:fldChar w:fldCharType="end"/>
          </w:r>
          <w:r>
            <w:rPr>
              <w:rFonts w:hint="eastAsia"/>
              <w:b/>
              <w:bCs/>
              <w:color w:val="000000" w:themeColor="text1"/>
              <w:sz w:val="24"/>
              <w:szCs w:val="24"/>
              <w:highlight w:val="none"/>
              <w:lang w:val="en-US" w:eastAsia="zh-CN"/>
              <w14:textFill>
                <w14:solidFill>
                  <w14:schemeClr w14:val="tx1"/>
                </w14:solidFill>
              </w14:textFill>
            </w:rPr>
            <w:t>0</w:t>
          </w:r>
        </w:p>
        <w:p>
          <w:pPr>
            <w:pStyle w:val="17"/>
            <w:tabs>
              <w:tab w:val="right" w:leader="dot" w:pos="9746"/>
            </w:tabs>
            <w:spacing w:line="360" w:lineRule="auto"/>
            <w:jc w:val="left"/>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fldChar w:fldCharType="begin"/>
          </w:r>
          <w:r>
            <w:rPr>
              <w:rFonts w:hint="eastAsia"/>
              <w:b/>
              <w:bCs/>
              <w:color w:val="000000" w:themeColor="text1"/>
              <w:sz w:val="24"/>
              <w:szCs w:val="24"/>
              <w:highlight w:val="none"/>
              <w:lang w:eastAsia="zh-CN"/>
              <w14:textFill>
                <w14:solidFill>
                  <w14:schemeClr w14:val="tx1"/>
                </w14:solidFill>
              </w14:textFill>
            </w:rPr>
            <w:instrText xml:space="preserve"> HYPERLINK \l _Toc11412 </w:instrText>
          </w:r>
          <w:r>
            <w:rPr>
              <w:rFonts w:hint="eastAsia"/>
              <w:b/>
              <w:bCs/>
              <w:color w:val="000000" w:themeColor="text1"/>
              <w:sz w:val="24"/>
              <w:szCs w:val="24"/>
              <w:highlight w:val="none"/>
              <w:lang w:eastAsia="zh-CN"/>
              <w14:textFill>
                <w14:solidFill>
                  <w14:schemeClr w14:val="tx1"/>
                </w14:solidFill>
              </w14:textFill>
            </w:rPr>
            <w:fldChar w:fldCharType="separate"/>
          </w:r>
          <w:r>
            <w:rPr>
              <w:rFonts w:hint="eastAsia"/>
              <w:b/>
              <w:bCs/>
              <w:color w:val="000000" w:themeColor="text1"/>
              <w:sz w:val="24"/>
              <w:szCs w:val="24"/>
              <w:highlight w:val="none"/>
              <w:lang w:eastAsia="zh-CN"/>
              <w14:textFill>
                <w14:solidFill>
                  <w14:schemeClr w14:val="tx1"/>
                </w14:solidFill>
              </w14:textFill>
            </w:rPr>
            <w:t>第七章</w:t>
          </w:r>
          <w:r>
            <w:rPr>
              <w:rFonts w:hint="eastAsia"/>
              <w:b/>
              <w:bCs/>
              <w:color w:val="000000" w:themeColor="text1"/>
              <w:sz w:val="24"/>
              <w:szCs w:val="24"/>
              <w:highlight w:val="none"/>
              <w:lang w:val="en-US" w:eastAsia="zh-CN"/>
              <w14:textFill>
                <w14:solidFill>
                  <w14:schemeClr w14:val="tx1"/>
                </w14:solidFill>
              </w14:textFill>
            </w:rPr>
            <w:t xml:space="preserve"> </w:t>
          </w:r>
          <w:r>
            <w:rPr>
              <w:rFonts w:hint="eastAsia"/>
              <w:b/>
              <w:bCs/>
              <w:color w:val="000000" w:themeColor="text1"/>
              <w:sz w:val="24"/>
              <w:szCs w:val="24"/>
              <w:highlight w:val="none"/>
              <w14:textFill>
                <w14:solidFill>
                  <w14:schemeClr w14:val="tx1"/>
                </w14:solidFill>
              </w14:textFill>
            </w:rPr>
            <w:t>采购项目的技术规格、数量、服务标准、验收等要求</w:t>
          </w:r>
          <w:r>
            <w:rPr>
              <w:b/>
              <w:bCs/>
              <w:color w:val="000000" w:themeColor="text1"/>
              <w:sz w:val="24"/>
              <w:szCs w:val="24"/>
              <w:highlight w:val="none"/>
              <w14:textFill>
                <w14:solidFill>
                  <w14:schemeClr w14:val="tx1"/>
                </w14:solidFill>
              </w14:textFill>
            </w:rPr>
            <w:tab/>
          </w:r>
          <w:r>
            <w:rPr>
              <w:b/>
              <w:bCs/>
              <w:color w:val="000000" w:themeColor="text1"/>
              <w:sz w:val="24"/>
              <w:szCs w:val="24"/>
              <w:highlight w:val="none"/>
              <w14:textFill>
                <w14:solidFill>
                  <w14:schemeClr w14:val="tx1"/>
                </w14:solidFill>
              </w14:textFill>
            </w:rPr>
            <w:fldChar w:fldCharType="begin"/>
          </w:r>
          <w:r>
            <w:rPr>
              <w:b/>
              <w:bCs/>
              <w:color w:val="000000" w:themeColor="text1"/>
              <w:sz w:val="24"/>
              <w:szCs w:val="24"/>
              <w:highlight w:val="none"/>
              <w14:textFill>
                <w14:solidFill>
                  <w14:schemeClr w14:val="tx1"/>
                </w14:solidFill>
              </w14:textFill>
            </w:rPr>
            <w:instrText xml:space="preserve"> PAGEREF _Toc11412 </w:instrText>
          </w:r>
          <w:r>
            <w:rPr>
              <w:b/>
              <w:bCs/>
              <w:color w:val="000000" w:themeColor="text1"/>
              <w:sz w:val="24"/>
              <w:szCs w:val="24"/>
              <w:highlight w:val="none"/>
              <w14:textFill>
                <w14:solidFill>
                  <w14:schemeClr w14:val="tx1"/>
                </w14:solidFill>
              </w14:textFill>
            </w:rPr>
            <w:fldChar w:fldCharType="separate"/>
          </w:r>
          <w:r>
            <w:rPr>
              <w:b/>
              <w:bCs/>
              <w:color w:val="000000" w:themeColor="text1"/>
              <w:sz w:val="24"/>
              <w:szCs w:val="24"/>
              <w:highlight w:val="none"/>
              <w14:textFill>
                <w14:solidFill>
                  <w14:schemeClr w14:val="tx1"/>
                </w14:solidFill>
              </w14:textFill>
            </w:rPr>
            <w:t>27</w:t>
          </w:r>
          <w:r>
            <w:rPr>
              <w:b/>
              <w:bCs/>
              <w:color w:val="000000" w:themeColor="text1"/>
              <w:sz w:val="24"/>
              <w:szCs w:val="24"/>
              <w:highlight w:val="none"/>
              <w14:textFill>
                <w14:solidFill>
                  <w14:schemeClr w14:val="tx1"/>
                </w14:solidFill>
              </w14:textFill>
            </w:rPr>
            <w:fldChar w:fldCharType="end"/>
          </w:r>
          <w:r>
            <w:rPr>
              <w:rFonts w:hint="eastAsia"/>
              <w:b/>
              <w:bCs/>
              <w:color w:val="000000" w:themeColor="text1"/>
              <w:sz w:val="24"/>
              <w:szCs w:val="24"/>
              <w:highlight w:val="none"/>
              <w:lang w:eastAsia="zh-CN"/>
              <w14:textFill>
                <w14:solidFill>
                  <w14:schemeClr w14:val="tx1"/>
                </w14:solidFill>
              </w14:textFill>
            </w:rPr>
            <w:fldChar w:fldCharType="end"/>
          </w:r>
        </w:p>
        <w:p>
          <w:pPr>
            <w:pStyle w:val="17"/>
            <w:tabs>
              <w:tab w:val="right" w:leader="dot" w:pos="9746"/>
            </w:tabs>
            <w:spacing w:line="360" w:lineRule="auto"/>
            <w:jc w:val="left"/>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fldChar w:fldCharType="begin"/>
          </w:r>
          <w:r>
            <w:rPr>
              <w:rFonts w:hint="eastAsia"/>
              <w:b/>
              <w:bCs/>
              <w:color w:val="000000" w:themeColor="text1"/>
              <w:sz w:val="24"/>
              <w:szCs w:val="24"/>
              <w:highlight w:val="none"/>
              <w:lang w:eastAsia="zh-CN"/>
              <w14:textFill>
                <w14:solidFill>
                  <w14:schemeClr w14:val="tx1"/>
                </w14:solidFill>
              </w14:textFill>
            </w:rPr>
            <w:instrText xml:space="preserve"> HYPERLINK \l _Toc20192 </w:instrText>
          </w:r>
          <w:r>
            <w:rPr>
              <w:rFonts w:hint="eastAsia"/>
              <w:b/>
              <w:bCs/>
              <w:color w:val="000000" w:themeColor="text1"/>
              <w:sz w:val="24"/>
              <w:szCs w:val="24"/>
              <w:highlight w:val="none"/>
              <w:lang w:eastAsia="zh-CN"/>
              <w14:textFill>
                <w14:solidFill>
                  <w14:schemeClr w14:val="tx1"/>
                </w14:solidFill>
              </w14:textFill>
            </w:rPr>
            <w:fldChar w:fldCharType="separate"/>
          </w:r>
          <w:r>
            <w:rPr>
              <w:rFonts w:hint="eastAsia" w:eastAsia="宋体"/>
              <w:b/>
              <w:bCs/>
              <w:color w:val="000000" w:themeColor="text1"/>
              <w:sz w:val="24"/>
              <w:szCs w:val="24"/>
              <w:highlight w:val="none"/>
              <w:lang w:eastAsia="zh-CN"/>
              <w14:textFill>
                <w14:solidFill>
                  <w14:schemeClr w14:val="tx1"/>
                </w14:solidFill>
              </w14:textFill>
            </w:rPr>
            <w:t>第八章</w:t>
          </w:r>
          <w:r>
            <w:rPr>
              <w:rFonts w:hint="eastAsia" w:eastAsia="宋体"/>
              <w:b/>
              <w:bCs/>
              <w:color w:val="000000" w:themeColor="text1"/>
              <w:sz w:val="24"/>
              <w:szCs w:val="24"/>
              <w:highlight w:val="none"/>
              <w:lang w:val="en-US" w:eastAsia="zh-CN"/>
              <w14:textFill>
                <w14:solidFill>
                  <w14:schemeClr w14:val="tx1"/>
                </w14:solidFill>
              </w14:textFill>
            </w:rPr>
            <w:t xml:space="preserve"> </w:t>
          </w:r>
          <w:r>
            <w:rPr>
              <w:rFonts w:hint="eastAsia"/>
              <w:b/>
              <w:bCs/>
              <w:color w:val="000000" w:themeColor="text1"/>
              <w:sz w:val="24"/>
              <w:szCs w:val="24"/>
              <w:highlight w:val="none"/>
              <w14:textFill>
                <w14:solidFill>
                  <w14:schemeClr w14:val="tx1"/>
                </w14:solidFill>
              </w14:textFill>
            </w:rPr>
            <w:t>拟签订的合同文本</w:t>
          </w:r>
          <w:r>
            <w:rPr>
              <w:b/>
              <w:bCs/>
              <w:color w:val="000000" w:themeColor="text1"/>
              <w:sz w:val="24"/>
              <w:szCs w:val="24"/>
              <w:highlight w:val="none"/>
              <w14:textFill>
                <w14:solidFill>
                  <w14:schemeClr w14:val="tx1"/>
                </w14:solidFill>
              </w14:textFill>
            </w:rPr>
            <w:tab/>
          </w:r>
          <w:r>
            <w:rPr>
              <w:b/>
              <w:bCs/>
              <w:color w:val="000000" w:themeColor="text1"/>
              <w:sz w:val="24"/>
              <w:szCs w:val="24"/>
              <w:highlight w:val="none"/>
              <w14:textFill>
                <w14:solidFill>
                  <w14:schemeClr w14:val="tx1"/>
                </w14:solidFill>
              </w14:textFill>
            </w:rPr>
            <w:fldChar w:fldCharType="begin"/>
          </w:r>
          <w:r>
            <w:rPr>
              <w:b/>
              <w:bCs/>
              <w:color w:val="000000" w:themeColor="text1"/>
              <w:sz w:val="24"/>
              <w:szCs w:val="24"/>
              <w:highlight w:val="none"/>
              <w14:textFill>
                <w14:solidFill>
                  <w14:schemeClr w14:val="tx1"/>
                </w14:solidFill>
              </w14:textFill>
            </w:rPr>
            <w:instrText xml:space="preserve"> PAGEREF _Toc20192 </w:instrText>
          </w:r>
          <w:r>
            <w:rPr>
              <w:b/>
              <w:bCs/>
              <w:color w:val="000000" w:themeColor="text1"/>
              <w:sz w:val="24"/>
              <w:szCs w:val="24"/>
              <w:highlight w:val="none"/>
              <w14:textFill>
                <w14:solidFill>
                  <w14:schemeClr w14:val="tx1"/>
                </w14:solidFill>
              </w14:textFill>
            </w:rPr>
            <w:fldChar w:fldCharType="separate"/>
          </w:r>
          <w:r>
            <w:rPr>
              <w:b/>
              <w:bCs/>
              <w:color w:val="000000" w:themeColor="text1"/>
              <w:sz w:val="24"/>
              <w:szCs w:val="24"/>
              <w:highlight w:val="none"/>
              <w14:textFill>
                <w14:solidFill>
                  <w14:schemeClr w14:val="tx1"/>
                </w14:solidFill>
              </w14:textFill>
            </w:rPr>
            <w:t>29</w:t>
          </w:r>
          <w:r>
            <w:rPr>
              <w:b/>
              <w:bCs/>
              <w:color w:val="000000" w:themeColor="text1"/>
              <w:sz w:val="24"/>
              <w:szCs w:val="24"/>
              <w:highlight w:val="none"/>
              <w14:textFill>
                <w14:solidFill>
                  <w14:schemeClr w14:val="tx1"/>
                </w14:solidFill>
              </w14:textFill>
            </w:rPr>
            <w:fldChar w:fldCharType="end"/>
          </w:r>
          <w:r>
            <w:rPr>
              <w:rFonts w:hint="eastAsia"/>
              <w:b/>
              <w:bCs/>
              <w:color w:val="000000" w:themeColor="text1"/>
              <w:sz w:val="24"/>
              <w:szCs w:val="24"/>
              <w:highlight w:val="none"/>
              <w:lang w:eastAsia="zh-CN"/>
              <w14:textFill>
                <w14:solidFill>
                  <w14:schemeClr w14:val="tx1"/>
                </w14:solidFill>
              </w14:textFill>
            </w:rPr>
            <w:fldChar w:fldCharType="end"/>
          </w:r>
          <w:r>
            <w:rPr>
              <w:rFonts w:hint="eastAsia"/>
              <w:b/>
              <w:bCs/>
              <w:color w:val="000000" w:themeColor="text1"/>
              <w:sz w:val="24"/>
              <w:szCs w:val="24"/>
              <w:highlight w:val="none"/>
              <w:lang w:eastAsia="zh-CN"/>
              <w14:textFill>
                <w14:solidFill>
                  <w14:schemeClr w14:val="tx1"/>
                </w14:solidFill>
              </w14:textFill>
            </w:rPr>
            <w:fldChar w:fldCharType="begin"/>
          </w:r>
          <w:r>
            <w:rPr>
              <w:rFonts w:hint="eastAsia"/>
              <w:b/>
              <w:bCs/>
              <w:color w:val="000000" w:themeColor="text1"/>
              <w:sz w:val="24"/>
              <w:szCs w:val="24"/>
              <w:highlight w:val="none"/>
              <w:lang w:eastAsia="zh-CN"/>
              <w14:textFill>
                <w14:solidFill>
                  <w14:schemeClr w14:val="tx1"/>
                </w14:solidFill>
              </w14:textFill>
            </w:rPr>
            <w:instrText xml:space="preserve"> HYPERLINK \l _Toc11691 </w:instrText>
          </w:r>
          <w:r>
            <w:rPr>
              <w:rFonts w:hint="eastAsia"/>
              <w:b/>
              <w:bCs/>
              <w:color w:val="000000" w:themeColor="text1"/>
              <w:sz w:val="24"/>
              <w:szCs w:val="24"/>
              <w:highlight w:val="none"/>
              <w:lang w:eastAsia="zh-CN"/>
              <w14:textFill>
                <w14:solidFill>
                  <w14:schemeClr w14:val="tx1"/>
                </w14:solidFill>
              </w14:textFill>
            </w:rPr>
            <w:fldChar w:fldCharType="separate"/>
          </w:r>
          <w:r>
            <w:rPr>
              <w:rFonts w:hint="eastAsia"/>
              <w:b/>
              <w:bCs/>
              <w:color w:val="000000" w:themeColor="text1"/>
              <w:sz w:val="24"/>
              <w:szCs w:val="24"/>
              <w:highlight w:val="none"/>
              <w:lang w:eastAsia="zh-CN"/>
              <w14:textFill>
                <w14:solidFill>
                  <w14:schemeClr w14:val="tx1"/>
                </w14:solidFill>
              </w14:textFill>
            </w:rPr>
            <w:fldChar w:fldCharType="end"/>
          </w:r>
        </w:p>
        <w:p>
          <w:pPr>
            <w:pStyle w:val="17"/>
            <w:tabs>
              <w:tab w:val="right" w:leader="dot" w:pos="9746"/>
            </w:tabs>
            <w:spacing w:line="360" w:lineRule="auto"/>
            <w:jc w:val="left"/>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fldChar w:fldCharType="begin"/>
          </w:r>
          <w:r>
            <w:rPr>
              <w:rFonts w:hint="eastAsia"/>
              <w:b/>
              <w:bCs/>
              <w:color w:val="000000" w:themeColor="text1"/>
              <w:sz w:val="24"/>
              <w:szCs w:val="24"/>
              <w:highlight w:val="none"/>
              <w:lang w:eastAsia="zh-CN"/>
              <w14:textFill>
                <w14:solidFill>
                  <w14:schemeClr w14:val="tx1"/>
                </w14:solidFill>
              </w14:textFill>
            </w:rPr>
            <w:instrText xml:space="preserve"> HYPERLINK \l _Toc25043 </w:instrText>
          </w:r>
          <w:r>
            <w:rPr>
              <w:rFonts w:hint="eastAsia"/>
              <w:b/>
              <w:bCs/>
              <w:color w:val="000000" w:themeColor="text1"/>
              <w:sz w:val="24"/>
              <w:szCs w:val="24"/>
              <w:highlight w:val="none"/>
              <w:lang w:eastAsia="zh-CN"/>
              <w14:textFill>
                <w14:solidFill>
                  <w14:schemeClr w14:val="tx1"/>
                </w14:solidFill>
              </w14:textFill>
            </w:rPr>
            <w:fldChar w:fldCharType="separate"/>
          </w:r>
          <w:r>
            <w:rPr>
              <w:rFonts w:hint="eastAsia" w:ascii="微软雅黑" w:hAnsi="微软雅黑" w:eastAsia="微软雅黑" w:cs="微软雅黑"/>
              <w:b/>
              <w:bCs/>
              <w:color w:val="000000" w:themeColor="text1"/>
              <w:sz w:val="24"/>
              <w:szCs w:val="24"/>
              <w:highlight w:val="none"/>
              <w:lang w:eastAsia="zh-CN"/>
              <w14:textFill>
                <w14:solidFill>
                  <w14:schemeClr w14:val="tx1"/>
                </w14:solidFill>
              </w14:textFill>
            </w:rPr>
            <w:t>第九章</w:t>
          </w:r>
          <w:r>
            <w:rPr>
              <w:rFonts w:hint="eastAsia" w:ascii="微软雅黑" w:hAnsi="微软雅黑" w:eastAsia="微软雅黑" w:cs="微软雅黑"/>
              <w:b/>
              <w:bCs/>
              <w:color w:val="000000" w:themeColor="text1"/>
              <w:sz w:val="24"/>
              <w:szCs w:val="24"/>
              <w:highlight w:val="none"/>
              <w:lang w:val="en-US" w:eastAsia="zh-CN"/>
              <w14:textFill>
                <w14:solidFill>
                  <w14:schemeClr w14:val="tx1"/>
                </w14:solidFill>
              </w14:textFill>
            </w:rPr>
            <w:t xml:space="preserve">  </w:t>
          </w:r>
          <w:r>
            <w:rPr>
              <w:rFonts w:hint="eastAsia" w:ascii="微软雅黑" w:hAnsi="微软雅黑" w:eastAsia="微软雅黑" w:cs="微软雅黑"/>
              <w:b/>
              <w:bCs/>
              <w:color w:val="000000" w:themeColor="text1"/>
              <w:sz w:val="24"/>
              <w:szCs w:val="24"/>
              <w:highlight w:val="none"/>
              <w14:textFill>
                <w14:solidFill>
                  <w14:schemeClr w14:val="tx1"/>
                </w14:solidFill>
              </w14:textFill>
            </w:rPr>
            <w:t>服务提供的时间、地点、方式</w:t>
          </w:r>
          <w:r>
            <w:rPr>
              <w:b/>
              <w:bCs/>
              <w:color w:val="000000" w:themeColor="text1"/>
              <w:sz w:val="24"/>
              <w:szCs w:val="24"/>
              <w:highlight w:val="none"/>
              <w14:textFill>
                <w14:solidFill>
                  <w14:schemeClr w14:val="tx1"/>
                </w14:solidFill>
              </w14:textFill>
            </w:rPr>
            <w:tab/>
          </w:r>
          <w:r>
            <w:rPr>
              <w:b/>
              <w:bCs/>
              <w:color w:val="000000" w:themeColor="text1"/>
              <w:sz w:val="24"/>
              <w:szCs w:val="24"/>
              <w:highlight w:val="none"/>
              <w14:textFill>
                <w14:solidFill>
                  <w14:schemeClr w14:val="tx1"/>
                </w14:solidFill>
              </w14:textFill>
            </w:rPr>
            <w:fldChar w:fldCharType="begin"/>
          </w:r>
          <w:r>
            <w:rPr>
              <w:b/>
              <w:bCs/>
              <w:color w:val="000000" w:themeColor="text1"/>
              <w:sz w:val="24"/>
              <w:szCs w:val="24"/>
              <w:highlight w:val="none"/>
              <w14:textFill>
                <w14:solidFill>
                  <w14:schemeClr w14:val="tx1"/>
                </w14:solidFill>
              </w14:textFill>
            </w:rPr>
            <w:instrText xml:space="preserve"> PAGEREF _Toc25043 </w:instrText>
          </w:r>
          <w:r>
            <w:rPr>
              <w:b/>
              <w:bCs/>
              <w:color w:val="000000" w:themeColor="text1"/>
              <w:sz w:val="24"/>
              <w:szCs w:val="24"/>
              <w:highlight w:val="none"/>
              <w14:textFill>
                <w14:solidFill>
                  <w14:schemeClr w14:val="tx1"/>
                </w14:solidFill>
              </w14:textFill>
            </w:rPr>
            <w:fldChar w:fldCharType="separate"/>
          </w:r>
          <w:r>
            <w:rPr>
              <w:b/>
              <w:bCs/>
              <w:color w:val="000000" w:themeColor="text1"/>
              <w:sz w:val="24"/>
              <w:szCs w:val="24"/>
              <w:highlight w:val="none"/>
              <w14:textFill>
                <w14:solidFill>
                  <w14:schemeClr w14:val="tx1"/>
                </w14:solidFill>
              </w14:textFill>
            </w:rPr>
            <w:t>34</w:t>
          </w:r>
          <w:r>
            <w:rPr>
              <w:b/>
              <w:bCs/>
              <w:color w:val="000000" w:themeColor="text1"/>
              <w:sz w:val="24"/>
              <w:szCs w:val="24"/>
              <w:highlight w:val="none"/>
              <w14:textFill>
                <w14:solidFill>
                  <w14:schemeClr w14:val="tx1"/>
                </w14:solidFill>
              </w14:textFill>
            </w:rPr>
            <w:fldChar w:fldCharType="end"/>
          </w:r>
          <w:r>
            <w:rPr>
              <w:rFonts w:hint="eastAsia"/>
              <w:b/>
              <w:bCs/>
              <w:color w:val="000000" w:themeColor="text1"/>
              <w:sz w:val="24"/>
              <w:szCs w:val="24"/>
              <w:highlight w:val="none"/>
              <w:lang w:eastAsia="zh-CN"/>
              <w14:textFill>
                <w14:solidFill>
                  <w14:schemeClr w14:val="tx1"/>
                </w14:solidFill>
              </w14:textFill>
            </w:rPr>
            <w:fldChar w:fldCharType="end"/>
          </w:r>
        </w:p>
        <w:p>
          <w:pPr>
            <w:pStyle w:val="17"/>
            <w:tabs>
              <w:tab w:val="right" w:leader="dot" w:pos="9746"/>
            </w:tabs>
            <w:spacing w:line="360" w:lineRule="auto"/>
            <w:jc w:val="left"/>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fldChar w:fldCharType="begin"/>
          </w:r>
          <w:r>
            <w:rPr>
              <w:rFonts w:hint="eastAsia"/>
              <w:b/>
              <w:bCs/>
              <w:color w:val="000000" w:themeColor="text1"/>
              <w:sz w:val="24"/>
              <w:szCs w:val="24"/>
              <w:highlight w:val="none"/>
              <w:lang w:eastAsia="zh-CN"/>
              <w14:textFill>
                <w14:solidFill>
                  <w14:schemeClr w14:val="tx1"/>
                </w14:solidFill>
              </w14:textFill>
            </w:rPr>
            <w:instrText xml:space="preserve"> HYPERLINK \l _Toc4911 </w:instrText>
          </w:r>
          <w:r>
            <w:rPr>
              <w:rFonts w:hint="eastAsia"/>
              <w:b/>
              <w:bCs/>
              <w:color w:val="000000" w:themeColor="text1"/>
              <w:sz w:val="24"/>
              <w:szCs w:val="24"/>
              <w:highlight w:val="none"/>
              <w:lang w:eastAsia="zh-CN"/>
              <w14:textFill>
                <w14:solidFill>
                  <w14:schemeClr w14:val="tx1"/>
                </w14:solidFill>
              </w14:textFill>
            </w:rPr>
            <w:fldChar w:fldCharType="separate"/>
          </w:r>
          <w:r>
            <w:rPr>
              <w:rFonts w:hint="eastAsia" w:ascii="微软雅黑" w:hAnsi="微软雅黑" w:eastAsia="微软雅黑" w:cs="微软雅黑"/>
              <w:b/>
              <w:bCs/>
              <w:color w:val="000000" w:themeColor="text1"/>
              <w:sz w:val="24"/>
              <w:szCs w:val="24"/>
              <w:highlight w:val="none"/>
              <w:lang w:eastAsia="zh-CN"/>
              <w14:textFill>
                <w14:solidFill>
                  <w14:schemeClr w14:val="tx1"/>
                </w14:solidFill>
              </w14:textFill>
            </w:rPr>
            <w:t>第十章</w:t>
          </w:r>
          <w:r>
            <w:rPr>
              <w:rFonts w:hint="eastAsia" w:ascii="微软雅黑" w:hAnsi="微软雅黑" w:eastAsia="微软雅黑" w:cs="微软雅黑"/>
              <w:b/>
              <w:bCs/>
              <w:color w:val="000000" w:themeColor="text1"/>
              <w:sz w:val="24"/>
              <w:szCs w:val="24"/>
              <w:highlight w:val="none"/>
              <w:lang w:val="en-US" w:eastAsia="zh-CN"/>
              <w14:textFill>
                <w14:solidFill>
                  <w14:schemeClr w14:val="tx1"/>
                </w14:solidFill>
              </w14:textFill>
            </w:rPr>
            <w:t xml:space="preserve">  </w:t>
          </w:r>
          <w:r>
            <w:rPr>
              <w:rFonts w:hint="eastAsia" w:ascii="微软雅黑" w:hAnsi="微软雅黑" w:eastAsia="微软雅黑" w:cs="微软雅黑"/>
              <w:b/>
              <w:bCs/>
              <w:color w:val="000000" w:themeColor="text1"/>
              <w:sz w:val="24"/>
              <w:szCs w:val="24"/>
              <w:highlight w:val="none"/>
              <w14:textFill>
                <w14:solidFill>
                  <w14:schemeClr w14:val="tx1"/>
                </w14:solidFill>
              </w14:textFill>
            </w:rPr>
            <w:t>采购资金的支付方式、时间、条件</w:t>
          </w:r>
          <w:r>
            <w:rPr>
              <w:b/>
              <w:bCs/>
              <w:color w:val="000000" w:themeColor="text1"/>
              <w:sz w:val="24"/>
              <w:szCs w:val="24"/>
              <w:highlight w:val="none"/>
              <w14:textFill>
                <w14:solidFill>
                  <w14:schemeClr w14:val="tx1"/>
                </w14:solidFill>
              </w14:textFill>
            </w:rPr>
            <w:tab/>
          </w:r>
          <w:r>
            <w:rPr>
              <w:b/>
              <w:bCs/>
              <w:color w:val="000000" w:themeColor="text1"/>
              <w:sz w:val="24"/>
              <w:szCs w:val="24"/>
              <w:highlight w:val="none"/>
              <w14:textFill>
                <w14:solidFill>
                  <w14:schemeClr w14:val="tx1"/>
                </w14:solidFill>
              </w14:textFill>
            </w:rPr>
            <w:fldChar w:fldCharType="begin"/>
          </w:r>
          <w:r>
            <w:rPr>
              <w:b/>
              <w:bCs/>
              <w:color w:val="000000" w:themeColor="text1"/>
              <w:sz w:val="24"/>
              <w:szCs w:val="24"/>
              <w:highlight w:val="none"/>
              <w14:textFill>
                <w14:solidFill>
                  <w14:schemeClr w14:val="tx1"/>
                </w14:solidFill>
              </w14:textFill>
            </w:rPr>
            <w:instrText xml:space="preserve"> PAGEREF _Toc4911 </w:instrText>
          </w:r>
          <w:r>
            <w:rPr>
              <w:b/>
              <w:bCs/>
              <w:color w:val="000000" w:themeColor="text1"/>
              <w:sz w:val="24"/>
              <w:szCs w:val="24"/>
              <w:highlight w:val="none"/>
              <w14:textFill>
                <w14:solidFill>
                  <w14:schemeClr w14:val="tx1"/>
                </w14:solidFill>
              </w14:textFill>
            </w:rPr>
            <w:fldChar w:fldCharType="separate"/>
          </w:r>
          <w:r>
            <w:rPr>
              <w:b/>
              <w:bCs/>
              <w:color w:val="000000" w:themeColor="text1"/>
              <w:sz w:val="24"/>
              <w:szCs w:val="24"/>
              <w:highlight w:val="none"/>
              <w14:textFill>
                <w14:solidFill>
                  <w14:schemeClr w14:val="tx1"/>
                </w14:solidFill>
              </w14:textFill>
            </w:rPr>
            <w:t>34</w:t>
          </w:r>
          <w:r>
            <w:rPr>
              <w:b/>
              <w:bCs/>
              <w:color w:val="000000" w:themeColor="text1"/>
              <w:sz w:val="24"/>
              <w:szCs w:val="24"/>
              <w:highlight w:val="none"/>
              <w14:textFill>
                <w14:solidFill>
                  <w14:schemeClr w14:val="tx1"/>
                </w14:solidFill>
              </w14:textFill>
            </w:rPr>
            <w:fldChar w:fldCharType="end"/>
          </w:r>
          <w:r>
            <w:rPr>
              <w:rFonts w:hint="eastAsia"/>
              <w:b/>
              <w:bCs/>
              <w:color w:val="000000" w:themeColor="text1"/>
              <w:sz w:val="24"/>
              <w:szCs w:val="24"/>
              <w:highlight w:val="none"/>
              <w:lang w:eastAsia="zh-CN"/>
              <w14:textFill>
                <w14:solidFill>
                  <w14:schemeClr w14:val="tx1"/>
                </w14:solidFill>
              </w14:textFill>
            </w:rPr>
            <w:fldChar w:fldCharType="end"/>
          </w:r>
        </w:p>
        <w:p>
          <w:pPr>
            <w:pStyle w:val="17"/>
            <w:tabs>
              <w:tab w:val="right" w:leader="dot" w:pos="9746"/>
            </w:tabs>
            <w:spacing w:line="360" w:lineRule="auto"/>
            <w:jc w:val="left"/>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fldChar w:fldCharType="begin"/>
          </w:r>
          <w:r>
            <w:rPr>
              <w:rFonts w:hint="eastAsia"/>
              <w:b/>
              <w:bCs/>
              <w:color w:val="000000" w:themeColor="text1"/>
              <w:sz w:val="24"/>
              <w:szCs w:val="24"/>
              <w:highlight w:val="none"/>
              <w:lang w:eastAsia="zh-CN"/>
              <w14:textFill>
                <w14:solidFill>
                  <w14:schemeClr w14:val="tx1"/>
                </w14:solidFill>
              </w14:textFill>
            </w:rPr>
            <w:instrText xml:space="preserve"> HYPERLINK \l _Toc5965 </w:instrText>
          </w:r>
          <w:r>
            <w:rPr>
              <w:rFonts w:hint="eastAsia"/>
              <w:b/>
              <w:bCs/>
              <w:color w:val="000000" w:themeColor="text1"/>
              <w:sz w:val="24"/>
              <w:szCs w:val="24"/>
              <w:highlight w:val="none"/>
              <w:lang w:eastAsia="zh-CN"/>
              <w14:textFill>
                <w14:solidFill>
                  <w14:schemeClr w14:val="tx1"/>
                </w14:solidFill>
              </w14:textFill>
            </w:rPr>
            <w:fldChar w:fldCharType="separate"/>
          </w:r>
          <w:r>
            <w:rPr>
              <w:rFonts w:hint="eastAsia"/>
              <w:b/>
              <w:bCs/>
              <w:color w:val="000000" w:themeColor="text1"/>
              <w:sz w:val="24"/>
              <w:szCs w:val="24"/>
              <w:highlight w:val="none"/>
              <w:lang w:eastAsia="zh-CN"/>
              <w14:textFill>
                <w14:solidFill>
                  <w14:schemeClr w14:val="tx1"/>
                </w14:solidFill>
              </w14:textFill>
            </w:rPr>
            <w:t>第十一章</w:t>
          </w:r>
          <w:r>
            <w:rPr>
              <w:rFonts w:hint="eastAsia"/>
              <w:b/>
              <w:bCs/>
              <w:color w:val="000000" w:themeColor="text1"/>
              <w:sz w:val="24"/>
              <w:szCs w:val="24"/>
              <w:highlight w:val="none"/>
              <w:lang w:val="en-US" w:eastAsia="zh-CN"/>
              <w14:textFill>
                <w14:solidFill>
                  <w14:schemeClr w14:val="tx1"/>
                </w14:solidFill>
              </w14:textFill>
            </w:rPr>
            <w:t xml:space="preserve"> </w:t>
          </w:r>
          <w:r>
            <w:rPr>
              <w:rFonts w:hint="eastAsia"/>
              <w:b/>
              <w:bCs/>
              <w:color w:val="000000" w:themeColor="text1"/>
              <w:sz w:val="24"/>
              <w:szCs w:val="24"/>
              <w:highlight w:val="none"/>
              <w14:textFill>
                <w14:solidFill>
                  <w14:schemeClr w14:val="tx1"/>
                </w14:solidFill>
              </w14:textFill>
            </w:rPr>
            <w:t>评标方法、评标标准和投标无效情形</w:t>
          </w:r>
          <w:r>
            <w:rPr>
              <w:b/>
              <w:bCs/>
              <w:color w:val="000000" w:themeColor="text1"/>
              <w:sz w:val="24"/>
              <w:szCs w:val="24"/>
              <w:highlight w:val="none"/>
              <w14:textFill>
                <w14:solidFill>
                  <w14:schemeClr w14:val="tx1"/>
                </w14:solidFill>
              </w14:textFill>
            </w:rPr>
            <w:tab/>
          </w:r>
          <w:r>
            <w:rPr>
              <w:b/>
              <w:bCs/>
              <w:color w:val="000000" w:themeColor="text1"/>
              <w:sz w:val="24"/>
              <w:szCs w:val="24"/>
              <w:highlight w:val="none"/>
              <w14:textFill>
                <w14:solidFill>
                  <w14:schemeClr w14:val="tx1"/>
                </w14:solidFill>
              </w14:textFill>
            </w:rPr>
            <w:fldChar w:fldCharType="begin"/>
          </w:r>
          <w:r>
            <w:rPr>
              <w:b/>
              <w:bCs/>
              <w:color w:val="000000" w:themeColor="text1"/>
              <w:sz w:val="24"/>
              <w:szCs w:val="24"/>
              <w:highlight w:val="none"/>
              <w14:textFill>
                <w14:solidFill>
                  <w14:schemeClr w14:val="tx1"/>
                </w14:solidFill>
              </w14:textFill>
            </w:rPr>
            <w:instrText xml:space="preserve"> PAGEREF _Toc5965 </w:instrText>
          </w:r>
          <w:r>
            <w:rPr>
              <w:b/>
              <w:bCs/>
              <w:color w:val="000000" w:themeColor="text1"/>
              <w:sz w:val="24"/>
              <w:szCs w:val="24"/>
              <w:highlight w:val="none"/>
              <w14:textFill>
                <w14:solidFill>
                  <w14:schemeClr w14:val="tx1"/>
                </w14:solidFill>
              </w14:textFill>
            </w:rPr>
            <w:fldChar w:fldCharType="separate"/>
          </w:r>
          <w:r>
            <w:rPr>
              <w:b/>
              <w:bCs/>
              <w:color w:val="000000" w:themeColor="text1"/>
              <w:sz w:val="24"/>
              <w:szCs w:val="24"/>
              <w:highlight w:val="none"/>
              <w14:textFill>
                <w14:solidFill>
                  <w14:schemeClr w14:val="tx1"/>
                </w14:solidFill>
              </w14:textFill>
            </w:rPr>
            <w:t>34</w:t>
          </w:r>
          <w:r>
            <w:rPr>
              <w:b/>
              <w:bCs/>
              <w:color w:val="000000" w:themeColor="text1"/>
              <w:sz w:val="24"/>
              <w:szCs w:val="24"/>
              <w:highlight w:val="none"/>
              <w14:textFill>
                <w14:solidFill>
                  <w14:schemeClr w14:val="tx1"/>
                </w14:solidFill>
              </w14:textFill>
            </w:rPr>
            <w:fldChar w:fldCharType="end"/>
          </w:r>
          <w:r>
            <w:rPr>
              <w:rFonts w:hint="eastAsia"/>
              <w:b/>
              <w:bCs/>
              <w:color w:val="000000" w:themeColor="text1"/>
              <w:sz w:val="24"/>
              <w:szCs w:val="24"/>
              <w:highlight w:val="none"/>
              <w:lang w:eastAsia="zh-CN"/>
              <w14:textFill>
                <w14:solidFill>
                  <w14:schemeClr w14:val="tx1"/>
                </w14:solidFill>
              </w14:textFill>
            </w:rPr>
            <w:fldChar w:fldCharType="end"/>
          </w:r>
        </w:p>
        <w:p>
          <w:pPr>
            <w:pStyle w:val="17"/>
            <w:tabs>
              <w:tab w:val="right" w:leader="dot" w:pos="9746"/>
            </w:tabs>
            <w:spacing w:line="360" w:lineRule="auto"/>
            <w:jc w:val="left"/>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fldChar w:fldCharType="begin"/>
          </w:r>
          <w:r>
            <w:rPr>
              <w:rFonts w:hint="eastAsia"/>
              <w:b/>
              <w:bCs/>
              <w:color w:val="000000" w:themeColor="text1"/>
              <w:sz w:val="24"/>
              <w:szCs w:val="24"/>
              <w:highlight w:val="none"/>
              <w:lang w:eastAsia="zh-CN"/>
              <w14:textFill>
                <w14:solidFill>
                  <w14:schemeClr w14:val="tx1"/>
                </w14:solidFill>
              </w14:textFill>
            </w:rPr>
            <w:instrText xml:space="preserve"> HYPERLINK \l _Toc32078 </w:instrText>
          </w:r>
          <w:r>
            <w:rPr>
              <w:rFonts w:hint="eastAsia"/>
              <w:b/>
              <w:bCs/>
              <w:color w:val="000000" w:themeColor="text1"/>
              <w:sz w:val="24"/>
              <w:szCs w:val="24"/>
              <w:highlight w:val="none"/>
              <w:lang w:eastAsia="zh-CN"/>
              <w14:textFill>
                <w14:solidFill>
                  <w14:schemeClr w14:val="tx1"/>
                </w14:solidFill>
              </w14:textFill>
            </w:rPr>
            <w:fldChar w:fldCharType="separate"/>
          </w:r>
          <w:r>
            <w:rPr>
              <w:rFonts w:hint="eastAsia"/>
              <w:b/>
              <w:bCs/>
              <w:color w:val="000000" w:themeColor="text1"/>
              <w:sz w:val="24"/>
              <w:szCs w:val="24"/>
              <w:highlight w:val="none"/>
              <w:lang w:eastAsia="zh-CN"/>
              <w14:textFill>
                <w14:solidFill>
                  <w14:schemeClr w14:val="tx1"/>
                </w14:solidFill>
              </w14:textFill>
            </w:rPr>
            <w:t>第</w:t>
          </w:r>
          <w:r>
            <w:rPr>
              <w:rFonts w:hint="eastAsia"/>
              <w:b/>
              <w:bCs/>
              <w:color w:val="000000" w:themeColor="text1"/>
              <w:sz w:val="24"/>
              <w:szCs w:val="24"/>
              <w:highlight w:val="none"/>
              <w14:textFill>
                <w14:solidFill>
                  <w14:schemeClr w14:val="tx1"/>
                </w14:solidFill>
              </w14:textFill>
            </w:rPr>
            <w:t>十二</w:t>
          </w:r>
          <w:r>
            <w:rPr>
              <w:rFonts w:hint="eastAsia"/>
              <w:b/>
              <w:bCs/>
              <w:color w:val="000000" w:themeColor="text1"/>
              <w:sz w:val="24"/>
              <w:szCs w:val="24"/>
              <w:highlight w:val="none"/>
              <w:lang w:eastAsia="zh-CN"/>
              <w14:textFill>
                <w14:solidFill>
                  <w14:schemeClr w14:val="tx1"/>
                </w14:solidFill>
              </w14:textFill>
            </w:rPr>
            <w:t>章</w:t>
          </w:r>
          <w:r>
            <w:rPr>
              <w:rFonts w:hint="eastAsia"/>
              <w:b/>
              <w:bCs/>
              <w:color w:val="000000" w:themeColor="text1"/>
              <w:sz w:val="24"/>
              <w:szCs w:val="24"/>
              <w:highlight w:val="none"/>
              <w:lang w:val="en-US" w:eastAsia="zh-CN"/>
              <w14:textFill>
                <w14:solidFill>
                  <w14:schemeClr w14:val="tx1"/>
                </w14:solidFill>
              </w14:textFill>
            </w:rPr>
            <w:t xml:space="preserve">  </w:t>
          </w:r>
          <w:r>
            <w:rPr>
              <w:rFonts w:hint="eastAsia"/>
              <w:b/>
              <w:bCs/>
              <w:color w:val="000000" w:themeColor="text1"/>
              <w:sz w:val="24"/>
              <w:szCs w:val="24"/>
              <w:highlight w:val="none"/>
              <w14:textFill>
                <w14:solidFill>
                  <w14:schemeClr w14:val="tx1"/>
                </w14:solidFill>
              </w14:textFill>
            </w:rPr>
            <w:t>投标有效期</w:t>
          </w:r>
          <w:r>
            <w:rPr>
              <w:b/>
              <w:bCs/>
              <w:color w:val="000000" w:themeColor="text1"/>
              <w:sz w:val="24"/>
              <w:szCs w:val="24"/>
              <w:highlight w:val="none"/>
              <w14:textFill>
                <w14:solidFill>
                  <w14:schemeClr w14:val="tx1"/>
                </w14:solidFill>
              </w14:textFill>
            </w:rPr>
            <w:tab/>
          </w:r>
          <w:r>
            <w:rPr>
              <w:b/>
              <w:bCs/>
              <w:color w:val="000000" w:themeColor="text1"/>
              <w:sz w:val="24"/>
              <w:szCs w:val="24"/>
              <w:highlight w:val="none"/>
              <w14:textFill>
                <w14:solidFill>
                  <w14:schemeClr w14:val="tx1"/>
                </w14:solidFill>
              </w14:textFill>
            </w:rPr>
            <w:fldChar w:fldCharType="begin"/>
          </w:r>
          <w:r>
            <w:rPr>
              <w:b/>
              <w:bCs/>
              <w:color w:val="000000" w:themeColor="text1"/>
              <w:sz w:val="24"/>
              <w:szCs w:val="24"/>
              <w:highlight w:val="none"/>
              <w14:textFill>
                <w14:solidFill>
                  <w14:schemeClr w14:val="tx1"/>
                </w14:solidFill>
              </w14:textFill>
            </w:rPr>
            <w:instrText xml:space="preserve"> PAGEREF _Toc32078 </w:instrText>
          </w:r>
          <w:r>
            <w:rPr>
              <w:b/>
              <w:bCs/>
              <w:color w:val="000000" w:themeColor="text1"/>
              <w:sz w:val="24"/>
              <w:szCs w:val="24"/>
              <w:highlight w:val="none"/>
              <w14:textFill>
                <w14:solidFill>
                  <w14:schemeClr w14:val="tx1"/>
                </w14:solidFill>
              </w14:textFill>
            </w:rPr>
            <w:fldChar w:fldCharType="separate"/>
          </w:r>
          <w:r>
            <w:rPr>
              <w:b/>
              <w:bCs/>
              <w:color w:val="000000" w:themeColor="text1"/>
              <w:sz w:val="24"/>
              <w:szCs w:val="24"/>
              <w:highlight w:val="none"/>
              <w14:textFill>
                <w14:solidFill>
                  <w14:schemeClr w14:val="tx1"/>
                </w14:solidFill>
              </w14:textFill>
            </w:rPr>
            <w:t>40</w:t>
          </w:r>
          <w:r>
            <w:rPr>
              <w:b/>
              <w:bCs/>
              <w:color w:val="000000" w:themeColor="text1"/>
              <w:sz w:val="24"/>
              <w:szCs w:val="24"/>
              <w:highlight w:val="none"/>
              <w14:textFill>
                <w14:solidFill>
                  <w14:schemeClr w14:val="tx1"/>
                </w14:solidFill>
              </w14:textFill>
            </w:rPr>
            <w:fldChar w:fldCharType="end"/>
          </w:r>
          <w:r>
            <w:rPr>
              <w:rFonts w:hint="eastAsia"/>
              <w:b/>
              <w:bCs/>
              <w:color w:val="000000" w:themeColor="text1"/>
              <w:sz w:val="24"/>
              <w:szCs w:val="24"/>
              <w:highlight w:val="none"/>
              <w:lang w:eastAsia="zh-CN"/>
              <w14:textFill>
                <w14:solidFill>
                  <w14:schemeClr w14:val="tx1"/>
                </w14:solidFill>
              </w14:textFill>
            </w:rPr>
            <w:fldChar w:fldCharType="end"/>
          </w:r>
        </w:p>
        <w:p>
          <w:pPr>
            <w:pStyle w:val="17"/>
            <w:tabs>
              <w:tab w:val="right" w:leader="dot" w:pos="9746"/>
            </w:tabs>
            <w:spacing w:line="360" w:lineRule="auto"/>
            <w:jc w:val="left"/>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fldChar w:fldCharType="begin"/>
          </w:r>
          <w:r>
            <w:rPr>
              <w:rFonts w:hint="eastAsia"/>
              <w:b/>
              <w:bCs/>
              <w:color w:val="000000" w:themeColor="text1"/>
              <w:sz w:val="24"/>
              <w:szCs w:val="24"/>
              <w:highlight w:val="none"/>
              <w:lang w:eastAsia="zh-CN"/>
              <w14:textFill>
                <w14:solidFill>
                  <w14:schemeClr w14:val="tx1"/>
                </w14:solidFill>
              </w14:textFill>
            </w:rPr>
            <w:instrText xml:space="preserve"> HYPERLINK \l _Toc878 </w:instrText>
          </w:r>
          <w:r>
            <w:rPr>
              <w:rFonts w:hint="eastAsia"/>
              <w:b/>
              <w:bCs/>
              <w:color w:val="000000" w:themeColor="text1"/>
              <w:sz w:val="24"/>
              <w:szCs w:val="24"/>
              <w:highlight w:val="none"/>
              <w:lang w:eastAsia="zh-CN"/>
              <w14:textFill>
                <w14:solidFill>
                  <w14:schemeClr w14:val="tx1"/>
                </w14:solidFill>
              </w14:textFill>
            </w:rPr>
            <w:fldChar w:fldCharType="separate"/>
          </w:r>
          <w:r>
            <w:rPr>
              <w:rFonts w:hint="eastAsia"/>
              <w:b/>
              <w:bCs/>
              <w:color w:val="000000" w:themeColor="text1"/>
              <w:sz w:val="24"/>
              <w:szCs w:val="24"/>
              <w:highlight w:val="none"/>
              <w:lang w:eastAsia="zh-CN"/>
              <w14:textFill>
                <w14:solidFill>
                  <w14:schemeClr w14:val="tx1"/>
                </w14:solidFill>
              </w14:textFill>
            </w:rPr>
            <w:t>第</w:t>
          </w:r>
          <w:r>
            <w:rPr>
              <w:rFonts w:hint="eastAsia"/>
              <w:b/>
              <w:bCs/>
              <w:color w:val="000000" w:themeColor="text1"/>
              <w:sz w:val="24"/>
              <w:szCs w:val="24"/>
              <w:highlight w:val="none"/>
              <w14:textFill>
                <w14:solidFill>
                  <w14:schemeClr w14:val="tx1"/>
                </w14:solidFill>
              </w14:textFill>
            </w:rPr>
            <w:t>十三</w:t>
          </w:r>
          <w:r>
            <w:rPr>
              <w:rFonts w:hint="eastAsia"/>
              <w:b/>
              <w:bCs/>
              <w:color w:val="000000" w:themeColor="text1"/>
              <w:sz w:val="24"/>
              <w:szCs w:val="24"/>
              <w:highlight w:val="none"/>
              <w:lang w:eastAsia="zh-CN"/>
              <w14:textFill>
                <w14:solidFill>
                  <w14:schemeClr w14:val="tx1"/>
                </w14:solidFill>
              </w14:textFill>
            </w:rPr>
            <w:t>章</w:t>
          </w:r>
          <w:r>
            <w:rPr>
              <w:rFonts w:hint="eastAsia"/>
              <w:b/>
              <w:bCs/>
              <w:color w:val="000000" w:themeColor="text1"/>
              <w:sz w:val="24"/>
              <w:szCs w:val="24"/>
              <w:highlight w:val="none"/>
              <w:lang w:val="en-US" w:eastAsia="zh-CN"/>
              <w14:textFill>
                <w14:solidFill>
                  <w14:schemeClr w14:val="tx1"/>
                </w14:solidFill>
              </w14:textFill>
            </w:rPr>
            <w:t xml:space="preserve">  </w:t>
          </w:r>
          <w:r>
            <w:rPr>
              <w:rFonts w:hint="eastAsia"/>
              <w:b/>
              <w:bCs/>
              <w:color w:val="000000" w:themeColor="text1"/>
              <w:sz w:val="24"/>
              <w:szCs w:val="24"/>
              <w:highlight w:val="none"/>
              <w14:textFill>
                <w14:solidFill>
                  <w14:schemeClr w14:val="tx1"/>
                </w14:solidFill>
              </w14:textFill>
            </w:rPr>
            <w:t>投标截止时间、开标时间及地点</w:t>
          </w:r>
          <w:r>
            <w:rPr>
              <w:b/>
              <w:bCs/>
              <w:color w:val="000000" w:themeColor="text1"/>
              <w:sz w:val="24"/>
              <w:szCs w:val="24"/>
              <w:highlight w:val="none"/>
              <w14:textFill>
                <w14:solidFill>
                  <w14:schemeClr w14:val="tx1"/>
                </w14:solidFill>
              </w14:textFill>
            </w:rPr>
            <w:tab/>
          </w:r>
          <w:r>
            <w:rPr>
              <w:b/>
              <w:bCs/>
              <w:color w:val="000000" w:themeColor="text1"/>
              <w:sz w:val="24"/>
              <w:szCs w:val="24"/>
              <w:highlight w:val="none"/>
              <w14:textFill>
                <w14:solidFill>
                  <w14:schemeClr w14:val="tx1"/>
                </w14:solidFill>
              </w14:textFill>
            </w:rPr>
            <w:fldChar w:fldCharType="begin"/>
          </w:r>
          <w:r>
            <w:rPr>
              <w:b/>
              <w:bCs/>
              <w:color w:val="000000" w:themeColor="text1"/>
              <w:sz w:val="24"/>
              <w:szCs w:val="24"/>
              <w:highlight w:val="none"/>
              <w14:textFill>
                <w14:solidFill>
                  <w14:schemeClr w14:val="tx1"/>
                </w14:solidFill>
              </w14:textFill>
            </w:rPr>
            <w:instrText xml:space="preserve"> PAGEREF _Toc878 </w:instrText>
          </w:r>
          <w:r>
            <w:rPr>
              <w:b/>
              <w:bCs/>
              <w:color w:val="000000" w:themeColor="text1"/>
              <w:sz w:val="24"/>
              <w:szCs w:val="24"/>
              <w:highlight w:val="none"/>
              <w14:textFill>
                <w14:solidFill>
                  <w14:schemeClr w14:val="tx1"/>
                </w14:solidFill>
              </w14:textFill>
            </w:rPr>
            <w:fldChar w:fldCharType="separate"/>
          </w:r>
          <w:r>
            <w:rPr>
              <w:b/>
              <w:bCs/>
              <w:color w:val="000000" w:themeColor="text1"/>
              <w:sz w:val="24"/>
              <w:szCs w:val="24"/>
              <w:highlight w:val="none"/>
              <w14:textFill>
                <w14:solidFill>
                  <w14:schemeClr w14:val="tx1"/>
                </w14:solidFill>
              </w14:textFill>
            </w:rPr>
            <w:t>40</w:t>
          </w:r>
          <w:r>
            <w:rPr>
              <w:b/>
              <w:bCs/>
              <w:color w:val="000000" w:themeColor="text1"/>
              <w:sz w:val="24"/>
              <w:szCs w:val="24"/>
              <w:highlight w:val="none"/>
              <w14:textFill>
                <w14:solidFill>
                  <w14:schemeClr w14:val="tx1"/>
                </w14:solidFill>
              </w14:textFill>
            </w:rPr>
            <w:fldChar w:fldCharType="end"/>
          </w:r>
          <w:r>
            <w:rPr>
              <w:rFonts w:hint="eastAsia"/>
              <w:b/>
              <w:bCs/>
              <w:color w:val="000000" w:themeColor="text1"/>
              <w:sz w:val="24"/>
              <w:szCs w:val="24"/>
              <w:highlight w:val="none"/>
              <w:lang w:eastAsia="zh-CN"/>
              <w14:textFill>
                <w14:solidFill>
                  <w14:schemeClr w14:val="tx1"/>
                </w14:solidFill>
              </w14:textFill>
            </w:rPr>
            <w:fldChar w:fldCharType="end"/>
          </w:r>
        </w:p>
        <w:p>
          <w:pPr>
            <w:pStyle w:val="17"/>
            <w:tabs>
              <w:tab w:val="right" w:leader="dot" w:pos="9746"/>
            </w:tabs>
            <w:spacing w:line="360" w:lineRule="auto"/>
            <w:jc w:val="left"/>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fldChar w:fldCharType="begin"/>
          </w:r>
          <w:r>
            <w:rPr>
              <w:rFonts w:hint="eastAsia"/>
              <w:b/>
              <w:bCs/>
              <w:color w:val="000000" w:themeColor="text1"/>
              <w:sz w:val="24"/>
              <w:szCs w:val="24"/>
              <w:highlight w:val="none"/>
              <w:lang w:eastAsia="zh-CN"/>
              <w14:textFill>
                <w14:solidFill>
                  <w14:schemeClr w14:val="tx1"/>
                </w14:solidFill>
              </w14:textFill>
            </w:rPr>
            <w:instrText xml:space="preserve"> HYPERLINK \l _Toc23320 </w:instrText>
          </w:r>
          <w:r>
            <w:rPr>
              <w:rFonts w:hint="eastAsia"/>
              <w:b/>
              <w:bCs/>
              <w:color w:val="000000" w:themeColor="text1"/>
              <w:sz w:val="24"/>
              <w:szCs w:val="24"/>
              <w:highlight w:val="none"/>
              <w:lang w:eastAsia="zh-CN"/>
              <w14:textFill>
                <w14:solidFill>
                  <w14:schemeClr w14:val="tx1"/>
                </w14:solidFill>
              </w14:textFill>
            </w:rPr>
            <w:fldChar w:fldCharType="separate"/>
          </w:r>
          <w:r>
            <w:rPr>
              <w:rFonts w:hint="eastAsia"/>
              <w:b/>
              <w:bCs/>
              <w:color w:val="000000" w:themeColor="text1"/>
              <w:sz w:val="24"/>
              <w:szCs w:val="24"/>
              <w:highlight w:val="none"/>
              <w:lang w:val="en-US" w:eastAsia="zh-CN"/>
              <w14:textFill>
                <w14:solidFill>
                  <w14:schemeClr w14:val="tx1"/>
                </w14:solidFill>
              </w14:textFill>
            </w:rPr>
            <w:t xml:space="preserve">第十四章 </w:t>
          </w:r>
          <w:r>
            <w:rPr>
              <w:rFonts w:hint="eastAsia"/>
              <w:b/>
              <w:bCs/>
              <w:color w:val="000000" w:themeColor="text1"/>
              <w:sz w:val="24"/>
              <w:szCs w:val="24"/>
              <w:highlight w:val="none"/>
              <w:lang w:eastAsia="zh-CN"/>
              <w14:textFill>
                <w14:solidFill>
                  <w14:schemeClr w14:val="tx1"/>
                </w14:solidFill>
              </w14:textFill>
            </w:rPr>
            <w:t>招标</w:t>
          </w:r>
          <w:r>
            <w:rPr>
              <w:rFonts w:hint="eastAsia"/>
              <w:b/>
              <w:bCs/>
              <w:color w:val="000000" w:themeColor="text1"/>
              <w:sz w:val="24"/>
              <w:szCs w:val="24"/>
              <w:highlight w:val="none"/>
              <w14:textFill>
                <w14:solidFill>
                  <w14:schemeClr w14:val="tx1"/>
                </w14:solidFill>
              </w14:textFill>
            </w:rPr>
            <w:t>代理机构代理费用的收取标准和方式</w:t>
          </w:r>
          <w:r>
            <w:rPr>
              <w:b/>
              <w:bCs/>
              <w:color w:val="000000" w:themeColor="text1"/>
              <w:sz w:val="24"/>
              <w:szCs w:val="24"/>
              <w:highlight w:val="none"/>
              <w14:textFill>
                <w14:solidFill>
                  <w14:schemeClr w14:val="tx1"/>
                </w14:solidFill>
              </w14:textFill>
            </w:rPr>
            <w:tab/>
          </w:r>
          <w:r>
            <w:rPr>
              <w:b/>
              <w:bCs/>
              <w:color w:val="000000" w:themeColor="text1"/>
              <w:sz w:val="24"/>
              <w:szCs w:val="24"/>
              <w:highlight w:val="none"/>
              <w14:textFill>
                <w14:solidFill>
                  <w14:schemeClr w14:val="tx1"/>
                </w14:solidFill>
              </w14:textFill>
            </w:rPr>
            <w:fldChar w:fldCharType="begin"/>
          </w:r>
          <w:r>
            <w:rPr>
              <w:b/>
              <w:bCs/>
              <w:color w:val="000000" w:themeColor="text1"/>
              <w:sz w:val="24"/>
              <w:szCs w:val="24"/>
              <w:highlight w:val="none"/>
              <w14:textFill>
                <w14:solidFill>
                  <w14:schemeClr w14:val="tx1"/>
                </w14:solidFill>
              </w14:textFill>
            </w:rPr>
            <w:instrText xml:space="preserve"> PAGEREF _Toc23320 </w:instrText>
          </w:r>
          <w:r>
            <w:rPr>
              <w:b/>
              <w:bCs/>
              <w:color w:val="000000" w:themeColor="text1"/>
              <w:sz w:val="24"/>
              <w:szCs w:val="24"/>
              <w:highlight w:val="none"/>
              <w14:textFill>
                <w14:solidFill>
                  <w14:schemeClr w14:val="tx1"/>
                </w14:solidFill>
              </w14:textFill>
            </w:rPr>
            <w:fldChar w:fldCharType="separate"/>
          </w:r>
          <w:r>
            <w:rPr>
              <w:b/>
              <w:bCs/>
              <w:color w:val="000000" w:themeColor="text1"/>
              <w:sz w:val="24"/>
              <w:szCs w:val="24"/>
              <w:highlight w:val="none"/>
              <w14:textFill>
                <w14:solidFill>
                  <w14:schemeClr w14:val="tx1"/>
                </w14:solidFill>
              </w14:textFill>
            </w:rPr>
            <w:t>41</w:t>
          </w:r>
          <w:r>
            <w:rPr>
              <w:b/>
              <w:bCs/>
              <w:color w:val="000000" w:themeColor="text1"/>
              <w:sz w:val="24"/>
              <w:szCs w:val="24"/>
              <w:highlight w:val="none"/>
              <w14:textFill>
                <w14:solidFill>
                  <w14:schemeClr w14:val="tx1"/>
                </w14:solidFill>
              </w14:textFill>
            </w:rPr>
            <w:fldChar w:fldCharType="end"/>
          </w:r>
          <w:r>
            <w:rPr>
              <w:rFonts w:hint="eastAsia"/>
              <w:b/>
              <w:bCs/>
              <w:color w:val="000000" w:themeColor="text1"/>
              <w:sz w:val="24"/>
              <w:szCs w:val="24"/>
              <w:highlight w:val="none"/>
              <w:lang w:eastAsia="zh-CN"/>
              <w14:textFill>
                <w14:solidFill>
                  <w14:schemeClr w14:val="tx1"/>
                </w14:solidFill>
              </w14:textFill>
            </w:rPr>
            <w:fldChar w:fldCharType="end"/>
          </w:r>
        </w:p>
        <w:p>
          <w:pPr>
            <w:pStyle w:val="17"/>
            <w:tabs>
              <w:tab w:val="right" w:leader="dot" w:pos="9746"/>
            </w:tabs>
            <w:spacing w:line="360" w:lineRule="auto"/>
            <w:jc w:val="left"/>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fldChar w:fldCharType="begin"/>
          </w:r>
          <w:r>
            <w:rPr>
              <w:rFonts w:hint="eastAsia"/>
              <w:b/>
              <w:bCs/>
              <w:color w:val="000000" w:themeColor="text1"/>
              <w:sz w:val="24"/>
              <w:szCs w:val="24"/>
              <w:highlight w:val="none"/>
              <w:lang w:eastAsia="zh-CN"/>
              <w14:textFill>
                <w14:solidFill>
                  <w14:schemeClr w14:val="tx1"/>
                </w14:solidFill>
              </w14:textFill>
            </w:rPr>
            <w:instrText xml:space="preserve"> HYPERLINK \l _Toc7852 </w:instrText>
          </w:r>
          <w:r>
            <w:rPr>
              <w:rFonts w:hint="eastAsia"/>
              <w:b/>
              <w:bCs/>
              <w:color w:val="000000" w:themeColor="text1"/>
              <w:sz w:val="24"/>
              <w:szCs w:val="24"/>
              <w:highlight w:val="none"/>
              <w:lang w:eastAsia="zh-CN"/>
              <w14:textFill>
                <w14:solidFill>
                  <w14:schemeClr w14:val="tx1"/>
                </w14:solidFill>
              </w14:textFill>
            </w:rPr>
            <w:fldChar w:fldCharType="separate"/>
          </w:r>
          <w:r>
            <w:rPr>
              <w:rFonts w:hint="eastAsia"/>
              <w:b/>
              <w:bCs/>
              <w:color w:val="000000" w:themeColor="text1"/>
              <w:sz w:val="24"/>
              <w:szCs w:val="24"/>
              <w:highlight w:val="none"/>
              <w:lang w:val="en-US" w:eastAsia="zh-CN"/>
              <w14:textFill>
                <w14:solidFill>
                  <w14:schemeClr w14:val="tx1"/>
                </w14:solidFill>
              </w14:textFill>
            </w:rPr>
            <w:t xml:space="preserve">第十五章  </w:t>
          </w:r>
          <w:r>
            <w:rPr>
              <w:rFonts w:hint="eastAsia" w:eastAsia="宋体"/>
              <w:b/>
              <w:bCs/>
              <w:color w:val="000000" w:themeColor="text1"/>
              <w:sz w:val="24"/>
              <w:szCs w:val="24"/>
              <w:highlight w:val="none"/>
              <w:lang w:eastAsia="zh-CN"/>
              <w14:textFill>
                <w14:solidFill>
                  <w14:schemeClr w14:val="tx1"/>
                </w14:solidFill>
              </w14:textFill>
            </w:rPr>
            <w:t>供应商</w:t>
          </w:r>
          <w:r>
            <w:rPr>
              <w:rFonts w:hint="eastAsia"/>
              <w:b/>
              <w:bCs/>
              <w:color w:val="000000" w:themeColor="text1"/>
              <w:sz w:val="24"/>
              <w:szCs w:val="24"/>
              <w:highlight w:val="none"/>
              <w14:textFill>
                <w14:solidFill>
                  <w14:schemeClr w14:val="tx1"/>
                </w14:solidFill>
              </w14:textFill>
            </w:rPr>
            <w:t>信用信息查询渠道及截止时点、信用信息查询记录和证据留存的具体方式、信用信息的使用规则等；</w:t>
          </w:r>
          <w:r>
            <w:rPr>
              <w:b/>
              <w:bCs/>
              <w:color w:val="000000" w:themeColor="text1"/>
              <w:sz w:val="24"/>
              <w:szCs w:val="24"/>
              <w:highlight w:val="none"/>
              <w14:textFill>
                <w14:solidFill>
                  <w14:schemeClr w14:val="tx1"/>
                </w14:solidFill>
              </w14:textFill>
            </w:rPr>
            <w:tab/>
          </w:r>
          <w:r>
            <w:rPr>
              <w:b/>
              <w:bCs/>
              <w:color w:val="000000" w:themeColor="text1"/>
              <w:sz w:val="24"/>
              <w:szCs w:val="24"/>
              <w:highlight w:val="none"/>
              <w14:textFill>
                <w14:solidFill>
                  <w14:schemeClr w14:val="tx1"/>
                </w14:solidFill>
              </w14:textFill>
            </w:rPr>
            <w:fldChar w:fldCharType="begin"/>
          </w:r>
          <w:r>
            <w:rPr>
              <w:b/>
              <w:bCs/>
              <w:color w:val="000000" w:themeColor="text1"/>
              <w:sz w:val="24"/>
              <w:szCs w:val="24"/>
              <w:highlight w:val="none"/>
              <w14:textFill>
                <w14:solidFill>
                  <w14:schemeClr w14:val="tx1"/>
                </w14:solidFill>
              </w14:textFill>
            </w:rPr>
            <w:instrText xml:space="preserve"> PAGEREF _Toc7852 </w:instrText>
          </w:r>
          <w:r>
            <w:rPr>
              <w:b/>
              <w:bCs/>
              <w:color w:val="000000" w:themeColor="text1"/>
              <w:sz w:val="24"/>
              <w:szCs w:val="24"/>
              <w:highlight w:val="none"/>
              <w14:textFill>
                <w14:solidFill>
                  <w14:schemeClr w14:val="tx1"/>
                </w14:solidFill>
              </w14:textFill>
            </w:rPr>
            <w:fldChar w:fldCharType="separate"/>
          </w:r>
          <w:r>
            <w:rPr>
              <w:b/>
              <w:bCs/>
              <w:color w:val="000000" w:themeColor="text1"/>
              <w:sz w:val="24"/>
              <w:szCs w:val="24"/>
              <w:highlight w:val="none"/>
              <w14:textFill>
                <w14:solidFill>
                  <w14:schemeClr w14:val="tx1"/>
                </w14:solidFill>
              </w14:textFill>
            </w:rPr>
            <w:t>41</w:t>
          </w:r>
          <w:r>
            <w:rPr>
              <w:b/>
              <w:bCs/>
              <w:color w:val="000000" w:themeColor="text1"/>
              <w:sz w:val="24"/>
              <w:szCs w:val="24"/>
              <w:highlight w:val="none"/>
              <w14:textFill>
                <w14:solidFill>
                  <w14:schemeClr w14:val="tx1"/>
                </w14:solidFill>
              </w14:textFill>
            </w:rPr>
            <w:fldChar w:fldCharType="end"/>
          </w:r>
          <w:r>
            <w:rPr>
              <w:rFonts w:hint="eastAsia"/>
              <w:b/>
              <w:bCs/>
              <w:color w:val="000000" w:themeColor="text1"/>
              <w:sz w:val="24"/>
              <w:szCs w:val="24"/>
              <w:highlight w:val="none"/>
              <w:lang w:eastAsia="zh-CN"/>
              <w14:textFill>
                <w14:solidFill>
                  <w14:schemeClr w14:val="tx1"/>
                </w14:solidFill>
              </w14:textFill>
            </w:rPr>
            <w:fldChar w:fldCharType="end"/>
          </w:r>
        </w:p>
        <w:p>
          <w:pPr>
            <w:pStyle w:val="17"/>
            <w:tabs>
              <w:tab w:val="right" w:leader="dot" w:pos="9746"/>
            </w:tabs>
            <w:spacing w:line="360" w:lineRule="auto"/>
            <w:jc w:val="left"/>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fldChar w:fldCharType="begin"/>
          </w:r>
          <w:r>
            <w:rPr>
              <w:rFonts w:hint="eastAsia"/>
              <w:b/>
              <w:bCs/>
              <w:color w:val="000000" w:themeColor="text1"/>
              <w:sz w:val="24"/>
              <w:szCs w:val="24"/>
              <w:highlight w:val="none"/>
              <w:lang w:eastAsia="zh-CN"/>
              <w14:textFill>
                <w14:solidFill>
                  <w14:schemeClr w14:val="tx1"/>
                </w14:solidFill>
              </w14:textFill>
            </w:rPr>
            <w:instrText xml:space="preserve"> HYPERLINK \l _Toc6701 </w:instrText>
          </w:r>
          <w:r>
            <w:rPr>
              <w:rFonts w:hint="eastAsia"/>
              <w:b/>
              <w:bCs/>
              <w:color w:val="000000" w:themeColor="text1"/>
              <w:sz w:val="24"/>
              <w:szCs w:val="24"/>
              <w:highlight w:val="none"/>
              <w:lang w:eastAsia="zh-CN"/>
              <w14:textFill>
                <w14:solidFill>
                  <w14:schemeClr w14:val="tx1"/>
                </w14:solidFill>
              </w14:textFill>
            </w:rPr>
            <w:fldChar w:fldCharType="separate"/>
          </w:r>
          <w:r>
            <w:rPr>
              <w:rFonts w:hint="eastAsia"/>
              <w:b/>
              <w:bCs/>
              <w:color w:val="000000" w:themeColor="text1"/>
              <w:sz w:val="24"/>
              <w:szCs w:val="24"/>
              <w:highlight w:val="none"/>
              <w:lang w:eastAsia="zh-CN"/>
              <w14:textFill>
                <w14:solidFill>
                  <w14:schemeClr w14:val="tx1"/>
                </w14:solidFill>
              </w14:textFill>
            </w:rPr>
            <w:t>第十六章</w:t>
          </w:r>
          <w:r>
            <w:rPr>
              <w:rFonts w:hint="eastAsia"/>
              <w:b/>
              <w:bCs/>
              <w:color w:val="000000" w:themeColor="text1"/>
              <w:sz w:val="24"/>
              <w:szCs w:val="24"/>
              <w:highlight w:val="none"/>
              <w:lang w:val="en-US" w:eastAsia="zh-CN"/>
              <w14:textFill>
                <w14:solidFill>
                  <w14:schemeClr w14:val="tx1"/>
                </w14:solidFill>
              </w14:textFill>
            </w:rPr>
            <w:t xml:space="preserve"> </w:t>
          </w:r>
          <w:r>
            <w:rPr>
              <w:rFonts w:hint="eastAsia"/>
              <w:b/>
              <w:bCs/>
              <w:color w:val="000000" w:themeColor="text1"/>
              <w:sz w:val="24"/>
              <w:szCs w:val="24"/>
              <w:highlight w:val="none"/>
              <w14:textFill>
                <w14:solidFill>
                  <w14:schemeClr w14:val="tx1"/>
                </w14:solidFill>
              </w14:textFill>
            </w:rPr>
            <w:t>省级以上财政部门规定的其他事项</w:t>
          </w:r>
          <w:r>
            <w:rPr>
              <w:b/>
              <w:bCs/>
              <w:color w:val="000000" w:themeColor="text1"/>
              <w:sz w:val="24"/>
              <w:szCs w:val="24"/>
              <w:highlight w:val="none"/>
              <w14:textFill>
                <w14:solidFill>
                  <w14:schemeClr w14:val="tx1"/>
                </w14:solidFill>
              </w14:textFill>
            </w:rPr>
            <w:tab/>
          </w:r>
          <w:r>
            <w:rPr>
              <w:b/>
              <w:bCs/>
              <w:color w:val="000000" w:themeColor="text1"/>
              <w:sz w:val="24"/>
              <w:szCs w:val="24"/>
              <w:highlight w:val="none"/>
              <w14:textFill>
                <w14:solidFill>
                  <w14:schemeClr w14:val="tx1"/>
                </w14:solidFill>
              </w14:textFill>
            </w:rPr>
            <w:fldChar w:fldCharType="begin"/>
          </w:r>
          <w:r>
            <w:rPr>
              <w:b/>
              <w:bCs/>
              <w:color w:val="000000" w:themeColor="text1"/>
              <w:sz w:val="24"/>
              <w:szCs w:val="24"/>
              <w:highlight w:val="none"/>
              <w14:textFill>
                <w14:solidFill>
                  <w14:schemeClr w14:val="tx1"/>
                </w14:solidFill>
              </w14:textFill>
            </w:rPr>
            <w:instrText xml:space="preserve"> PAGEREF _Toc6701 </w:instrText>
          </w:r>
          <w:r>
            <w:rPr>
              <w:b/>
              <w:bCs/>
              <w:color w:val="000000" w:themeColor="text1"/>
              <w:sz w:val="24"/>
              <w:szCs w:val="24"/>
              <w:highlight w:val="none"/>
              <w14:textFill>
                <w14:solidFill>
                  <w14:schemeClr w14:val="tx1"/>
                </w14:solidFill>
              </w14:textFill>
            </w:rPr>
            <w:fldChar w:fldCharType="separate"/>
          </w:r>
          <w:r>
            <w:rPr>
              <w:b/>
              <w:bCs/>
              <w:color w:val="000000" w:themeColor="text1"/>
              <w:sz w:val="24"/>
              <w:szCs w:val="24"/>
              <w:highlight w:val="none"/>
              <w14:textFill>
                <w14:solidFill>
                  <w14:schemeClr w14:val="tx1"/>
                </w14:solidFill>
              </w14:textFill>
            </w:rPr>
            <w:t>43</w:t>
          </w:r>
          <w:r>
            <w:rPr>
              <w:b/>
              <w:bCs/>
              <w:color w:val="000000" w:themeColor="text1"/>
              <w:sz w:val="24"/>
              <w:szCs w:val="24"/>
              <w:highlight w:val="none"/>
              <w14:textFill>
                <w14:solidFill>
                  <w14:schemeClr w14:val="tx1"/>
                </w14:solidFill>
              </w14:textFill>
            </w:rPr>
            <w:fldChar w:fldCharType="end"/>
          </w:r>
          <w:r>
            <w:rPr>
              <w:rFonts w:hint="eastAsia"/>
              <w:b/>
              <w:bCs/>
              <w:color w:val="000000" w:themeColor="text1"/>
              <w:sz w:val="24"/>
              <w:szCs w:val="24"/>
              <w:highlight w:val="none"/>
              <w:lang w:eastAsia="zh-CN"/>
              <w14:textFill>
                <w14:solidFill>
                  <w14:schemeClr w14:val="tx1"/>
                </w14:solidFill>
              </w14:textFill>
            </w:rPr>
            <w:fldChar w:fldCharType="end"/>
          </w:r>
        </w:p>
        <w:p>
          <w:pPr>
            <w:pStyle w:val="17"/>
            <w:tabs>
              <w:tab w:val="right" w:leader="dot" w:pos="9746"/>
            </w:tabs>
            <w:spacing w:line="360" w:lineRule="auto"/>
            <w:jc w:val="left"/>
            <w:rPr>
              <w:color w:val="000000" w:themeColor="text1"/>
              <w:highlight w:val="none"/>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fldChar w:fldCharType="begin"/>
          </w:r>
          <w:r>
            <w:rPr>
              <w:rFonts w:hint="eastAsia"/>
              <w:b/>
              <w:bCs/>
              <w:color w:val="000000" w:themeColor="text1"/>
              <w:sz w:val="24"/>
              <w:szCs w:val="24"/>
              <w:highlight w:val="none"/>
              <w:lang w:eastAsia="zh-CN"/>
              <w14:textFill>
                <w14:solidFill>
                  <w14:schemeClr w14:val="tx1"/>
                </w14:solidFill>
              </w14:textFill>
            </w:rPr>
            <w:instrText xml:space="preserve"> HYPERLINK \l _Toc8991 </w:instrText>
          </w:r>
          <w:r>
            <w:rPr>
              <w:rFonts w:hint="eastAsia"/>
              <w:b/>
              <w:bCs/>
              <w:color w:val="000000" w:themeColor="text1"/>
              <w:sz w:val="24"/>
              <w:szCs w:val="24"/>
              <w:highlight w:val="none"/>
              <w:lang w:eastAsia="zh-CN"/>
              <w14:textFill>
                <w14:solidFill>
                  <w14:schemeClr w14:val="tx1"/>
                </w14:solidFill>
              </w14:textFill>
            </w:rPr>
            <w:fldChar w:fldCharType="separate"/>
          </w:r>
          <w:r>
            <w:rPr>
              <w:rFonts w:hint="eastAsia" w:ascii="微软雅黑" w:hAnsi="微软雅黑" w:eastAsia="微软雅黑" w:cs="微软雅黑"/>
              <w:b/>
              <w:bCs/>
              <w:color w:val="000000" w:themeColor="text1"/>
              <w:sz w:val="24"/>
              <w:szCs w:val="24"/>
              <w:highlight w:val="none"/>
              <w:lang w:eastAsia="zh-CN"/>
              <w14:textFill>
                <w14:solidFill>
                  <w14:schemeClr w14:val="tx1"/>
                </w14:solidFill>
              </w14:textFill>
            </w:rPr>
            <w:t>第</w:t>
          </w:r>
          <w:r>
            <w:rPr>
              <w:rFonts w:hint="eastAsia" w:ascii="微软雅黑" w:hAnsi="微软雅黑" w:eastAsia="微软雅黑" w:cs="微软雅黑"/>
              <w:b/>
              <w:bCs/>
              <w:color w:val="000000" w:themeColor="text1"/>
              <w:sz w:val="24"/>
              <w:szCs w:val="24"/>
              <w:highlight w:val="none"/>
              <w14:textFill>
                <w14:solidFill>
                  <w14:schemeClr w14:val="tx1"/>
                </w14:solidFill>
              </w14:textFill>
            </w:rPr>
            <w:t>十</w:t>
          </w:r>
          <w:r>
            <w:rPr>
              <w:rFonts w:hint="eastAsia" w:ascii="微软雅黑" w:hAnsi="微软雅黑" w:cs="微软雅黑"/>
              <w:b/>
              <w:bCs/>
              <w:color w:val="000000" w:themeColor="text1"/>
              <w:sz w:val="24"/>
              <w:szCs w:val="24"/>
              <w:highlight w:val="none"/>
              <w:lang w:eastAsia="zh-CN"/>
              <w14:textFill>
                <w14:solidFill>
                  <w14:schemeClr w14:val="tx1"/>
                </w14:solidFill>
              </w14:textFill>
            </w:rPr>
            <w:t>七</w:t>
          </w:r>
          <w:r>
            <w:rPr>
              <w:rFonts w:hint="eastAsia" w:ascii="微软雅黑" w:hAnsi="微软雅黑" w:eastAsia="微软雅黑" w:cs="微软雅黑"/>
              <w:b/>
              <w:bCs/>
              <w:color w:val="000000" w:themeColor="text1"/>
              <w:sz w:val="24"/>
              <w:szCs w:val="24"/>
              <w:highlight w:val="none"/>
              <w:lang w:eastAsia="zh-CN"/>
              <w14:textFill>
                <w14:solidFill>
                  <w14:schemeClr w14:val="tx1"/>
                </w14:solidFill>
              </w14:textFill>
            </w:rPr>
            <w:t>章</w:t>
          </w:r>
          <w:r>
            <w:rPr>
              <w:rFonts w:hint="eastAsia" w:ascii="微软雅黑" w:hAnsi="微软雅黑" w:eastAsia="微软雅黑" w:cs="微软雅黑"/>
              <w:b/>
              <w:bCs/>
              <w:color w:val="000000" w:themeColor="text1"/>
              <w:sz w:val="24"/>
              <w:szCs w:val="24"/>
              <w:highlight w:val="none"/>
              <w:lang w:val="en-US" w:eastAsia="zh-CN"/>
              <w14:textFill>
                <w14:solidFill>
                  <w14:schemeClr w14:val="tx1"/>
                </w14:solidFill>
              </w14:textFill>
            </w:rPr>
            <w:t xml:space="preserve">  </w:t>
          </w:r>
          <w:r>
            <w:rPr>
              <w:rFonts w:hint="eastAsia" w:ascii="微软雅黑" w:hAnsi="微软雅黑" w:eastAsia="微软雅黑" w:cs="微软雅黑"/>
              <w:b/>
              <w:bCs/>
              <w:color w:val="000000" w:themeColor="text1"/>
              <w:sz w:val="24"/>
              <w:szCs w:val="24"/>
              <w:highlight w:val="none"/>
              <w14:textFill>
                <w14:solidFill>
                  <w14:schemeClr w14:val="tx1"/>
                </w14:solidFill>
              </w14:textFill>
            </w:rPr>
            <w:t>投标文件格式</w:t>
          </w:r>
          <w:r>
            <w:rPr>
              <w:b/>
              <w:bCs/>
              <w:color w:val="000000" w:themeColor="text1"/>
              <w:sz w:val="24"/>
              <w:szCs w:val="24"/>
              <w:highlight w:val="none"/>
              <w14:textFill>
                <w14:solidFill>
                  <w14:schemeClr w14:val="tx1"/>
                </w14:solidFill>
              </w14:textFill>
            </w:rPr>
            <w:tab/>
          </w:r>
          <w:r>
            <w:rPr>
              <w:b/>
              <w:bCs/>
              <w:color w:val="000000" w:themeColor="text1"/>
              <w:sz w:val="24"/>
              <w:szCs w:val="24"/>
              <w:highlight w:val="none"/>
              <w14:textFill>
                <w14:solidFill>
                  <w14:schemeClr w14:val="tx1"/>
                </w14:solidFill>
              </w14:textFill>
            </w:rPr>
            <w:fldChar w:fldCharType="begin"/>
          </w:r>
          <w:r>
            <w:rPr>
              <w:b/>
              <w:bCs/>
              <w:color w:val="000000" w:themeColor="text1"/>
              <w:sz w:val="24"/>
              <w:szCs w:val="24"/>
              <w:highlight w:val="none"/>
              <w14:textFill>
                <w14:solidFill>
                  <w14:schemeClr w14:val="tx1"/>
                </w14:solidFill>
              </w14:textFill>
            </w:rPr>
            <w:instrText xml:space="preserve"> PAGEREF _Toc8991 </w:instrText>
          </w:r>
          <w:r>
            <w:rPr>
              <w:b/>
              <w:bCs/>
              <w:color w:val="000000" w:themeColor="text1"/>
              <w:sz w:val="24"/>
              <w:szCs w:val="24"/>
              <w:highlight w:val="none"/>
              <w14:textFill>
                <w14:solidFill>
                  <w14:schemeClr w14:val="tx1"/>
                </w14:solidFill>
              </w14:textFill>
            </w:rPr>
            <w:fldChar w:fldCharType="separate"/>
          </w:r>
          <w:r>
            <w:rPr>
              <w:b/>
              <w:bCs/>
              <w:color w:val="000000" w:themeColor="text1"/>
              <w:sz w:val="24"/>
              <w:szCs w:val="24"/>
              <w:highlight w:val="none"/>
              <w14:textFill>
                <w14:solidFill>
                  <w14:schemeClr w14:val="tx1"/>
                </w14:solidFill>
              </w14:textFill>
            </w:rPr>
            <w:t>44</w:t>
          </w:r>
          <w:r>
            <w:rPr>
              <w:b/>
              <w:bCs/>
              <w:color w:val="000000" w:themeColor="text1"/>
              <w:sz w:val="24"/>
              <w:szCs w:val="24"/>
              <w:highlight w:val="none"/>
              <w14:textFill>
                <w14:solidFill>
                  <w14:schemeClr w14:val="tx1"/>
                </w14:solidFill>
              </w14:textFill>
            </w:rPr>
            <w:fldChar w:fldCharType="end"/>
          </w:r>
          <w:r>
            <w:rPr>
              <w:rFonts w:hint="eastAsia"/>
              <w:b/>
              <w:bCs/>
              <w:color w:val="000000" w:themeColor="text1"/>
              <w:sz w:val="24"/>
              <w:szCs w:val="24"/>
              <w:highlight w:val="none"/>
              <w:lang w:eastAsia="zh-CN"/>
              <w14:textFill>
                <w14:solidFill>
                  <w14:schemeClr w14:val="tx1"/>
                </w14:solidFill>
              </w14:textFill>
            </w:rPr>
            <w:fldChar w:fldCharType="end"/>
          </w:r>
        </w:p>
        <w:p>
          <w:pPr>
            <w:pStyle w:val="17"/>
            <w:tabs>
              <w:tab w:val="right" w:leader="dot" w:pos="9746"/>
            </w:tabs>
            <w:rPr>
              <w:color w:val="000000" w:themeColor="text1"/>
              <w:highlight w:val="none"/>
              <w14:textFill>
                <w14:solidFill>
                  <w14:schemeClr w14:val="tx1"/>
                </w14:solidFill>
              </w14:textFill>
            </w:rPr>
          </w:pPr>
        </w:p>
        <w:p>
          <w:pPr>
            <w:pStyle w:val="4"/>
            <w:bidi w:val="0"/>
            <w:jc w:val="center"/>
            <w:outlineLvl w:val="9"/>
            <w:rPr>
              <w:rFonts w:hint="eastAsia"/>
              <w:color w:val="000000" w:themeColor="text1"/>
              <w:highlight w:val="none"/>
              <w:lang w:eastAsia="zh-CN"/>
              <w14:textFill>
                <w14:solidFill>
                  <w14:schemeClr w14:val="tx1"/>
                </w14:solidFill>
              </w14:textFill>
            </w:rPr>
            <w:sectPr>
              <w:footerReference r:id="rId3" w:type="default"/>
              <w:pgSz w:w="11906" w:h="16838"/>
              <w:pgMar w:top="1440" w:right="1080" w:bottom="1440" w:left="1080" w:header="851" w:footer="992" w:gutter="0"/>
              <w:pgNumType w:start="1"/>
              <w:cols w:space="425" w:num="1"/>
              <w:docGrid w:type="lines" w:linePitch="312" w:charSpace="0"/>
            </w:sectPr>
          </w:pPr>
          <w:r>
            <w:rPr>
              <w:rFonts w:hint="eastAsia"/>
              <w:color w:val="000000" w:themeColor="text1"/>
              <w:highlight w:val="none"/>
              <w:lang w:eastAsia="zh-CN"/>
              <w14:textFill>
                <w14:solidFill>
                  <w14:schemeClr w14:val="tx1"/>
                </w14:solidFill>
              </w14:textFill>
            </w:rPr>
            <w:fldChar w:fldCharType="end"/>
          </w:r>
          <w:bookmarkStart w:id="2" w:name="_Toc17102"/>
        </w:p>
      </w:sdtContent>
    </w:sdt>
    <w:p>
      <w:pPr>
        <w:pStyle w:val="4"/>
        <w:bidi w:val="0"/>
        <w:jc w:val="center"/>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第一章</w:t>
      </w:r>
      <w:r>
        <w:rPr>
          <w:rFonts w:hint="eastAsia"/>
          <w:color w:val="000000" w:themeColor="text1"/>
          <w:highlight w:val="none"/>
          <w:lang w:val="en-US" w:eastAsia="zh-CN"/>
          <w14:textFill>
            <w14:solidFill>
              <w14:schemeClr w14:val="tx1"/>
            </w14:solidFill>
          </w14:textFill>
        </w:rPr>
        <w:t xml:space="preserve"> </w:t>
      </w:r>
      <w:bookmarkEnd w:id="0"/>
      <w:bookmarkEnd w:id="1"/>
      <w:r>
        <w:rPr>
          <w:rFonts w:hint="eastAsia"/>
          <w:color w:val="000000" w:themeColor="text1"/>
          <w:highlight w:val="none"/>
          <w:lang w:eastAsia="zh-CN"/>
          <w14:textFill>
            <w14:solidFill>
              <w14:schemeClr w14:val="tx1"/>
            </w14:solidFill>
          </w14:textFill>
        </w:rPr>
        <w:t>招标公告</w:t>
      </w:r>
      <w:bookmarkEnd w:id="2"/>
    </w:p>
    <w:p>
      <w:pPr>
        <w:pBdr>
          <w:top w:val="single" w:color="auto" w:sz="4" w:space="1"/>
          <w:left w:val="single" w:color="auto" w:sz="4" w:space="4"/>
          <w:bottom w:val="single" w:color="auto" w:sz="4" w:space="1"/>
          <w:right w:val="single" w:color="auto" w:sz="4" w:space="4"/>
        </w:pBdr>
        <w:spacing w:line="360" w:lineRule="auto"/>
        <w:rPr>
          <w:rFonts w:hint="eastAsia" w:ascii="宋体" w:hAnsi="宋体" w:eastAsia="宋体" w:cs="宋体"/>
          <w:i w:val="0"/>
          <w:iCs w:val="0"/>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szCs w:val="24"/>
          <w:highlight w:val="none"/>
          <w14:textFill>
            <w14:solidFill>
              <w14:schemeClr w14:val="tx1"/>
            </w14:solidFill>
          </w14:textFill>
        </w:rPr>
        <w:t>项目概况</w:t>
      </w:r>
    </w:p>
    <w:p>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i w:val="0"/>
          <w:iCs w:val="0"/>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szCs w:val="24"/>
          <w:highlight w:val="none"/>
          <w:u w:val="single"/>
          <w:lang w:eastAsia="zh-CN"/>
          <w14:textFill>
            <w14:solidFill>
              <w14:schemeClr w14:val="tx1"/>
            </w14:solidFill>
          </w14:textFill>
        </w:rPr>
        <w:t>六盘水市红桥东路项目工程结算审核、竣工决算审计单位招标项目</w:t>
      </w:r>
      <w:r>
        <w:rPr>
          <w:rFonts w:hint="eastAsia" w:ascii="宋体" w:hAnsi="宋体" w:eastAsia="宋体" w:cs="宋体"/>
          <w:i w:val="0"/>
          <w:i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i w:val="0"/>
          <w:iCs w:val="0"/>
          <w:color w:val="000000" w:themeColor="text1"/>
          <w:sz w:val="24"/>
          <w:szCs w:val="24"/>
          <w:highlight w:val="none"/>
          <w:u w:val="none"/>
          <w14:textFill>
            <w14:solidFill>
              <w14:schemeClr w14:val="tx1"/>
            </w14:solidFill>
          </w14:textFill>
        </w:rPr>
        <w:t>的潜在</w:t>
      </w:r>
      <w:r>
        <w:rPr>
          <w:rFonts w:hint="eastAsia" w:ascii="宋体" w:hAnsi="宋体" w:eastAsia="宋体" w:cs="宋体"/>
          <w:i w:val="0"/>
          <w:iCs w:val="0"/>
          <w:color w:val="000000" w:themeColor="text1"/>
          <w:sz w:val="24"/>
          <w:szCs w:val="24"/>
          <w:highlight w:val="none"/>
          <w:u w:val="none"/>
          <w:lang w:eastAsia="zh-CN"/>
          <w14:textFill>
            <w14:solidFill>
              <w14:schemeClr w14:val="tx1"/>
            </w14:solidFill>
          </w14:textFill>
        </w:rPr>
        <w:t>供应商</w:t>
      </w:r>
      <w:r>
        <w:rPr>
          <w:rFonts w:hint="eastAsia" w:ascii="宋体" w:hAnsi="宋体" w:eastAsia="宋体" w:cs="宋体"/>
          <w:i w:val="0"/>
          <w:iCs w:val="0"/>
          <w:color w:val="000000" w:themeColor="text1"/>
          <w:sz w:val="24"/>
          <w:szCs w:val="24"/>
          <w:highlight w:val="none"/>
          <w:u w:val="none"/>
          <w14:textFill>
            <w14:solidFill>
              <w14:schemeClr w14:val="tx1"/>
            </w14:solidFill>
          </w14:textFill>
        </w:rPr>
        <w:t>应在</w:t>
      </w:r>
      <w:r>
        <w:rPr>
          <w:rFonts w:hint="eastAsia" w:ascii="宋体" w:hAnsi="宋体" w:eastAsia="宋体" w:cs="宋体"/>
          <w:i w:val="0"/>
          <w:iCs w:val="0"/>
          <w:color w:val="000000" w:themeColor="text1"/>
          <w:sz w:val="24"/>
          <w:szCs w:val="24"/>
          <w:highlight w:val="none"/>
          <w:u w:val="single"/>
          <w14:textFill>
            <w14:solidFill>
              <w14:schemeClr w14:val="tx1"/>
            </w14:solidFill>
          </w14:textFill>
        </w:rPr>
        <w:t>全国公共资源交易平台(贵州省·六盘水市（http://ggzy.gzlps.gov.cn/)</w:t>
      </w:r>
      <w:r>
        <w:rPr>
          <w:rFonts w:hint="eastAsia" w:ascii="宋体" w:hAnsi="宋体" w:eastAsia="宋体" w:cs="宋体"/>
          <w:i w:val="0"/>
          <w:iCs w:val="0"/>
          <w:color w:val="000000" w:themeColor="text1"/>
          <w:sz w:val="24"/>
          <w:szCs w:val="24"/>
          <w:highlight w:val="none"/>
          <w:u w:val="none"/>
          <w14:textFill>
            <w14:solidFill>
              <w14:schemeClr w14:val="tx1"/>
            </w14:solidFill>
          </w14:textFill>
        </w:rPr>
        <w:t>获取</w:t>
      </w:r>
      <w:r>
        <w:rPr>
          <w:rFonts w:hint="eastAsia" w:ascii="宋体" w:hAnsi="宋体" w:eastAsia="宋体" w:cs="宋体"/>
          <w:i w:val="0"/>
          <w:iCs w:val="0"/>
          <w:color w:val="000000" w:themeColor="text1"/>
          <w:sz w:val="24"/>
          <w:szCs w:val="24"/>
          <w:highlight w:val="none"/>
          <w:u w:val="none"/>
          <w:lang w:eastAsia="zh-CN"/>
          <w14:textFill>
            <w14:solidFill>
              <w14:schemeClr w14:val="tx1"/>
            </w14:solidFill>
          </w14:textFill>
        </w:rPr>
        <w:t>招标</w:t>
      </w:r>
      <w:r>
        <w:rPr>
          <w:rFonts w:hint="eastAsia" w:ascii="宋体" w:hAnsi="宋体" w:eastAsia="宋体" w:cs="宋体"/>
          <w:i w:val="0"/>
          <w:iCs w:val="0"/>
          <w:color w:val="000000" w:themeColor="text1"/>
          <w:sz w:val="24"/>
          <w:szCs w:val="24"/>
          <w:highlight w:val="none"/>
          <w:u w:val="none"/>
          <w14:textFill>
            <w14:solidFill>
              <w14:schemeClr w14:val="tx1"/>
            </w14:solidFill>
          </w14:textFill>
        </w:rPr>
        <w:t xml:space="preserve">文件，并于 </w:t>
      </w:r>
      <w:r>
        <w:rPr>
          <w:rFonts w:hint="eastAsia" w:ascii="宋体" w:hAnsi="宋体" w:eastAsia="宋体" w:cs="宋体"/>
          <w:i w:val="0"/>
          <w:iCs w:val="0"/>
          <w:color w:val="000000" w:themeColor="text1"/>
          <w:sz w:val="24"/>
          <w:szCs w:val="24"/>
          <w:highlight w:val="none"/>
          <w:u w:val="single"/>
          <w14:textFill>
            <w14:solidFill>
              <w14:schemeClr w14:val="tx1"/>
            </w14:solidFill>
          </w14:textFill>
        </w:rPr>
        <w:t>202</w:t>
      </w:r>
      <w:r>
        <w:rPr>
          <w:rFonts w:hint="eastAsia" w:ascii="宋体" w:hAnsi="宋体" w:eastAsia="宋体" w:cs="宋体"/>
          <w:i w:val="0"/>
          <w:iCs w:val="0"/>
          <w:color w:val="000000" w:themeColor="text1"/>
          <w:sz w:val="24"/>
          <w:szCs w:val="24"/>
          <w:highlight w:val="none"/>
          <w:u w:val="single"/>
          <w:lang w:val="en-US" w:eastAsia="zh-CN"/>
          <w14:textFill>
            <w14:solidFill>
              <w14:schemeClr w14:val="tx1"/>
            </w14:solidFill>
          </w14:textFill>
        </w:rPr>
        <w:t>1</w:t>
      </w:r>
      <w:r>
        <w:rPr>
          <w:rFonts w:hint="eastAsia" w:ascii="宋体" w:hAnsi="宋体" w:eastAsia="宋体" w:cs="宋体"/>
          <w:i w:val="0"/>
          <w:iCs w:val="0"/>
          <w:color w:val="000000" w:themeColor="text1"/>
          <w:sz w:val="24"/>
          <w:szCs w:val="24"/>
          <w:highlight w:val="none"/>
          <w:u w:val="single"/>
          <w14:textFill>
            <w14:solidFill>
              <w14:schemeClr w14:val="tx1"/>
            </w14:solidFill>
          </w14:textFill>
        </w:rPr>
        <w:t xml:space="preserve"> 年 </w:t>
      </w:r>
      <w:r>
        <w:rPr>
          <w:rFonts w:hint="eastAsia" w:ascii="宋体" w:hAnsi="宋体" w:eastAsia="宋体" w:cs="宋体"/>
          <w:i w:val="0"/>
          <w:iCs w:val="0"/>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i w:val="0"/>
          <w:iCs w:val="0"/>
          <w:color w:val="000000" w:themeColor="text1"/>
          <w:sz w:val="24"/>
          <w:szCs w:val="24"/>
          <w:highlight w:val="none"/>
          <w:u w:val="single"/>
          <w14:textFill>
            <w14:solidFill>
              <w14:schemeClr w14:val="tx1"/>
            </w14:solidFill>
          </w14:textFill>
        </w:rPr>
        <w:t>月</w:t>
      </w:r>
      <w:r>
        <w:rPr>
          <w:rFonts w:hint="eastAsia" w:ascii="宋体" w:hAnsi="宋体" w:eastAsia="宋体" w:cs="宋体"/>
          <w:i w:val="0"/>
          <w:iCs w:val="0"/>
          <w:color w:val="000000" w:themeColor="text1"/>
          <w:sz w:val="24"/>
          <w:szCs w:val="24"/>
          <w:highlight w:val="none"/>
          <w:u w:val="single"/>
          <w:lang w:val="en-US" w:eastAsia="zh-CN"/>
          <w14:textFill>
            <w14:solidFill>
              <w14:schemeClr w14:val="tx1"/>
            </w14:solidFill>
          </w14:textFill>
        </w:rPr>
        <w:t xml:space="preserve"> 12  </w:t>
      </w:r>
      <w:r>
        <w:rPr>
          <w:rFonts w:hint="eastAsia" w:ascii="宋体" w:hAnsi="宋体" w:eastAsia="宋体" w:cs="宋体"/>
          <w:i w:val="0"/>
          <w:iCs w:val="0"/>
          <w:color w:val="000000" w:themeColor="text1"/>
          <w:sz w:val="24"/>
          <w:szCs w:val="24"/>
          <w:highlight w:val="none"/>
          <w:u w:val="single"/>
          <w14:textFill>
            <w14:solidFill>
              <w14:schemeClr w14:val="tx1"/>
            </w14:solidFill>
          </w14:textFill>
        </w:rPr>
        <w:t>日</w:t>
      </w:r>
      <w:r>
        <w:rPr>
          <w:rFonts w:hint="eastAsia" w:ascii="宋体" w:hAnsi="宋体" w:eastAsia="宋体" w:cs="宋体"/>
          <w:i w:val="0"/>
          <w:iCs w:val="0"/>
          <w:color w:val="000000" w:themeColor="text1"/>
          <w:sz w:val="24"/>
          <w:szCs w:val="24"/>
          <w:highlight w:val="none"/>
          <w:u w:val="single"/>
          <w:lang w:val="en-US" w:eastAsia="zh-CN"/>
          <w14:textFill>
            <w14:solidFill>
              <w14:schemeClr w14:val="tx1"/>
            </w14:solidFill>
          </w14:textFill>
        </w:rPr>
        <w:t xml:space="preserve"> 9 </w:t>
      </w:r>
      <w:r>
        <w:rPr>
          <w:rFonts w:hint="eastAsia" w:ascii="宋体" w:hAnsi="宋体" w:eastAsia="宋体" w:cs="宋体"/>
          <w:i w:val="0"/>
          <w:iCs w:val="0"/>
          <w:color w:val="000000" w:themeColor="text1"/>
          <w:sz w:val="24"/>
          <w:szCs w:val="24"/>
          <w:highlight w:val="none"/>
          <w:u w:val="single"/>
          <w14:textFill>
            <w14:solidFill>
              <w14:schemeClr w14:val="tx1"/>
            </w14:solidFill>
          </w14:textFill>
        </w:rPr>
        <w:t xml:space="preserve">点 </w:t>
      </w:r>
      <w:r>
        <w:rPr>
          <w:rFonts w:hint="eastAsia" w:ascii="宋体" w:hAnsi="宋体" w:eastAsia="宋体" w:cs="宋体"/>
          <w:i w:val="0"/>
          <w:iCs w:val="0"/>
          <w:color w:val="000000" w:themeColor="text1"/>
          <w:sz w:val="24"/>
          <w:szCs w:val="24"/>
          <w:highlight w:val="none"/>
          <w:u w:val="single"/>
          <w:lang w:val="en-US" w:eastAsia="zh-CN"/>
          <w14:textFill>
            <w14:solidFill>
              <w14:schemeClr w14:val="tx1"/>
            </w14:solidFill>
          </w14:textFill>
        </w:rPr>
        <w:t xml:space="preserve"> 30 </w:t>
      </w:r>
      <w:r>
        <w:rPr>
          <w:rFonts w:hint="eastAsia" w:ascii="宋体" w:hAnsi="宋体" w:eastAsia="宋体" w:cs="宋体"/>
          <w:i w:val="0"/>
          <w:iCs w:val="0"/>
          <w:color w:val="000000" w:themeColor="text1"/>
          <w:sz w:val="24"/>
          <w:szCs w:val="24"/>
          <w:highlight w:val="none"/>
          <w:u w:val="single"/>
          <w14:textFill>
            <w14:solidFill>
              <w14:schemeClr w14:val="tx1"/>
            </w14:solidFill>
          </w14:textFill>
        </w:rPr>
        <w:t xml:space="preserve"> 分（北京时间）</w:t>
      </w:r>
      <w:r>
        <w:rPr>
          <w:rFonts w:hint="eastAsia" w:ascii="宋体" w:hAnsi="宋体" w:eastAsia="宋体" w:cs="宋体"/>
          <w:i w:val="0"/>
          <w:iCs w:val="0"/>
          <w:color w:val="000000" w:themeColor="text1"/>
          <w:sz w:val="24"/>
          <w:szCs w:val="24"/>
          <w:highlight w:val="none"/>
          <w:u w:val="none"/>
          <w14:textFill>
            <w14:solidFill>
              <w14:schemeClr w14:val="tx1"/>
            </w14:solidFill>
          </w14:textFill>
        </w:rPr>
        <w:t xml:space="preserve"> 前递交</w:t>
      </w:r>
      <w:r>
        <w:rPr>
          <w:rFonts w:hint="eastAsia" w:ascii="宋体" w:hAnsi="宋体" w:eastAsia="宋体" w:cs="宋体"/>
          <w:i w:val="0"/>
          <w:iCs w:val="0"/>
          <w:color w:val="000000" w:themeColor="text1"/>
          <w:sz w:val="24"/>
          <w:szCs w:val="24"/>
          <w:highlight w:val="none"/>
          <w:u w:val="none"/>
          <w:lang w:eastAsia="zh-CN"/>
          <w14:textFill>
            <w14:solidFill>
              <w14:schemeClr w14:val="tx1"/>
            </w14:solidFill>
          </w14:textFill>
        </w:rPr>
        <w:t>投标</w:t>
      </w:r>
      <w:r>
        <w:rPr>
          <w:rFonts w:hint="eastAsia" w:ascii="宋体" w:hAnsi="宋体" w:eastAsia="宋体" w:cs="宋体"/>
          <w:i w:val="0"/>
          <w:iCs w:val="0"/>
          <w:color w:val="000000" w:themeColor="text1"/>
          <w:sz w:val="24"/>
          <w:szCs w:val="24"/>
          <w:highlight w:val="none"/>
          <w:u w:val="none"/>
          <w14:textFill>
            <w14:solidFill>
              <w14:schemeClr w14:val="tx1"/>
            </w14:solidFill>
          </w14:textFill>
        </w:rPr>
        <w:t>文件。</w:t>
      </w:r>
    </w:p>
    <w:p>
      <w:pPr>
        <w:spacing w:line="360" w:lineRule="auto"/>
        <w:rPr>
          <w:rFonts w:hint="eastAsia"/>
          <w:color w:val="000000" w:themeColor="text1"/>
          <w:highlight w:val="none"/>
          <w14:textFill>
            <w14:solidFill>
              <w14:schemeClr w14:val="tx1"/>
            </w14:solidFill>
          </w14:textFill>
        </w:rPr>
      </w:pPr>
      <w:bookmarkStart w:id="3" w:name="_Toc35393790"/>
      <w:bookmarkStart w:id="4" w:name="_Toc35393621"/>
      <w:bookmarkStart w:id="5" w:name="_Toc28359079"/>
      <w:bookmarkStart w:id="6" w:name="_Toc28359002"/>
      <w:bookmarkStart w:id="7" w:name="_Hlk24379207"/>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一、项目基本情况</w:t>
      </w:r>
      <w:bookmarkEnd w:id="3"/>
      <w:bookmarkEnd w:id="4"/>
      <w:bookmarkEnd w:id="5"/>
      <w:bookmarkEnd w:id="6"/>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lang w:val="en-US" w:eastAsia="zh-CN"/>
          <w14:textFill>
            <w14:solidFill>
              <w14:schemeClr w14:val="tx1"/>
            </w14:solidFill>
          </w14:textFill>
        </w:rPr>
      </w:pPr>
      <w:r>
        <w:rPr>
          <w:rFonts w:hint="eastAsia" w:eastAsia="宋体"/>
          <w:color w:val="000000" w:themeColor="text1"/>
          <w:sz w:val="24"/>
          <w:szCs w:val="24"/>
          <w:highlight w:val="none"/>
          <w:lang w:val="en-US" w:eastAsia="zh-CN"/>
          <w14:textFill>
            <w14:solidFill>
              <w14:schemeClr w14:val="tx1"/>
            </w14:solidFill>
          </w14:textFill>
        </w:rPr>
        <w:t>1.</w:t>
      </w:r>
      <w:r>
        <w:rPr>
          <w:rFonts w:hint="eastAsia"/>
          <w:color w:val="000000" w:themeColor="text1"/>
          <w:sz w:val="24"/>
          <w:szCs w:val="24"/>
          <w:highlight w:val="none"/>
          <w14:textFill>
            <w14:solidFill>
              <w14:schemeClr w14:val="tx1"/>
            </w14:solidFill>
          </w14:textFill>
        </w:rPr>
        <w:t>项目编号：</w:t>
      </w:r>
      <w:r>
        <w:rPr>
          <w:rFonts w:hint="eastAsia"/>
          <w:color w:val="000000" w:themeColor="text1"/>
          <w:sz w:val="24"/>
          <w:szCs w:val="24"/>
          <w:highlight w:val="none"/>
          <w:lang w:val="en-US" w:eastAsia="zh-CN"/>
          <w14:textFill>
            <w14:solidFill>
              <w14:schemeClr w14:val="tx1"/>
            </w14:solidFill>
          </w14:textFill>
        </w:rPr>
        <w:t>ZDYR-ZFCG-2021-012</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color w:val="000000" w:themeColor="text1"/>
          <w:sz w:val="24"/>
          <w:szCs w:val="24"/>
          <w:highlight w:val="none"/>
          <w:lang w:eastAsia="zh-CN"/>
          <w14:textFill>
            <w14:solidFill>
              <w14:schemeClr w14:val="tx1"/>
            </w14:solidFill>
          </w14:textFill>
        </w:rPr>
      </w:pPr>
      <w:r>
        <w:rPr>
          <w:rFonts w:hint="eastAsia" w:eastAsia="宋体"/>
          <w:color w:val="000000" w:themeColor="text1"/>
          <w:sz w:val="24"/>
          <w:szCs w:val="24"/>
          <w:highlight w:val="none"/>
          <w:lang w:val="en-US" w:eastAsia="zh-CN"/>
          <w14:textFill>
            <w14:solidFill>
              <w14:schemeClr w14:val="tx1"/>
            </w14:solidFill>
          </w14:textFill>
        </w:rPr>
        <w:t>2.</w:t>
      </w:r>
      <w:r>
        <w:rPr>
          <w:rFonts w:hint="eastAsia"/>
          <w:color w:val="000000" w:themeColor="text1"/>
          <w:sz w:val="24"/>
          <w:szCs w:val="24"/>
          <w:highlight w:val="none"/>
          <w14:textFill>
            <w14:solidFill>
              <w14:schemeClr w14:val="tx1"/>
            </w14:solidFill>
          </w14:textFill>
        </w:rPr>
        <w:t>项目名称：</w:t>
      </w:r>
      <w:r>
        <w:rPr>
          <w:rFonts w:hint="eastAsia" w:eastAsia="宋体"/>
          <w:color w:val="000000" w:themeColor="text1"/>
          <w:sz w:val="24"/>
          <w:szCs w:val="24"/>
          <w:highlight w:val="none"/>
          <w:lang w:eastAsia="zh-CN"/>
          <w14:textFill>
            <w14:solidFill>
              <w14:schemeClr w14:val="tx1"/>
            </w14:solidFill>
          </w14:textFill>
        </w:rPr>
        <w:t>六盘水市红桥东路项目工程结算审核、竣工决算审计单位招标项目</w:t>
      </w:r>
    </w:p>
    <w:bookmarkEnd w:id="7"/>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eastAsia="宋体"/>
          <w:color w:val="000000" w:themeColor="text1"/>
          <w:sz w:val="24"/>
          <w:szCs w:val="24"/>
          <w:highlight w:val="none"/>
          <w:lang w:val="en-US" w:eastAsia="zh-CN"/>
          <w14:textFill>
            <w14:solidFill>
              <w14:schemeClr w14:val="tx1"/>
            </w14:solidFill>
          </w14:textFill>
        </w:rPr>
        <w:t>3.</w:t>
      </w:r>
      <w:r>
        <w:rPr>
          <w:rFonts w:hint="eastAsia"/>
          <w:color w:val="000000" w:themeColor="text1"/>
          <w:sz w:val="24"/>
          <w:szCs w:val="24"/>
          <w:highlight w:val="none"/>
          <w14:textFill>
            <w14:solidFill>
              <w14:schemeClr w14:val="tx1"/>
            </w14:solidFill>
          </w14:textFill>
        </w:rPr>
        <w:t>预算金额：1100000.00元</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最高限价：1100000.00元</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eastAsia" w:eastAsia="宋体" w:cs="宋体" w:asciiTheme="minorAscii" w:hAnsiTheme="minorAscii"/>
          <w:i w:val="0"/>
          <w:iCs/>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14:textFill>
            <w14:solidFill>
              <w14:schemeClr w14:val="tx1"/>
            </w14:solidFill>
          </w14:textFill>
        </w:rPr>
        <w:t>采购需求：</w:t>
      </w:r>
      <w:r>
        <w:rPr>
          <w:rFonts w:hint="eastAsia" w:eastAsia="宋体" w:cs="宋体" w:asciiTheme="minorAscii" w:hAnsiTheme="minorAscii"/>
          <w:i w:val="0"/>
          <w:iCs/>
          <w:color w:val="000000" w:themeColor="text1"/>
          <w:sz w:val="24"/>
          <w:szCs w:val="24"/>
          <w:highlight w:val="none"/>
          <w:lang w:val="en-US" w:eastAsia="zh-CN"/>
          <w14:textFill>
            <w14:solidFill>
              <w14:schemeClr w14:val="tx1"/>
            </w14:solidFill>
          </w14:textFill>
        </w:rPr>
        <w:t>六盘水市红桥东路项目工程结算审核、竣工决算审计单位招标；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default"/>
          <w:color w:val="000000" w:themeColor="text1"/>
          <w:sz w:val="24"/>
          <w:szCs w:val="24"/>
          <w:highlight w:val="yellow"/>
          <w:lang w:val="en-US" w:eastAsia="zh-CN"/>
          <w14:textFill>
            <w14:solidFill>
              <w14:schemeClr w14:val="tx1"/>
            </w14:solidFill>
          </w14:textFill>
        </w:rPr>
      </w:pPr>
      <w:r>
        <w:rPr>
          <w:rFonts w:hint="eastAsia" w:eastAsia="宋体"/>
          <w:color w:val="000000" w:themeColor="text1"/>
          <w:sz w:val="24"/>
          <w:szCs w:val="24"/>
          <w:highlight w:val="none"/>
          <w:lang w:val="en-US" w:eastAsia="zh-CN"/>
          <w14:textFill>
            <w14:solidFill>
              <w14:schemeClr w14:val="tx1"/>
            </w14:solidFill>
          </w14:textFill>
        </w:rPr>
        <w:t>6.</w:t>
      </w:r>
      <w:r>
        <w:rPr>
          <w:rFonts w:hint="eastAsia"/>
          <w:color w:val="000000" w:themeColor="text1"/>
          <w:sz w:val="24"/>
          <w:szCs w:val="24"/>
          <w:highlight w:val="none"/>
          <w14:textFill>
            <w14:solidFill>
              <w14:schemeClr w14:val="tx1"/>
            </w14:solidFill>
          </w14:textFill>
        </w:rPr>
        <w:t>合同履行期限：</w:t>
      </w:r>
      <w:r>
        <w:rPr>
          <w:rFonts w:hint="eastAsia" w:eastAsia="宋体"/>
          <w:color w:val="000000" w:themeColor="text1"/>
          <w:sz w:val="24"/>
          <w:szCs w:val="24"/>
          <w:highlight w:val="none"/>
          <w:lang w:val="en-US" w:eastAsia="zh-CN"/>
          <w14:textFill>
            <w14:solidFill>
              <w14:schemeClr w14:val="tx1"/>
            </w14:solidFill>
          </w14:textFill>
        </w:rPr>
        <w:t>自合同签订之日起项目工程结算审核、竣工决算完成并出具完整审计报告，移交全部资料至采购人，根据相关部门规定，如需备案的必须得到主管部门的备案为止。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eastAsia="宋体"/>
          <w:color w:val="000000" w:themeColor="text1"/>
          <w:sz w:val="24"/>
          <w:szCs w:val="24"/>
          <w:highlight w:val="none"/>
          <w:lang w:val="en-US" w:eastAsia="zh-CN"/>
          <w14:textFill>
            <w14:solidFill>
              <w14:schemeClr w14:val="tx1"/>
            </w14:solidFill>
          </w14:textFill>
        </w:rPr>
        <w:t>7.</w:t>
      </w:r>
      <w:r>
        <w:rPr>
          <w:rFonts w:hint="eastAsia"/>
          <w:color w:val="000000" w:themeColor="text1"/>
          <w:sz w:val="24"/>
          <w:szCs w:val="24"/>
          <w:highlight w:val="none"/>
          <w14:textFill>
            <w14:solidFill>
              <w14:schemeClr w14:val="tx1"/>
            </w14:solidFill>
          </w14:textFill>
        </w:rPr>
        <w:t>本项目</w:t>
      </w:r>
      <w:r>
        <w:rPr>
          <w:rFonts w:hint="eastAsia"/>
          <w:color w:val="000000" w:themeColor="text1"/>
          <w:sz w:val="24"/>
          <w:szCs w:val="24"/>
          <w:highlight w:val="none"/>
          <w:lang w:eastAsia="zh-CN"/>
          <w14:textFill>
            <w14:solidFill>
              <w14:schemeClr w14:val="tx1"/>
            </w14:solidFill>
          </w14:textFill>
        </w:rPr>
        <w:t>不</w:t>
      </w:r>
      <w:r>
        <w:rPr>
          <w:rFonts w:hint="eastAsia"/>
          <w:color w:val="000000" w:themeColor="text1"/>
          <w:sz w:val="24"/>
          <w:szCs w:val="24"/>
          <w:highlight w:val="none"/>
          <w14:textFill>
            <w14:solidFill>
              <w14:schemeClr w14:val="tx1"/>
            </w14:solidFill>
          </w14:textFill>
        </w:rPr>
        <w:t>接受</w:t>
      </w:r>
      <w:r>
        <w:rPr>
          <w:rFonts w:hint="eastAsia" w:eastAsia="宋体"/>
          <w:color w:val="000000" w:themeColor="text1"/>
          <w:sz w:val="24"/>
          <w:szCs w:val="24"/>
          <w:highlight w:val="none"/>
          <w:u w:val="single"/>
          <w:lang w:val="en-US" w:eastAsia="zh-CN"/>
          <w14:textFill>
            <w14:solidFill>
              <w14:schemeClr w14:val="tx1"/>
            </w14:solidFill>
          </w14:textFill>
        </w:rPr>
        <w:t xml:space="preserve"> </w:t>
      </w:r>
      <w:r>
        <w:rPr>
          <w:rFonts w:hint="eastAsia"/>
          <w:color w:val="000000" w:themeColor="text1"/>
          <w:sz w:val="24"/>
          <w:szCs w:val="24"/>
          <w:highlight w:val="none"/>
          <w:u w:val="single"/>
          <w14:textFill>
            <w14:solidFill>
              <w14:schemeClr w14:val="tx1"/>
            </w14:solidFill>
          </w14:textFill>
        </w:rPr>
        <w:t>联合体</w:t>
      </w:r>
      <w:r>
        <w:rPr>
          <w:rFonts w:hint="eastAsia" w:eastAsia="宋体"/>
          <w:color w:val="000000" w:themeColor="text1"/>
          <w:sz w:val="24"/>
          <w:szCs w:val="24"/>
          <w:highlight w:val="none"/>
          <w:u w:val="single"/>
          <w:lang w:val="en-US" w:eastAsia="zh-CN"/>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投标。</w:t>
      </w:r>
    </w:p>
    <w:p>
      <w:pPr>
        <w:spacing w:line="360" w:lineRule="auto"/>
        <w:rPr>
          <w:rFonts w:hint="eastAsia"/>
          <w:color w:val="000000" w:themeColor="text1"/>
          <w:sz w:val="24"/>
          <w:szCs w:val="24"/>
          <w:highlight w:val="none"/>
          <w14:textFill>
            <w14:solidFill>
              <w14:schemeClr w14:val="tx1"/>
            </w14:solidFill>
          </w14:textFill>
        </w:rPr>
      </w:pPr>
      <w:bookmarkStart w:id="8" w:name="_Toc35393622"/>
      <w:bookmarkStart w:id="9" w:name="_Toc28359080"/>
      <w:bookmarkStart w:id="10" w:name="_Toc28359003"/>
      <w:bookmarkStart w:id="11" w:name="_Toc35393791"/>
      <w:r>
        <w:rPr>
          <w:rFonts w:hint="eastAsia"/>
          <w:color w:val="000000" w:themeColor="text1"/>
          <w:sz w:val="24"/>
          <w:szCs w:val="24"/>
          <w:highlight w:val="none"/>
          <w14:textFill>
            <w14:solidFill>
              <w14:schemeClr w14:val="tx1"/>
            </w14:solidFill>
          </w14:textFill>
        </w:rPr>
        <w:t>二、申请人的资格要求：</w:t>
      </w:r>
      <w:bookmarkEnd w:id="8"/>
      <w:bookmarkEnd w:id="9"/>
      <w:bookmarkEnd w:id="10"/>
      <w:bookmarkEnd w:id="11"/>
    </w:p>
    <w:p>
      <w:pPr>
        <w:spacing w:line="360" w:lineRule="auto"/>
        <w:ind w:firstLine="480" w:firstLineChars="200"/>
        <w:rPr>
          <w:rFonts w:hint="eastAsia"/>
          <w:color w:val="000000" w:themeColor="text1"/>
          <w:sz w:val="24"/>
          <w:szCs w:val="24"/>
          <w:highlight w:val="none"/>
          <w14:textFill>
            <w14:solidFill>
              <w14:schemeClr w14:val="tx1"/>
            </w14:solidFill>
          </w14:textFill>
        </w:rPr>
      </w:pPr>
      <w:bookmarkStart w:id="12" w:name="_Toc35393623"/>
      <w:bookmarkStart w:id="13" w:name="_Toc28359081"/>
      <w:bookmarkStart w:id="14" w:name="_Toc35393792"/>
      <w:bookmarkStart w:id="15" w:name="_Toc28359004"/>
      <w:r>
        <w:rPr>
          <w:rFonts w:hint="eastAsia" w:eastAsia="宋体"/>
          <w:color w:val="000000" w:themeColor="text1"/>
          <w:sz w:val="24"/>
          <w:szCs w:val="24"/>
          <w:highlight w:val="none"/>
          <w:lang w:eastAsia="zh-CN"/>
          <w14:textFill>
            <w14:solidFill>
              <w14:schemeClr w14:val="tx1"/>
            </w14:solidFill>
          </w14:textFill>
        </w:rPr>
        <w:t>（</w:t>
      </w:r>
      <w:r>
        <w:rPr>
          <w:rFonts w:hint="eastAsia" w:eastAsia="宋体"/>
          <w:color w:val="000000" w:themeColor="text1"/>
          <w:sz w:val="24"/>
          <w:szCs w:val="24"/>
          <w:highlight w:val="none"/>
          <w:lang w:val="en-US" w:eastAsia="zh-CN"/>
          <w14:textFill>
            <w14:solidFill>
              <w14:schemeClr w14:val="tx1"/>
            </w14:solidFill>
          </w14:textFill>
        </w:rPr>
        <w:t>1</w:t>
      </w:r>
      <w:r>
        <w:rPr>
          <w:rFonts w:hint="eastAsia" w:eastAsia="宋体"/>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一般资格要求：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1.符合中华人民共和国政府采购法第二十二条之规定。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①具有独立承担民事责任的能力；</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②具有良好的商业信誉和健全的财务会计制度；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③具有履行合同所必需的设备和专业技术能力；</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④有依法缴纳税收和社会保障资金的良好记录；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⑤参加政府采购活动前三年内，在经营活动中没有重大违法记录；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⑥法律、行政法规规定的其他条件</w:t>
      </w:r>
    </w:p>
    <w:p>
      <w:pPr>
        <w:numPr>
          <w:ilvl w:val="0"/>
          <w:numId w:val="3"/>
        </w:numPr>
        <w:spacing w:line="360" w:lineRule="auto"/>
        <w:ind w:firstLine="480" w:firstLineChars="200"/>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本项目的特定资格要求：</w:t>
      </w:r>
    </w:p>
    <w:p>
      <w:pPr>
        <w:numPr>
          <w:ilvl w:val="0"/>
          <w:numId w:val="0"/>
        </w:numPr>
        <w:spacing w:line="360" w:lineRule="auto"/>
        <w:ind w:firstLine="480" w:firstLineChars="200"/>
        <w:rPr>
          <w:rFonts w:hint="eastAsia" w:eastAsia="宋体"/>
          <w:color w:val="000000" w:themeColor="text1"/>
          <w:sz w:val="24"/>
          <w:szCs w:val="24"/>
          <w:highlight w:val="none"/>
          <w:u w:val="none"/>
          <w:lang w:val="en-US" w:eastAsia="zh-CN"/>
          <w14:textFill>
            <w14:solidFill>
              <w14:schemeClr w14:val="tx1"/>
            </w14:solidFill>
          </w14:textFill>
        </w:rPr>
      </w:pPr>
      <w:r>
        <w:rPr>
          <w:rFonts w:hint="eastAsia" w:eastAsia="宋体"/>
          <w:color w:val="000000" w:themeColor="text1"/>
          <w:sz w:val="24"/>
          <w:szCs w:val="24"/>
          <w:highlight w:val="none"/>
          <w:u w:val="none"/>
          <w:lang w:val="en-US" w:eastAsia="zh-CN"/>
          <w14:textFill>
            <w14:solidFill>
              <w14:schemeClr w14:val="tx1"/>
            </w14:solidFill>
          </w14:textFill>
        </w:rPr>
        <w:t>（一）具备行政主管部门核发的工程造价咨询甲级及以上资质。</w:t>
      </w:r>
    </w:p>
    <w:p>
      <w:pPr>
        <w:spacing w:line="360" w:lineRule="auto"/>
        <w:ind w:firstLine="480" w:firstLineChars="200"/>
        <w:rPr>
          <w:rFonts w:hint="eastAsia" w:eastAsia="宋体"/>
          <w:color w:val="000000" w:themeColor="text1"/>
          <w:sz w:val="24"/>
          <w:szCs w:val="24"/>
          <w:highlight w:val="none"/>
          <w:u w:val="none"/>
          <w:lang w:val="en-US" w:eastAsia="zh-CN"/>
          <w14:textFill>
            <w14:solidFill>
              <w14:schemeClr w14:val="tx1"/>
            </w14:solidFill>
          </w14:textFill>
        </w:rPr>
      </w:pPr>
      <w:r>
        <w:rPr>
          <w:rFonts w:hint="eastAsia" w:eastAsia="宋体"/>
          <w:color w:val="000000" w:themeColor="text1"/>
          <w:sz w:val="24"/>
          <w:szCs w:val="24"/>
          <w:highlight w:val="none"/>
          <w:u w:val="none"/>
          <w:lang w:val="en-US" w:eastAsia="zh-CN"/>
          <w14:textFill>
            <w14:solidFill>
              <w14:schemeClr w14:val="tx1"/>
            </w14:solidFill>
          </w14:textFill>
        </w:rPr>
        <w:t>（二）拟派项目负责人须具备一级注册造价工程师资格。</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eastAsia="宋体"/>
          <w:color w:val="000000" w:themeColor="text1"/>
          <w:sz w:val="24"/>
          <w:szCs w:val="24"/>
          <w:highlight w:val="none"/>
          <w:lang w:val="en-US" w:eastAsia="zh-CN"/>
          <w14:textFill>
            <w14:solidFill>
              <w14:schemeClr w14:val="tx1"/>
            </w14:solidFill>
          </w14:textFill>
        </w:rPr>
        <w:t>（3）</w:t>
      </w:r>
      <w:r>
        <w:rPr>
          <w:rFonts w:hint="eastAsia"/>
          <w:color w:val="000000" w:themeColor="text1"/>
          <w:sz w:val="24"/>
          <w:szCs w:val="24"/>
          <w:highlight w:val="none"/>
          <w14:textFill>
            <w14:solidFill>
              <w14:schemeClr w14:val="tx1"/>
            </w14:solidFill>
          </w14:textFill>
        </w:rPr>
        <w:t>落实政府采购政策需满足的资格要求</w:t>
      </w:r>
      <w:r>
        <w:rPr>
          <w:rFonts w:hint="eastAsia" w:eastAsia="宋体"/>
          <w:color w:val="000000" w:themeColor="text1"/>
          <w:sz w:val="24"/>
          <w:szCs w:val="24"/>
          <w:highlight w:val="none"/>
          <w:lang w:eastAsia="zh-CN"/>
          <w14:textFill>
            <w14:solidFill>
              <w14:schemeClr w14:val="tx1"/>
            </w14:solidFill>
          </w14:textFill>
        </w:rPr>
        <w:t>（所需提供的材料详见招标文件“第四章</w:t>
      </w:r>
      <w:r>
        <w:rPr>
          <w:rFonts w:hint="eastAsia" w:eastAsia="宋体"/>
          <w:color w:val="000000" w:themeColor="text1"/>
          <w:sz w:val="24"/>
          <w:szCs w:val="24"/>
          <w:highlight w:val="none"/>
          <w:lang w:val="en-US" w:eastAsia="zh-CN"/>
          <w14:textFill>
            <w14:solidFill>
              <w14:schemeClr w14:val="tx1"/>
            </w14:solidFill>
          </w14:textFill>
        </w:rPr>
        <w:t xml:space="preserve"> </w:t>
      </w:r>
      <w:r>
        <w:rPr>
          <w:rFonts w:hint="eastAsia" w:eastAsia="宋体"/>
          <w:color w:val="000000" w:themeColor="text1"/>
          <w:sz w:val="24"/>
          <w:szCs w:val="24"/>
          <w:highlight w:val="none"/>
          <w:lang w:eastAsia="zh-CN"/>
          <w14:textFill>
            <w14:solidFill>
              <w14:schemeClr w14:val="tx1"/>
            </w14:solidFill>
          </w14:textFill>
        </w:rPr>
        <w:t>为落实政府采购政策，采购标的需满足的要求，以及供应商须提供的证明材料”）</w:t>
      </w:r>
      <w:r>
        <w:rPr>
          <w:rFonts w:hint="eastAsia"/>
          <w:color w:val="000000" w:themeColor="text1"/>
          <w:sz w:val="24"/>
          <w:szCs w:val="24"/>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①对小型和微型企业(含监狱企业、残疾人福利性单位)给予6%的价格扣除，用扣除后的价格参与评审。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②对原产地在少数民族自治区和享受少数民族自治待遇的省份的投标主产品(不含附带产品)，享受 6%的价格扣除，用扣除后的价格参与评审。投标主产品按照不低于本采购项目预算金额 50%加以确定，如实行分品目采购的，可以以品目为单位计算。享受少数民族自治待遇的省份为云南、贵州、青海。</w:t>
      </w:r>
    </w:p>
    <w:p>
      <w:pPr>
        <w:spacing w:line="360" w:lineRule="auto"/>
        <w:ind w:firstLine="480" w:firstLineChars="200"/>
        <w:rPr>
          <w:rFonts w:hint="default" w:eastAsia="宋体"/>
          <w:color w:val="000000" w:themeColor="text1"/>
          <w:sz w:val="24"/>
          <w:szCs w:val="24"/>
          <w:highlight w:val="none"/>
          <w:u w:val="none"/>
          <w:lang w:val="en-US" w:eastAsia="zh-CN"/>
          <w14:textFill>
            <w14:solidFill>
              <w14:schemeClr w14:val="tx1"/>
            </w14:solidFill>
          </w14:textFill>
        </w:rPr>
      </w:pPr>
    </w:p>
    <w:p>
      <w:pPr>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三、获取招标文件</w:t>
      </w:r>
      <w:bookmarkEnd w:id="12"/>
      <w:bookmarkEnd w:id="13"/>
      <w:bookmarkEnd w:id="14"/>
      <w:bookmarkEnd w:id="15"/>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themeColor="text1"/>
          <w:sz w:val="24"/>
          <w:szCs w:val="24"/>
          <w:highlight w:val="none"/>
          <w14:textFill>
            <w14:solidFill>
              <w14:schemeClr w14:val="tx1"/>
            </w14:solidFill>
          </w14:textFill>
        </w:rPr>
      </w:pPr>
      <w:bookmarkStart w:id="16" w:name="_Toc28359082"/>
      <w:bookmarkStart w:id="17" w:name="_Toc28359005"/>
      <w:bookmarkStart w:id="18" w:name="_Toc35393624"/>
      <w:bookmarkStart w:id="19" w:name="_Toc35393793"/>
      <w:r>
        <w:rPr>
          <w:color w:val="000000" w:themeColor="text1"/>
          <w:sz w:val="24"/>
          <w:szCs w:val="24"/>
          <w:highlight w:val="none"/>
          <w14:textFill>
            <w14:solidFill>
              <w14:schemeClr w14:val="tx1"/>
            </w14:solidFill>
          </w14:textFill>
        </w:rPr>
        <w:t>1.时间：</w:t>
      </w:r>
      <w:r>
        <w:rPr>
          <w:color w:val="000000" w:themeColor="text1"/>
          <w:sz w:val="24"/>
          <w:szCs w:val="24"/>
          <w:highlight w:val="none"/>
          <w:u w:val="single"/>
          <w14:textFill>
            <w14:solidFill>
              <w14:schemeClr w14:val="tx1"/>
            </w14:solidFill>
          </w14:textFill>
        </w:rPr>
        <w:t>202</w:t>
      </w:r>
      <w:r>
        <w:rPr>
          <w:rFonts w:hint="eastAsia" w:eastAsia="宋体"/>
          <w:color w:val="000000" w:themeColor="text1"/>
          <w:sz w:val="24"/>
          <w:szCs w:val="24"/>
          <w:highlight w:val="none"/>
          <w:u w:val="single"/>
          <w:lang w:val="en-US" w:eastAsia="zh-CN"/>
          <w14:textFill>
            <w14:solidFill>
              <w14:schemeClr w14:val="tx1"/>
            </w14:solidFill>
          </w14:textFill>
        </w:rPr>
        <w:t>1</w:t>
      </w:r>
      <w:r>
        <w:rPr>
          <w:color w:val="000000" w:themeColor="text1"/>
          <w:sz w:val="24"/>
          <w:szCs w:val="24"/>
          <w:highlight w:val="none"/>
          <w:u w:val="single"/>
          <w14:textFill>
            <w14:solidFill>
              <w14:schemeClr w14:val="tx1"/>
            </w14:solidFill>
          </w14:textFill>
        </w:rPr>
        <w:t xml:space="preserve"> 年</w:t>
      </w:r>
      <w:r>
        <w:rPr>
          <w:rFonts w:hint="eastAsia" w:eastAsia="宋体"/>
          <w:color w:val="000000" w:themeColor="text1"/>
          <w:sz w:val="24"/>
          <w:szCs w:val="24"/>
          <w:highlight w:val="none"/>
          <w:u w:val="single"/>
          <w:lang w:val="en-US" w:eastAsia="zh-CN"/>
          <w14:textFill>
            <w14:solidFill>
              <w14:schemeClr w14:val="tx1"/>
            </w14:solidFill>
          </w14:textFill>
        </w:rPr>
        <w:t xml:space="preserve">  9 </w:t>
      </w:r>
      <w:r>
        <w:rPr>
          <w:color w:val="000000" w:themeColor="text1"/>
          <w:sz w:val="24"/>
          <w:szCs w:val="24"/>
          <w:highlight w:val="none"/>
          <w:u w:val="single"/>
          <w14:textFill>
            <w14:solidFill>
              <w14:schemeClr w14:val="tx1"/>
            </w14:solidFill>
          </w14:textFill>
        </w:rPr>
        <w:t>月</w:t>
      </w:r>
      <w:r>
        <w:rPr>
          <w:rFonts w:hint="eastAsia" w:eastAsia="宋体"/>
          <w:color w:val="000000" w:themeColor="text1"/>
          <w:sz w:val="24"/>
          <w:szCs w:val="24"/>
          <w:highlight w:val="none"/>
          <w:u w:val="single"/>
          <w:lang w:val="en-US" w:eastAsia="zh-CN"/>
          <w14:textFill>
            <w14:solidFill>
              <w14:schemeClr w14:val="tx1"/>
            </w14:solidFill>
          </w14:textFill>
        </w:rPr>
        <w:t xml:space="preserve">  19</w:t>
      </w:r>
      <w:r>
        <w:rPr>
          <w:color w:val="000000" w:themeColor="text1"/>
          <w:sz w:val="24"/>
          <w:szCs w:val="24"/>
          <w:highlight w:val="none"/>
          <w:u w:val="single"/>
          <w14:textFill>
            <w14:solidFill>
              <w14:schemeClr w14:val="tx1"/>
            </w14:solidFill>
          </w14:textFill>
        </w:rPr>
        <w:t xml:space="preserve">日 </w:t>
      </w:r>
      <w:r>
        <w:rPr>
          <w:rFonts w:hint="eastAsia" w:eastAsia="宋体"/>
          <w:color w:val="000000" w:themeColor="text1"/>
          <w:sz w:val="24"/>
          <w:szCs w:val="24"/>
          <w:highlight w:val="none"/>
          <w:u w:val="single"/>
          <w:lang w:val="en-US" w:eastAsia="zh-CN"/>
          <w14:textFill>
            <w14:solidFill>
              <w14:schemeClr w14:val="tx1"/>
            </w14:solidFill>
          </w14:textFill>
        </w:rPr>
        <w:t>9</w:t>
      </w:r>
      <w:r>
        <w:rPr>
          <w:rFonts w:hint="eastAsia"/>
          <w:color w:val="000000" w:themeColor="text1"/>
          <w:sz w:val="24"/>
          <w:szCs w:val="24"/>
          <w:highlight w:val="none"/>
          <w:u w:val="single"/>
          <w:lang w:val="en-US" w:eastAsia="zh-CN"/>
          <w14:textFill>
            <w14:solidFill>
              <w14:schemeClr w14:val="tx1"/>
            </w14:solidFill>
          </w14:textFill>
        </w:rPr>
        <w:t xml:space="preserve">  </w:t>
      </w:r>
      <w:r>
        <w:rPr>
          <w:color w:val="000000" w:themeColor="text1"/>
          <w:sz w:val="24"/>
          <w:szCs w:val="24"/>
          <w:highlight w:val="none"/>
          <w:u w:val="single"/>
          <w14:textFill>
            <w14:solidFill>
              <w14:schemeClr w14:val="tx1"/>
            </w14:solidFill>
          </w14:textFill>
        </w:rPr>
        <w:t xml:space="preserve">时 </w:t>
      </w:r>
      <w:r>
        <w:rPr>
          <w:rFonts w:hint="eastAsia"/>
          <w:color w:val="000000" w:themeColor="text1"/>
          <w:sz w:val="24"/>
          <w:szCs w:val="24"/>
          <w:highlight w:val="none"/>
          <w:u w:val="single"/>
          <w:lang w:val="en-US" w:eastAsia="zh-CN"/>
          <w14:textFill>
            <w14:solidFill>
              <w14:schemeClr w14:val="tx1"/>
            </w14:solidFill>
          </w14:textFill>
        </w:rPr>
        <w:t xml:space="preserve"> 30 </w:t>
      </w:r>
      <w:r>
        <w:rPr>
          <w:color w:val="000000" w:themeColor="text1"/>
          <w:sz w:val="24"/>
          <w:szCs w:val="24"/>
          <w:highlight w:val="none"/>
          <w:u w:val="single"/>
          <w14:textFill>
            <w14:solidFill>
              <w14:schemeClr w14:val="tx1"/>
            </w14:solidFill>
          </w14:textFill>
        </w:rPr>
        <w:t xml:space="preserve"> 分至 202</w:t>
      </w:r>
      <w:r>
        <w:rPr>
          <w:rFonts w:hint="eastAsia" w:eastAsia="宋体"/>
          <w:color w:val="000000" w:themeColor="text1"/>
          <w:sz w:val="24"/>
          <w:szCs w:val="24"/>
          <w:highlight w:val="none"/>
          <w:u w:val="single"/>
          <w:lang w:val="en-US" w:eastAsia="zh-CN"/>
          <w14:textFill>
            <w14:solidFill>
              <w14:schemeClr w14:val="tx1"/>
            </w14:solidFill>
          </w14:textFill>
        </w:rPr>
        <w:t>1</w:t>
      </w:r>
      <w:r>
        <w:rPr>
          <w:color w:val="000000" w:themeColor="text1"/>
          <w:sz w:val="24"/>
          <w:szCs w:val="24"/>
          <w:highlight w:val="none"/>
          <w:u w:val="single"/>
          <w14:textFill>
            <w14:solidFill>
              <w14:schemeClr w14:val="tx1"/>
            </w14:solidFill>
          </w14:textFill>
        </w:rPr>
        <w:t xml:space="preserve"> 年</w:t>
      </w:r>
      <w:r>
        <w:rPr>
          <w:rFonts w:hint="eastAsia" w:eastAsia="宋体"/>
          <w:color w:val="000000" w:themeColor="text1"/>
          <w:sz w:val="24"/>
          <w:szCs w:val="24"/>
          <w:highlight w:val="none"/>
          <w:u w:val="single"/>
          <w:lang w:val="en-US" w:eastAsia="zh-CN"/>
          <w14:textFill>
            <w14:solidFill>
              <w14:schemeClr w14:val="tx1"/>
            </w14:solidFill>
          </w14:textFill>
        </w:rPr>
        <w:t xml:space="preserve"> 9 </w:t>
      </w:r>
      <w:r>
        <w:rPr>
          <w:color w:val="000000" w:themeColor="text1"/>
          <w:sz w:val="24"/>
          <w:szCs w:val="24"/>
          <w:highlight w:val="none"/>
          <w:u w:val="single"/>
          <w14:textFill>
            <w14:solidFill>
              <w14:schemeClr w14:val="tx1"/>
            </w14:solidFill>
          </w14:textFill>
        </w:rPr>
        <w:t>月</w:t>
      </w:r>
      <w:r>
        <w:rPr>
          <w:rFonts w:hint="eastAsia" w:eastAsia="宋体"/>
          <w:color w:val="000000" w:themeColor="text1"/>
          <w:sz w:val="24"/>
          <w:szCs w:val="24"/>
          <w:highlight w:val="none"/>
          <w:u w:val="single"/>
          <w:lang w:val="en-US" w:eastAsia="zh-CN"/>
          <w14:textFill>
            <w14:solidFill>
              <w14:schemeClr w14:val="tx1"/>
            </w14:solidFill>
          </w14:textFill>
        </w:rPr>
        <w:t xml:space="preserve"> 27 </w:t>
      </w:r>
      <w:r>
        <w:rPr>
          <w:color w:val="000000" w:themeColor="text1"/>
          <w:sz w:val="24"/>
          <w:szCs w:val="24"/>
          <w:highlight w:val="none"/>
          <w:u w:val="single"/>
          <w14:textFill>
            <w14:solidFill>
              <w14:schemeClr w14:val="tx1"/>
            </w14:solidFill>
          </w14:textFill>
        </w:rPr>
        <w:t>日</w:t>
      </w:r>
      <w:r>
        <w:rPr>
          <w:rFonts w:hint="eastAsia"/>
          <w:color w:val="000000" w:themeColor="text1"/>
          <w:sz w:val="24"/>
          <w:szCs w:val="24"/>
          <w:highlight w:val="none"/>
          <w:u w:val="single"/>
          <w:lang w:val="en-US" w:eastAsia="zh-CN"/>
          <w14:textFill>
            <w14:solidFill>
              <w14:schemeClr w14:val="tx1"/>
            </w14:solidFill>
          </w14:textFill>
        </w:rPr>
        <w:t xml:space="preserve"> 17 </w:t>
      </w:r>
      <w:r>
        <w:rPr>
          <w:color w:val="000000" w:themeColor="text1"/>
          <w:sz w:val="24"/>
          <w:szCs w:val="24"/>
          <w:highlight w:val="none"/>
          <w:u w:val="single"/>
          <w14:textFill>
            <w14:solidFill>
              <w14:schemeClr w14:val="tx1"/>
            </w14:solidFill>
          </w14:textFill>
        </w:rPr>
        <w:t xml:space="preserve"> 时 </w:t>
      </w:r>
      <w:r>
        <w:rPr>
          <w:rFonts w:hint="eastAsia" w:eastAsia="宋体"/>
          <w:color w:val="000000" w:themeColor="text1"/>
          <w:sz w:val="24"/>
          <w:szCs w:val="24"/>
          <w:highlight w:val="none"/>
          <w:u w:val="single"/>
          <w:lang w:val="en-US" w:eastAsia="zh-CN"/>
          <w14:textFill>
            <w14:solidFill>
              <w14:schemeClr w14:val="tx1"/>
            </w14:solidFill>
          </w14:textFill>
        </w:rPr>
        <w:t xml:space="preserve"> 00</w:t>
      </w:r>
      <w:r>
        <w:rPr>
          <w:color w:val="000000" w:themeColor="text1"/>
          <w:sz w:val="24"/>
          <w:szCs w:val="24"/>
          <w:highlight w:val="none"/>
          <w:u w:val="single"/>
          <w14:textFill>
            <w14:solidFill>
              <w14:schemeClr w14:val="tx1"/>
            </w14:solidFill>
          </w14:textFill>
        </w:rPr>
        <w:t xml:space="preserve"> 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fldChar w:fldCharType="begin"/>
      </w:r>
      <w:r>
        <w:rPr>
          <w:color w:val="000000" w:themeColor="text1"/>
          <w:sz w:val="24"/>
          <w:szCs w:val="24"/>
          <w:highlight w:val="none"/>
          <w14:textFill>
            <w14:solidFill>
              <w14:schemeClr w14:val="tx1"/>
            </w14:solidFill>
          </w14:textFill>
        </w:rPr>
        <w:instrText xml:space="preserve"> HYPERLINK "http://ggzy.gzlps.gov.cn/" \h </w:instrText>
      </w:r>
      <w:r>
        <w:rPr>
          <w:color w:val="000000" w:themeColor="text1"/>
          <w:sz w:val="24"/>
          <w:szCs w:val="24"/>
          <w:highlight w:val="none"/>
          <w14:textFill>
            <w14:solidFill>
              <w14:schemeClr w14:val="tx1"/>
            </w14:solidFill>
          </w14:textFill>
        </w:rPr>
        <w:fldChar w:fldCharType="separate"/>
      </w:r>
      <w:r>
        <w:rPr>
          <w:color w:val="000000" w:themeColor="text1"/>
          <w:sz w:val="24"/>
          <w:szCs w:val="24"/>
          <w:highlight w:val="none"/>
          <w14:textFill>
            <w14:solidFill>
              <w14:schemeClr w14:val="tx1"/>
            </w14:solidFill>
          </w14:textFill>
        </w:rPr>
        <w:t>2.地点：六盘水市公共资源交易中心网上</w:t>
      </w:r>
      <w:r>
        <w:rPr>
          <w:rFonts w:hint="eastAsia" w:eastAsia="宋体"/>
          <w:color w:val="000000" w:themeColor="text1"/>
          <w:sz w:val="24"/>
          <w:szCs w:val="24"/>
          <w:highlight w:val="none"/>
          <w:lang w:eastAsia="zh-CN"/>
          <w14:textFill>
            <w14:solidFill>
              <w14:schemeClr w14:val="tx1"/>
            </w14:solidFill>
          </w14:textFill>
        </w:rPr>
        <w:t>获取</w:t>
      </w:r>
      <w:r>
        <w:rPr>
          <w:color w:val="000000" w:themeColor="text1"/>
          <w:sz w:val="24"/>
          <w:szCs w:val="24"/>
          <w:highlight w:val="none"/>
          <w14:textFill>
            <w14:solidFill>
              <w14:schemeClr w14:val="tx1"/>
            </w14:solidFill>
          </w14:textFill>
        </w:rPr>
        <w:t>（http://ggzy.gzlps.gov.cn/</w:t>
      </w:r>
      <w:r>
        <w:rPr>
          <w:color w:val="000000" w:themeColor="text1"/>
          <w:sz w:val="24"/>
          <w:szCs w:val="24"/>
          <w:highlight w:val="none"/>
          <w14:textFill>
            <w14:solidFill>
              <w14:schemeClr w14:val="tx1"/>
            </w14:solidFill>
          </w14:textFill>
        </w:rPr>
        <w:fldChar w:fldCharType="end"/>
      </w:r>
      <w:r>
        <w:rPr>
          <w:color w:val="000000" w:themeColor="text1"/>
          <w:sz w:val="24"/>
          <w:szCs w:val="24"/>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3.</w:t>
      </w:r>
      <w:r>
        <w:rPr>
          <w:color w:val="000000" w:themeColor="text1"/>
          <w:sz w:val="24"/>
          <w:szCs w:val="24"/>
          <w:highlight w:val="none"/>
          <w14:textFill>
            <w14:solidFill>
              <w14:schemeClr w14:val="tx1"/>
            </w14:solidFill>
          </w14:textFill>
        </w:rPr>
        <w:t>方式：六盘水市公共资源交易中心网上</w:t>
      </w:r>
      <w:r>
        <w:rPr>
          <w:rFonts w:hint="eastAsia" w:eastAsia="宋体"/>
          <w:color w:val="000000" w:themeColor="text1"/>
          <w:sz w:val="24"/>
          <w:szCs w:val="24"/>
          <w:highlight w:val="none"/>
          <w:lang w:eastAsia="zh-CN"/>
          <w14:textFill>
            <w14:solidFill>
              <w14:schemeClr w14:val="tx1"/>
            </w14:solidFill>
          </w14:textFill>
        </w:rPr>
        <w:t>获取</w:t>
      </w:r>
      <w:r>
        <w:rPr>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fldChar w:fldCharType="begin"/>
      </w:r>
      <w:r>
        <w:rPr>
          <w:color w:val="000000" w:themeColor="text1"/>
          <w:sz w:val="24"/>
          <w:szCs w:val="24"/>
          <w:highlight w:val="none"/>
          <w14:textFill>
            <w14:solidFill>
              <w14:schemeClr w14:val="tx1"/>
            </w14:solidFill>
          </w14:textFill>
        </w:rPr>
        <w:instrText xml:space="preserve"> HYPERLINK "http://ggzy.gzlps.gov.cn/" \h </w:instrText>
      </w:r>
      <w:r>
        <w:rPr>
          <w:color w:val="000000" w:themeColor="text1"/>
          <w:sz w:val="24"/>
          <w:szCs w:val="24"/>
          <w:highlight w:val="none"/>
          <w14:textFill>
            <w14:solidFill>
              <w14:schemeClr w14:val="tx1"/>
            </w14:solidFill>
          </w14:textFill>
        </w:rPr>
        <w:fldChar w:fldCharType="separate"/>
      </w:r>
      <w:r>
        <w:rPr>
          <w:color w:val="000000" w:themeColor="text1"/>
          <w:sz w:val="24"/>
          <w:szCs w:val="24"/>
          <w:highlight w:val="none"/>
          <w14:textFill>
            <w14:solidFill>
              <w14:schemeClr w14:val="tx1"/>
            </w14:solidFill>
          </w14:textFill>
        </w:rPr>
        <w:t>http://ggzy.gzlps.gov.cn/</w:t>
      </w:r>
      <w:r>
        <w:rPr>
          <w:color w:val="000000" w:themeColor="text1"/>
          <w:sz w:val="24"/>
          <w:szCs w:val="24"/>
          <w:highlight w:val="none"/>
          <w14:textFill>
            <w14:solidFill>
              <w14:schemeClr w14:val="tx1"/>
            </w14:solidFill>
          </w14:textFill>
        </w:rPr>
        <w:fldChar w:fldCharType="end"/>
      </w:r>
      <w:r>
        <w:rPr>
          <w:color w:val="000000" w:themeColor="text1"/>
          <w:sz w:val="24"/>
          <w:szCs w:val="24"/>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lang w:eastAsia="zh-CN"/>
          <w14:textFill>
            <w14:solidFill>
              <w14:schemeClr w14:val="tx1"/>
            </w14:solidFill>
          </w14:textFill>
        </w:rPr>
      </w:pPr>
      <w:r>
        <w:rPr>
          <w:color w:val="000000" w:themeColor="text1"/>
          <w:sz w:val="24"/>
          <w:szCs w:val="24"/>
          <w:highlight w:val="none"/>
          <w14:textFill>
            <w14:solidFill>
              <w14:schemeClr w14:val="tx1"/>
            </w14:solidFill>
          </w14:textFill>
        </w:rPr>
        <w:t>4.售价：</w:t>
      </w:r>
      <w:r>
        <w:rPr>
          <w:rFonts w:hint="eastAsia" w:eastAsia="宋体"/>
          <w:color w:val="000000" w:themeColor="text1"/>
          <w:sz w:val="24"/>
          <w:szCs w:val="24"/>
          <w:highlight w:val="none"/>
          <w:lang w:val="en-US" w:eastAsia="zh-CN"/>
          <w14:textFill>
            <w14:solidFill>
              <w14:schemeClr w14:val="tx1"/>
            </w14:solidFill>
          </w14:textFill>
        </w:rPr>
        <w:t>0</w:t>
      </w:r>
      <w:r>
        <w:rPr>
          <w:color w:val="000000" w:themeColor="text1"/>
          <w:sz w:val="24"/>
          <w:szCs w:val="24"/>
          <w:highlight w:val="none"/>
          <w14:textFill>
            <w14:solidFill>
              <w14:schemeClr w14:val="tx1"/>
            </w14:solidFill>
          </w14:textFill>
        </w:rPr>
        <w:t xml:space="preserve"> 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四、提交投标文件</w:t>
      </w:r>
      <w:bookmarkEnd w:id="16"/>
      <w:bookmarkEnd w:id="17"/>
      <w:r>
        <w:rPr>
          <w:rFonts w:hint="eastAsia"/>
          <w:color w:val="000000" w:themeColor="text1"/>
          <w:sz w:val="24"/>
          <w:szCs w:val="24"/>
          <w:highlight w:val="none"/>
          <w14:textFill>
            <w14:solidFill>
              <w14:schemeClr w14:val="tx1"/>
            </w14:solidFill>
          </w14:textFill>
        </w:rPr>
        <w:t>截止时间、开标时间和地点</w:t>
      </w:r>
      <w:bookmarkEnd w:id="18"/>
      <w:bookmarkEnd w:id="19"/>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bookmarkStart w:id="20" w:name="_Toc35393794"/>
      <w:bookmarkStart w:id="21" w:name="_Toc28359084"/>
      <w:bookmarkStart w:id="22" w:name="_Toc35393625"/>
      <w:bookmarkStart w:id="23" w:name="_Toc28359007"/>
      <w:r>
        <w:rPr>
          <w:rFonts w:hint="eastAsia"/>
          <w:color w:val="000000" w:themeColor="text1"/>
          <w:sz w:val="24"/>
          <w:szCs w:val="24"/>
          <w:highlight w:val="none"/>
          <w14:textFill>
            <w14:solidFill>
              <w14:schemeClr w14:val="tx1"/>
            </w14:solidFill>
          </w14:textFill>
        </w:rPr>
        <w:t xml:space="preserve">截止时间： </w:t>
      </w:r>
      <w:r>
        <w:rPr>
          <w:rFonts w:hint="eastAsia"/>
          <w:color w:val="000000" w:themeColor="text1"/>
          <w:sz w:val="24"/>
          <w:szCs w:val="24"/>
          <w:highlight w:val="none"/>
          <w:lang w:val="en-US" w:eastAsia="zh-CN"/>
          <w14:textFill>
            <w14:solidFill>
              <w14:schemeClr w14:val="tx1"/>
            </w14:solidFill>
          </w14:textFill>
        </w:rPr>
        <w:t>2021</w:t>
      </w:r>
      <w:r>
        <w:rPr>
          <w:rFonts w:hint="eastAsia"/>
          <w:color w:val="000000" w:themeColor="text1"/>
          <w:sz w:val="24"/>
          <w:szCs w:val="24"/>
          <w:highlight w:val="none"/>
          <w14:textFill>
            <w14:solidFill>
              <w14:schemeClr w14:val="tx1"/>
            </w14:solidFill>
          </w14:textFill>
        </w:rPr>
        <w:t>年</w:t>
      </w:r>
      <w:r>
        <w:rPr>
          <w:rFonts w:hint="eastAsia" w:eastAsia="宋体"/>
          <w:color w:val="000000" w:themeColor="text1"/>
          <w:sz w:val="24"/>
          <w:szCs w:val="24"/>
          <w:highlight w:val="none"/>
          <w:lang w:val="en-US" w:eastAsia="zh-CN"/>
          <w14:textFill>
            <w14:solidFill>
              <w14:schemeClr w14:val="tx1"/>
            </w14:solidFill>
          </w14:textFill>
        </w:rPr>
        <w:t xml:space="preserve"> 10 </w:t>
      </w:r>
      <w:r>
        <w:rPr>
          <w:rFonts w:hint="eastAsia"/>
          <w:color w:val="000000" w:themeColor="text1"/>
          <w:sz w:val="24"/>
          <w:szCs w:val="24"/>
          <w:highlight w:val="none"/>
          <w14:textFill>
            <w14:solidFill>
              <w14:schemeClr w14:val="tx1"/>
            </w14:solidFill>
          </w14:textFill>
        </w:rPr>
        <w:t>月</w:t>
      </w:r>
      <w:r>
        <w:rPr>
          <w:rFonts w:hint="eastAsia" w:eastAsia="宋体"/>
          <w:color w:val="000000" w:themeColor="text1"/>
          <w:sz w:val="24"/>
          <w:szCs w:val="24"/>
          <w:highlight w:val="none"/>
          <w:lang w:val="en-US" w:eastAsia="zh-CN"/>
          <w14:textFill>
            <w14:solidFill>
              <w14:schemeClr w14:val="tx1"/>
            </w14:solidFill>
          </w14:textFill>
        </w:rPr>
        <w:t xml:space="preserve"> 12 </w:t>
      </w:r>
      <w:r>
        <w:rPr>
          <w:rFonts w:hint="eastAsia"/>
          <w:color w:val="000000" w:themeColor="text1"/>
          <w:sz w:val="24"/>
          <w:szCs w:val="24"/>
          <w:highlight w:val="none"/>
          <w14:textFill>
            <w14:solidFill>
              <w14:schemeClr w14:val="tx1"/>
            </w14:solidFill>
          </w14:textFill>
        </w:rPr>
        <w:t>日</w:t>
      </w:r>
      <w:r>
        <w:rPr>
          <w:rFonts w:hint="eastAsia" w:eastAsia="宋体"/>
          <w:color w:val="000000" w:themeColor="text1"/>
          <w:sz w:val="24"/>
          <w:szCs w:val="24"/>
          <w:highlight w:val="none"/>
          <w:lang w:val="en-US" w:eastAsia="zh-CN"/>
          <w14:textFill>
            <w14:solidFill>
              <w14:schemeClr w14:val="tx1"/>
            </w14:solidFill>
          </w14:textFill>
        </w:rPr>
        <w:t xml:space="preserve"> 9  </w:t>
      </w:r>
      <w:r>
        <w:rPr>
          <w:rFonts w:hint="eastAsia"/>
          <w:color w:val="000000" w:themeColor="text1"/>
          <w:sz w:val="24"/>
          <w:szCs w:val="24"/>
          <w:highlight w:val="none"/>
          <w14:textFill>
            <w14:solidFill>
              <w14:schemeClr w14:val="tx1"/>
            </w14:solidFill>
          </w14:textFill>
        </w:rPr>
        <w:t>点</w:t>
      </w:r>
      <w:r>
        <w:rPr>
          <w:rFonts w:hint="eastAsia"/>
          <w:color w:val="000000" w:themeColor="text1"/>
          <w:sz w:val="24"/>
          <w:szCs w:val="24"/>
          <w:highlight w:val="none"/>
          <w:lang w:val="en-US" w:eastAsia="zh-CN"/>
          <w14:textFill>
            <w14:solidFill>
              <w14:schemeClr w14:val="tx1"/>
            </w14:solidFill>
          </w14:textFill>
        </w:rPr>
        <w:t xml:space="preserve"> 30  </w:t>
      </w:r>
      <w:r>
        <w:rPr>
          <w:rFonts w:hint="eastAsia"/>
          <w:color w:val="000000" w:themeColor="text1"/>
          <w:sz w:val="24"/>
          <w:szCs w:val="24"/>
          <w:highlight w:val="none"/>
          <w14:textFill>
            <w14:solidFill>
              <w14:schemeClr w14:val="tx1"/>
            </w14:solidFill>
          </w14:textFill>
        </w:rPr>
        <w:t>分（北京时间）（从</w:t>
      </w:r>
      <w:r>
        <w:rPr>
          <w:rFonts w:hint="eastAsia" w:eastAsia="宋体"/>
          <w:color w:val="000000" w:themeColor="text1"/>
          <w:sz w:val="24"/>
          <w:szCs w:val="24"/>
          <w:highlight w:val="none"/>
          <w:lang w:eastAsia="zh-CN"/>
          <w14:textFill>
            <w14:solidFill>
              <w14:schemeClr w14:val="tx1"/>
            </w14:solidFill>
          </w14:textFill>
        </w:rPr>
        <w:t>招标</w:t>
      </w:r>
      <w:r>
        <w:rPr>
          <w:rFonts w:hint="eastAsia"/>
          <w:color w:val="000000" w:themeColor="text1"/>
          <w:sz w:val="24"/>
          <w:szCs w:val="24"/>
          <w:highlight w:val="none"/>
          <w14:textFill>
            <w14:solidFill>
              <w14:schemeClr w14:val="tx1"/>
            </w14:solidFill>
          </w14:textFill>
        </w:rPr>
        <w:t>文件开始发出之日起至</w:t>
      </w:r>
      <w:r>
        <w:rPr>
          <w:rFonts w:hint="eastAsia" w:eastAsia="宋体"/>
          <w:color w:val="000000" w:themeColor="text1"/>
          <w:sz w:val="24"/>
          <w:szCs w:val="24"/>
          <w:highlight w:val="none"/>
          <w:lang w:eastAsia="zh-CN"/>
          <w14:textFill>
            <w14:solidFill>
              <w14:schemeClr w14:val="tx1"/>
            </w14:solidFill>
          </w14:textFill>
        </w:rPr>
        <w:t>供应商</w:t>
      </w:r>
      <w:r>
        <w:rPr>
          <w:rFonts w:hint="eastAsia"/>
          <w:color w:val="000000" w:themeColor="text1"/>
          <w:sz w:val="24"/>
          <w:szCs w:val="24"/>
          <w:highlight w:val="none"/>
          <w14:textFill>
            <w14:solidFill>
              <w14:schemeClr w14:val="tx1"/>
            </w14:solidFill>
          </w14:textFill>
        </w:rPr>
        <w:t>提交首次</w:t>
      </w:r>
      <w:r>
        <w:rPr>
          <w:rFonts w:hint="eastAsia" w:eastAsia="宋体"/>
          <w:color w:val="000000" w:themeColor="text1"/>
          <w:sz w:val="24"/>
          <w:szCs w:val="24"/>
          <w:highlight w:val="none"/>
          <w:lang w:eastAsia="zh-CN"/>
          <w14:textFill>
            <w14:solidFill>
              <w14:schemeClr w14:val="tx1"/>
            </w14:solidFill>
          </w14:textFill>
        </w:rPr>
        <w:t>投标</w:t>
      </w:r>
      <w:r>
        <w:rPr>
          <w:rFonts w:hint="eastAsia"/>
          <w:color w:val="000000" w:themeColor="text1"/>
          <w:sz w:val="24"/>
          <w:szCs w:val="24"/>
          <w:highlight w:val="none"/>
          <w14:textFill>
            <w14:solidFill>
              <w14:schemeClr w14:val="tx1"/>
            </w14:solidFill>
          </w14:textFill>
        </w:rPr>
        <w:t>文件截止之日止不得少于</w:t>
      </w:r>
      <w:r>
        <w:rPr>
          <w:rFonts w:hint="eastAsia" w:eastAsia="宋体"/>
          <w:color w:val="000000" w:themeColor="text1"/>
          <w:sz w:val="24"/>
          <w:szCs w:val="24"/>
          <w:highlight w:val="none"/>
          <w:lang w:val="en-US" w:eastAsia="zh-CN"/>
          <w14:textFill>
            <w14:solidFill>
              <w14:schemeClr w14:val="tx1"/>
            </w14:solidFill>
          </w14:textFill>
        </w:rPr>
        <w:t>20</w:t>
      </w:r>
      <w:r>
        <w:rPr>
          <w:rFonts w:hint="eastAsia"/>
          <w:color w:val="000000" w:themeColor="text1"/>
          <w:sz w:val="24"/>
          <w:szCs w:val="24"/>
          <w:highlight w:val="none"/>
          <w14:textFill>
            <w14:solidFill>
              <w14:schemeClr w14:val="tx1"/>
            </w14:solidFill>
          </w14:textFill>
        </w:rPr>
        <w:t>日</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地点：</w:t>
      </w:r>
      <w:r>
        <w:rPr>
          <w:color w:val="000000" w:themeColor="text1"/>
          <w:sz w:val="24"/>
          <w:szCs w:val="24"/>
          <w:highlight w:val="none"/>
          <w14:textFill>
            <w14:solidFill>
              <w14:schemeClr w14:val="tx1"/>
            </w14:solidFill>
          </w14:textFill>
        </w:rPr>
        <w:t>六盘水市公共资源交易中心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五、公告期限</w:t>
      </w:r>
      <w:bookmarkEnd w:id="20"/>
      <w:bookmarkEnd w:id="21"/>
      <w:bookmarkEnd w:id="22"/>
      <w:bookmarkEnd w:id="2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自本公告发布之日起5个工作日。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bookmarkStart w:id="24" w:name="_Toc35393795"/>
      <w:bookmarkStart w:id="25" w:name="_Toc35393626"/>
      <w:r>
        <w:rPr>
          <w:rFonts w:hint="eastAsia"/>
          <w:color w:val="000000" w:themeColor="text1"/>
          <w:sz w:val="24"/>
          <w:szCs w:val="24"/>
          <w:highlight w:val="none"/>
          <w14:textFill>
            <w14:solidFill>
              <w14:schemeClr w14:val="tx1"/>
            </w14:solidFill>
          </w14:textFill>
        </w:rPr>
        <w:t>其他补充事宜</w:t>
      </w:r>
      <w:bookmarkEnd w:id="24"/>
      <w:bookmarkEnd w:id="25"/>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1.</w:t>
      </w:r>
      <w:r>
        <w:rPr>
          <w:color w:val="000000" w:themeColor="text1"/>
          <w:sz w:val="24"/>
          <w:szCs w:val="24"/>
          <w:highlight w:val="none"/>
          <w14:textFill>
            <w14:solidFill>
              <w14:schemeClr w14:val="tx1"/>
            </w14:solidFill>
          </w14:textFill>
        </w:rPr>
        <w:t>交货地点或服务地点：</w:t>
      </w:r>
      <w:r>
        <w:rPr>
          <w:rFonts w:hint="eastAsia" w:eastAsia="宋体"/>
          <w:color w:val="000000" w:themeColor="text1"/>
          <w:sz w:val="24"/>
          <w:szCs w:val="24"/>
          <w:highlight w:val="none"/>
          <w:lang w:eastAsia="zh-CN"/>
          <w14:textFill>
            <w14:solidFill>
              <w14:schemeClr w14:val="tx1"/>
            </w14:solidFill>
          </w14:textFill>
        </w:rPr>
        <w:t>采购人</w:t>
      </w:r>
      <w:r>
        <w:rPr>
          <w:color w:val="000000" w:themeColor="text1"/>
          <w:sz w:val="24"/>
          <w:szCs w:val="24"/>
          <w:highlight w:val="none"/>
          <w14:textFill>
            <w14:solidFill>
              <w14:schemeClr w14:val="tx1"/>
            </w14:solidFill>
          </w14:textFill>
        </w:rPr>
        <w:t>指定地点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2.</w:t>
      </w:r>
      <w:r>
        <w:rPr>
          <w:color w:val="000000" w:themeColor="text1"/>
          <w:sz w:val="24"/>
          <w:szCs w:val="24"/>
          <w:highlight w:val="none"/>
          <w14:textFill>
            <w14:solidFill>
              <w14:schemeClr w14:val="tx1"/>
            </w14:solidFill>
          </w14:textFill>
        </w:rPr>
        <w:t>其他事项（如样品提交、现场踏勘等）:</w:t>
      </w:r>
      <w:r>
        <w:rPr>
          <w:rFonts w:hint="eastAsia"/>
          <w:color w:val="000000" w:themeColor="text1"/>
          <w:sz w:val="24"/>
          <w:szCs w:val="24"/>
          <w:highlight w:val="none"/>
          <w14:textFill>
            <w14:solidFill>
              <w14:schemeClr w14:val="tx1"/>
            </w14:solidFill>
          </w14:textFill>
        </w:rPr>
        <w:t>不组织现场考察，不举行开标前答疑会</w:t>
      </w:r>
      <w:r>
        <w:rPr>
          <w:rFonts w:hint="eastAsia" w:eastAsia="宋体"/>
          <w:color w:val="000000" w:themeColor="text1"/>
          <w:sz w:val="24"/>
          <w:szCs w:val="24"/>
          <w:highlight w:val="none"/>
          <w:lang w:eastAsia="zh-CN"/>
          <w14:textFill>
            <w14:solidFill>
              <w14:schemeClr w14:val="tx1"/>
            </w14:solidFill>
          </w14:textFill>
        </w:rPr>
        <w:t>，供应商</w:t>
      </w:r>
      <w:r>
        <w:rPr>
          <w:rFonts w:hint="eastAsia"/>
          <w:color w:val="000000" w:themeColor="text1"/>
          <w:sz w:val="24"/>
          <w:szCs w:val="24"/>
          <w:highlight w:val="none"/>
          <w14:textFill>
            <w14:solidFill>
              <w14:schemeClr w14:val="tx1"/>
            </w14:solidFill>
          </w14:textFill>
        </w:rPr>
        <w:t>自行到现场踏勘</w:t>
      </w:r>
      <w:r>
        <w:rPr>
          <w:rFonts w:hint="eastAsia" w:eastAsia="宋体"/>
          <w:color w:val="000000" w:themeColor="text1"/>
          <w:sz w:val="24"/>
          <w:szCs w:val="24"/>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3.</w:t>
      </w:r>
      <w:r>
        <w:rPr>
          <w:color w:val="000000" w:themeColor="text1"/>
          <w:sz w:val="24"/>
          <w:szCs w:val="24"/>
          <w:highlight w:val="none"/>
          <w14:textFill>
            <w14:solidFill>
              <w14:schemeClr w14:val="tx1"/>
            </w14:solidFill>
          </w14:textFill>
        </w:rPr>
        <w:t>保证金情况：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（1）保证金金额（元）</w:t>
      </w:r>
      <w:r>
        <w:rPr>
          <w:rFonts w:hint="eastAsia"/>
          <w:color w:val="000000" w:themeColor="text1"/>
          <w:sz w:val="24"/>
          <w:szCs w:val="24"/>
          <w:highlight w:val="none"/>
          <w14:textFill>
            <w14:solidFill>
              <w14:schemeClr w14:val="tx1"/>
            </w14:solidFill>
          </w14:textFill>
        </w:rPr>
        <w:t>20000.00元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（2）保证金交纳时间：202</w:t>
      </w:r>
      <w:r>
        <w:rPr>
          <w:rFonts w:hint="eastAsia" w:eastAsia="宋体"/>
          <w:color w:val="000000" w:themeColor="text1"/>
          <w:sz w:val="24"/>
          <w:szCs w:val="24"/>
          <w:highlight w:val="none"/>
          <w:lang w:val="en-US" w:eastAsia="zh-CN"/>
          <w14:textFill>
            <w14:solidFill>
              <w14:schemeClr w14:val="tx1"/>
            </w14:solidFill>
          </w14:textFill>
        </w:rPr>
        <w:t>1</w:t>
      </w:r>
      <w:r>
        <w:rPr>
          <w:color w:val="000000" w:themeColor="text1"/>
          <w:sz w:val="24"/>
          <w:szCs w:val="24"/>
          <w:highlight w:val="none"/>
          <w14:textFill>
            <w14:solidFill>
              <w14:schemeClr w14:val="tx1"/>
            </w14:solidFill>
          </w14:textFill>
        </w:rPr>
        <w:t>年</w:t>
      </w:r>
      <w:r>
        <w:rPr>
          <w:rFonts w:hint="eastAsia" w:eastAsia="宋体"/>
          <w:color w:val="000000" w:themeColor="text1"/>
          <w:sz w:val="24"/>
          <w:szCs w:val="24"/>
          <w:highlight w:val="none"/>
          <w:lang w:val="en-US" w:eastAsia="zh-CN"/>
          <w14:textFill>
            <w14:solidFill>
              <w14:schemeClr w14:val="tx1"/>
            </w14:solidFill>
          </w14:textFill>
        </w:rPr>
        <w:t>9</w:t>
      </w:r>
      <w:r>
        <w:rPr>
          <w:color w:val="000000" w:themeColor="text1"/>
          <w:sz w:val="24"/>
          <w:szCs w:val="24"/>
          <w:highlight w:val="none"/>
          <w14:textFill>
            <w14:solidFill>
              <w14:schemeClr w14:val="tx1"/>
            </w14:solidFill>
          </w14:textFill>
        </w:rPr>
        <w:t>月</w:t>
      </w:r>
      <w:r>
        <w:rPr>
          <w:rFonts w:hint="eastAsia" w:eastAsia="宋体"/>
          <w:color w:val="000000" w:themeColor="text1"/>
          <w:sz w:val="24"/>
          <w:szCs w:val="24"/>
          <w:highlight w:val="none"/>
          <w:lang w:val="en-US" w:eastAsia="zh-CN"/>
          <w14:textFill>
            <w14:solidFill>
              <w14:schemeClr w14:val="tx1"/>
            </w14:solidFill>
          </w14:textFill>
        </w:rPr>
        <w:t>19</w:t>
      </w:r>
      <w:r>
        <w:rPr>
          <w:color w:val="000000" w:themeColor="text1"/>
          <w:sz w:val="24"/>
          <w:szCs w:val="24"/>
          <w:highlight w:val="none"/>
          <w14:textFill>
            <w14:solidFill>
              <w14:schemeClr w14:val="tx1"/>
            </w14:solidFill>
          </w14:textFill>
        </w:rPr>
        <w:t>日</w:t>
      </w:r>
      <w:r>
        <w:rPr>
          <w:rFonts w:hint="eastAsia" w:eastAsia="宋体"/>
          <w:color w:val="000000" w:themeColor="text1"/>
          <w:sz w:val="24"/>
          <w:szCs w:val="24"/>
          <w:highlight w:val="none"/>
          <w:lang w:val="en-US" w:eastAsia="zh-CN"/>
          <w14:textFill>
            <w14:solidFill>
              <w14:schemeClr w14:val="tx1"/>
            </w14:solidFill>
          </w14:textFill>
        </w:rPr>
        <w:t xml:space="preserve">9 </w:t>
      </w:r>
      <w:r>
        <w:rPr>
          <w:color w:val="000000" w:themeColor="text1"/>
          <w:sz w:val="24"/>
          <w:szCs w:val="24"/>
          <w:highlight w:val="none"/>
          <w14:textFill>
            <w14:solidFill>
              <w14:schemeClr w14:val="tx1"/>
            </w14:solidFill>
          </w14:textFill>
        </w:rPr>
        <w:t>时</w:t>
      </w:r>
      <w:r>
        <w:rPr>
          <w:rFonts w:hint="eastAsia" w:eastAsia="宋体"/>
          <w:color w:val="000000" w:themeColor="text1"/>
          <w:sz w:val="24"/>
          <w:szCs w:val="24"/>
          <w:highlight w:val="none"/>
          <w:lang w:val="en-US" w:eastAsia="zh-CN"/>
          <w14:textFill>
            <w14:solidFill>
              <w14:schemeClr w14:val="tx1"/>
            </w14:solidFill>
          </w14:textFill>
        </w:rPr>
        <w:t xml:space="preserve"> 30 </w:t>
      </w:r>
      <w:r>
        <w:rPr>
          <w:color w:val="000000" w:themeColor="text1"/>
          <w:sz w:val="24"/>
          <w:szCs w:val="24"/>
          <w:highlight w:val="none"/>
          <w14:textFill>
            <w14:solidFill>
              <w14:schemeClr w14:val="tx1"/>
            </w14:solidFill>
          </w14:textFill>
        </w:rPr>
        <w:t>分至202</w:t>
      </w:r>
      <w:r>
        <w:rPr>
          <w:rFonts w:hint="eastAsia" w:eastAsia="宋体"/>
          <w:color w:val="000000" w:themeColor="text1"/>
          <w:sz w:val="24"/>
          <w:szCs w:val="24"/>
          <w:highlight w:val="none"/>
          <w:lang w:val="en-US" w:eastAsia="zh-CN"/>
          <w14:textFill>
            <w14:solidFill>
              <w14:schemeClr w14:val="tx1"/>
            </w14:solidFill>
          </w14:textFill>
        </w:rPr>
        <w:t>1</w:t>
      </w:r>
      <w:r>
        <w:rPr>
          <w:color w:val="000000" w:themeColor="text1"/>
          <w:sz w:val="24"/>
          <w:szCs w:val="24"/>
          <w:highlight w:val="none"/>
          <w14:textFill>
            <w14:solidFill>
              <w14:schemeClr w14:val="tx1"/>
            </w14:solidFill>
          </w14:textFill>
        </w:rPr>
        <w:t>年</w:t>
      </w:r>
      <w:r>
        <w:rPr>
          <w:rFonts w:hint="eastAsia" w:eastAsia="宋体"/>
          <w:color w:val="000000" w:themeColor="text1"/>
          <w:sz w:val="24"/>
          <w:szCs w:val="24"/>
          <w:highlight w:val="none"/>
          <w:lang w:val="en-US" w:eastAsia="zh-CN"/>
          <w14:textFill>
            <w14:solidFill>
              <w14:schemeClr w14:val="tx1"/>
            </w14:solidFill>
          </w14:textFill>
        </w:rPr>
        <w:t xml:space="preserve">10 </w:t>
      </w:r>
      <w:r>
        <w:rPr>
          <w:color w:val="000000" w:themeColor="text1"/>
          <w:sz w:val="24"/>
          <w:szCs w:val="24"/>
          <w:highlight w:val="none"/>
          <w14:textFill>
            <w14:solidFill>
              <w14:schemeClr w14:val="tx1"/>
            </w14:solidFill>
          </w14:textFill>
        </w:rPr>
        <w:t>月</w:t>
      </w:r>
      <w:r>
        <w:rPr>
          <w:rFonts w:hint="eastAsia" w:eastAsia="宋体"/>
          <w:color w:val="000000" w:themeColor="text1"/>
          <w:sz w:val="24"/>
          <w:szCs w:val="24"/>
          <w:highlight w:val="none"/>
          <w:lang w:val="en-US" w:eastAsia="zh-CN"/>
          <w14:textFill>
            <w14:solidFill>
              <w14:schemeClr w14:val="tx1"/>
            </w14:solidFill>
          </w14:textFill>
        </w:rPr>
        <w:t>12</w:t>
      </w:r>
      <w:r>
        <w:rPr>
          <w:color w:val="000000" w:themeColor="text1"/>
          <w:sz w:val="24"/>
          <w:szCs w:val="24"/>
          <w:highlight w:val="none"/>
          <w14:textFill>
            <w14:solidFill>
              <w14:schemeClr w14:val="tx1"/>
            </w14:solidFill>
          </w14:textFill>
        </w:rPr>
        <w:t>日</w:t>
      </w:r>
      <w:r>
        <w:rPr>
          <w:rFonts w:hint="eastAsia" w:eastAsia="宋体"/>
          <w:color w:val="000000" w:themeColor="text1"/>
          <w:sz w:val="24"/>
          <w:szCs w:val="24"/>
          <w:highlight w:val="none"/>
          <w:lang w:val="en-US" w:eastAsia="zh-CN"/>
          <w14:textFill>
            <w14:solidFill>
              <w14:schemeClr w14:val="tx1"/>
            </w14:solidFill>
          </w14:textFill>
        </w:rPr>
        <w:t xml:space="preserve"> 9</w:t>
      </w:r>
      <w:r>
        <w:rPr>
          <w:color w:val="000000" w:themeColor="text1"/>
          <w:sz w:val="24"/>
          <w:szCs w:val="24"/>
          <w:highlight w:val="none"/>
          <w14:textFill>
            <w14:solidFill>
              <w14:schemeClr w14:val="tx1"/>
            </w14:solidFill>
          </w14:textFill>
        </w:rPr>
        <w:t>点</w:t>
      </w:r>
      <w:r>
        <w:rPr>
          <w:rFonts w:hint="eastAsia" w:eastAsia="宋体"/>
          <w:color w:val="000000" w:themeColor="text1"/>
          <w:sz w:val="24"/>
          <w:szCs w:val="24"/>
          <w:highlight w:val="none"/>
          <w:lang w:val="en-US" w:eastAsia="zh-CN"/>
          <w14:textFill>
            <w14:solidFill>
              <w14:schemeClr w14:val="tx1"/>
            </w14:solidFill>
          </w14:textFill>
        </w:rPr>
        <w:t xml:space="preserve">30 </w:t>
      </w:r>
      <w:r>
        <w:rPr>
          <w:color w:val="000000" w:themeColor="text1"/>
          <w:sz w:val="24"/>
          <w:szCs w:val="24"/>
          <w:highlight w:val="none"/>
          <w14:textFill>
            <w14:solidFill>
              <w14:schemeClr w14:val="tx1"/>
            </w14:solidFill>
          </w14:textFill>
        </w:rPr>
        <w:t>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3</w:t>
      </w: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保证金到账时间：202</w:t>
      </w:r>
      <w:r>
        <w:rPr>
          <w:rFonts w:hint="eastAsia" w:eastAsia="宋体"/>
          <w:color w:val="000000" w:themeColor="text1"/>
          <w:sz w:val="24"/>
          <w:szCs w:val="24"/>
          <w:highlight w:val="none"/>
          <w:lang w:val="en-US" w:eastAsia="zh-CN"/>
          <w14:textFill>
            <w14:solidFill>
              <w14:schemeClr w14:val="tx1"/>
            </w14:solidFill>
          </w14:textFill>
        </w:rPr>
        <w:t>1</w:t>
      </w:r>
      <w:r>
        <w:rPr>
          <w:color w:val="000000" w:themeColor="text1"/>
          <w:sz w:val="24"/>
          <w:szCs w:val="24"/>
          <w:highlight w:val="none"/>
          <w14:textFill>
            <w14:solidFill>
              <w14:schemeClr w14:val="tx1"/>
            </w14:solidFill>
          </w14:textFill>
        </w:rPr>
        <w:t>年</w:t>
      </w:r>
      <w:r>
        <w:rPr>
          <w:rFonts w:hint="eastAsia"/>
          <w:color w:val="000000" w:themeColor="text1"/>
          <w:sz w:val="24"/>
          <w:szCs w:val="24"/>
          <w:highlight w:val="none"/>
          <w:lang w:val="en-US" w:eastAsia="zh-CN"/>
          <w14:textFill>
            <w14:solidFill>
              <w14:schemeClr w14:val="tx1"/>
            </w14:solidFill>
          </w14:textFill>
        </w:rPr>
        <w:t xml:space="preserve"> 10 </w:t>
      </w:r>
      <w:r>
        <w:rPr>
          <w:color w:val="000000" w:themeColor="text1"/>
          <w:sz w:val="24"/>
          <w:szCs w:val="24"/>
          <w:highlight w:val="none"/>
          <w14:textFill>
            <w14:solidFill>
              <w14:schemeClr w14:val="tx1"/>
            </w14:solidFill>
          </w14:textFill>
        </w:rPr>
        <w:t>月</w:t>
      </w:r>
      <w:r>
        <w:rPr>
          <w:rFonts w:hint="eastAsia" w:eastAsia="宋体"/>
          <w:color w:val="000000" w:themeColor="text1"/>
          <w:sz w:val="24"/>
          <w:szCs w:val="24"/>
          <w:highlight w:val="none"/>
          <w:lang w:val="en-US" w:eastAsia="zh-CN"/>
          <w14:textFill>
            <w14:solidFill>
              <w14:schemeClr w14:val="tx1"/>
            </w14:solidFill>
          </w14:textFill>
        </w:rPr>
        <w:t xml:space="preserve"> 12 </w:t>
      </w:r>
      <w:r>
        <w:rPr>
          <w:color w:val="000000" w:themeColor="text1"/>
          <w:sz w:val="24"/>
          <w:szCs w:val="24"/>
          <w:highlight w:val="none"/>
          <w14:textFill>
            <w14:solidFill>
              <w14:schemeClr w14:val="tx1"/>
            </w14:solidFill>
          </w14:textFill>
        </w:rPr>
        <w:t>日</w:t>
      </w:r>
      <w:r>
        <w:rPr>
          <w:rFonts w:hint="eastAsia" w:eastAsia="宋体"/>
          <w:color w:val="000000" w:themeColor="text1"/>
          <w:sz w:val="24"/>
          <w:szCs w:val="24"/>
          <w:highlight w:val="none"/>
          <w:lang w:val="en-US" w:eastAsia="zh-CN"/>
          <w14:textFill>
            <w14:solidFill>
              <w14:schemeClr w14:val="tx1"/>
            </w14:solidFill>
          </w14:textFill>
        </w:rPr>
        <w:t xml:space="preserve"> 9</w:t>
      </w:r>
      <w:r>
        <w:rPr>
          <w:color w:val="000000" w:themeColor="text1"/>
          <w:sz w:val="24"/>
          <w:szCs w:val="24"/>
          <w:highlight w:val="none"/>
          <w14:textFill>
            <w14:solidFill>
              <w14:schemeClr w14:val="tx1"/>
            </w14:solidFill>
          </w14:textFill>
        </w:rPr>
        <w:t xml:space="preserve"> 点</w:t>
      </w:r>
      <w:r>
        <w:rPr>
          <w:rFonts w:hint="eastAsia" w:eastAsia="宋体"/>
          <w:color w:val="000000" w:themeColor="text1"/>
          <w:sz w:val="24"/>
          <w:szCs w:val="24"/>
          <w:highlight w:val="none"/>
          <w:lang w:val="en-US" w:eastAsia="zh-CN"/>
          <w14:textFill>
            <w14:solidFill>
              <w14:schemeClr w14:val="tx1"/>
            </w14:solidFill>
          </w14:textFill>
        </w:rPr>
        <w:t xml:space="preserve">30  </w:t>
      </w:r>
      <w:r>
        <w:rPr>
          <w:color w:val="000000" w:themeColor="text1"/>
          <w:sz w:val="24"/>
          <w:szCs w:val="24"/>
          <w:highlight w:val="none"/>
          <w14:textFill>
            <w14:solidFill>
              <w14:schemeClr w14:val="tx1"/>
            </w14:solidFill>
          </w14:textFill>
        </w:rPr>
        <w:t>分前到账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4</w:t>
      </w: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保证金交纳方式：</w:t>
      </w:r>
      <w:r>
        <w:rPr>
          <w:rFonts w:hint="eastAsia" w:eastAsia="宋体"/>
          <w:color w:val="000000" w:themeColor="text1"/>
          <w:sz w:val="24"/>
          <w:szCs w:val="24"/>
          <w:highlight w:val="none"/>
          <w:lang w:eastAsia="zh-CN"/>
          <w14:textFill>
            <w14:solidFill>
              <w14:schemeClr w14:val="tx1"/>
            </w14:solidFill>
          </w14:textFill>
        </w:rPr>
        <w:t>银行转账、</w:t>
      </w:r>
      <w:r>
        <w:rPr>
          <w:rFonts w:hint="eastAsia" w:eastAsia="宋体"/>
          <w:color w:val="000000" w:themeColor="text1"/>
          <w:sz w:val="24"/>
          <w:szCs w:val="24"/>
          <w:highlight w:val="none"/>
          <w:lang w:val="en-US" w:eastAsia="zh-CN"/>
          <w14:textFill>
            <w14:solidFill>
              <w14:schemeClr w14:val="tx1"/>
            </w14:solidFill>
          </w14:textFill>
        </w:rPr>
        <w:t>银行保函、</w:t>
      </w:r>
      <w:bookmarkStart w:id="94" w:name="_GoBack"/>
      <w:bookmarkEnd w:id="94"/>
      <w:r>
        <w:rPr>
          <w:rFonts w:hint="eastAsia" w:eastAsia="宋体"/>
          <w:color w:val="000000" w:themeColor="text1"/>
          <w:sz w:val="24"/>
          <w:szCs w:val="24"/>
          <w:highlight w:val="none"/>
          <w:lang w:eastAsia="zh-CN"/>
          <w14:textFill>
            <w14:solidFill>
              <w14:schemeClr w14:val="tx1"/>
            </w14:solidFill>
          </w14:textFill>
        </w:rPr>
        <w:t>保证保险</w:t>
      </w:r>
      <w:r>
        <w:rPr>
          <w:color w:val="000000" w:themeColor="text1"/>
          <w:sz w:val="24"/>
          <w:szCs w:val="24"/>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5</w:t>
      </w: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开户银行及</w:t>
      </w:r>
      <w:r>
        <w:rPr>
          <w:rFonts w:hint="eastAsia" w:eastAsia="宋体"/>
          <w:color w:val="000000" w:themeColor="text1"/>
          <w:sz w:val="24"/>
          <w:szCs w:val="24"/>
          <w:highlight w:val="none"/>
          <w:lang w:eastAsia="zh-CN"/>
          <w14:textFill>
            <w14:solidFill>
              <w14:schemeClr w14:val="tx1"/>
            </w14:solidFill>
          </w14:textFill>
        </w:rPr>
        <w:t>账</w:t>
      </w:r>
      <w:r>
        <w:rPr>
          <w:color w:val="000000" w:themeColor="text1"/>
          <w:sz w:val="24"/>
          <w:szCs w:val="24"/>
          <w:highlight w:val="none"/>
          <w14:textFill>
            <w14:solidFill>
              <w14:schemeClr w14:val="tx1"/>
            </w14:solidFill>
          </w14:textFill>
        </w:rPr>
        <w:t>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单位名称:六盘水市公共资源交易中心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开户银行1:贵州银行股份有限公司六盘水麒麟支行</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themeColor="text1"/>
          <w:sz w:val="24"/>
          <w:szCs w:val="24"/>
          <w:highlight w:val="none"/>
          <w14:textFill>
            <w14:solidFill>
              <w14:schemeClr w14:val="tx1"/>
            </w14:solidFill>
          </w14:textFill>
        </w:rPr>
      </w:pPr>
      <w:r>
        <w:rPr>
          <w:rFonts w:hint="eastAsia" w:eastAsia="宋体"/>
          <w:color w:val="000000" w:themeColor="text1"/>
          <w:sz w:val="24"/>
          <w:szCs w:val="24"/>
          <w:highlight w:val="none"/>
          <w:lang w:eastAsia="zh-CN"/>
          <w14:textFill>
            <w14:solidFill>
              <w14:schemeClr w14:val="tx1"/>
            </w14:solidFill>
          </w14:textFill>
        </w:rPr>
        <w:t>账</w:t>
      </w:r>
      <w:r>
        <w:rPr>
          <w:color w:val="000000" w:themeColor="text1"/>
          <w:sz w:val="24"/>
          <w:szCs w:val="24"/>
          <w:highlight w:val="none"/>
          <w14:textFill>
            <w14:solidFill>
              <w14:schemeClr w14:val="tx1"/>
            </w14:solidFill>
          </w14:textFill>
        </w:rPr>
        <w:t xml:space="preserve"> 号1:0816001800000139</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单位名称:六盘水市公共资源交易中心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开户银行2:贵州银行股份有限公司六盘水官厅支行</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themeColor="text1"/>
          <w:sz w:val="24"/>
          <w:szCs w:val="24"/>
          <w:highlight w:val="none"/>
          <w14:textFill>
            <w14:solidFill>
              <w14:schemeClr w14:val="tx1"/>
            </w14:solidFill>
          </w14:textFill>
        </w:rPr>
      </w:pPr>
      <w:r>
        <w:rPr>
          <w:rFonts w:hint="eastAsia" w:eastAsia="宋体"/>
          <w:color w:val="000000" w:themeColor="text1"/>
          <w:sz w:val="24"/>
          <w:szCs w:val="24"/>
          <w:highlight w:val="none"/>
          <w:lang w:eastAsia="zh-CN"/>
          <w14:textFill>
            <w14:solidFill>
              <w14:schemeClr w14:val="tx1"/>
            </w14:solidFill>
          </w14:textFill>
        </w:rPr>
        <w:t>账</w:t>
      </w:r>
      <w:r>
        <w:rPr>
          <w:color w:val="000000" w:themeColor="text1"/>
          <w:sz w:val="24"/>
          <w:szCs w:val="24"/>
          <w:highlight w:val="none"/>
          <w14:textFill>
            <w14:solidFill>
              <w14:schemeClr w14:val="tx1"/>
            </w14:solidFill>
          </w14:textFill>
        </w:rPr>
        <w:t>号2:0809001700000592</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电子保函的投标人可选择六盘水市公共资源网上交易系统在线通过贵州省公共资源交易综合金融平台申请开具投标保证金保函，电子保函开具成功方可投标(开标时，银行转账或电子保函以六盘水市公共资源网上交易系统保证金入账清单及电子保函查询结果为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4.</w:t>
      </w:r>
      <w:r>
        <w:rPr>
          <w:color w:val="000000" w:themeColor="text1"/>
          <w:sz w:val="24"/>
          <w:szCs w:val="24"/>
          <w:highlight w:val="none"/>
          <w14:textFill>
            <w14:solidFill>
              <w14:schemeClr w14:val="tx1"/>
            </w14:solidFill>
          </w14:textFill>
        </w:rPr>
        <w:t>公告媒体：贵州省政府采购网、全国公共资源交易平台(贵州省·六盘水市)等。</w:t>
      </w:r>
    </w:p>
    <w:p>
      <w:pPr>
        <w:pStyle w:val="5"/>
        <w:spacing w:line="360" w:lineRule="auto"/>
        <w:rPr>
          <w:rFonts w:hint="eastAsia" w:ascii="宋体" w:hAnsi="宋体" w:eastAsia="宋体" w:cs="宋体"/>
          <w:b w:val="0"/>
          <w:i w:val="0"/>
          <w:iCs w:val="0"/>
          <w:color w:val="000000" w:themeColor="text1"/>
          <w:sz w:val="24"/>
          <w:szCs w:val="24"/>
          <w:highlight w:val="none"/>
          <w14:textFill>
            <w14:solidFill>
              <w14:schemeClr w14:val="tx1"/>
            </w14:solidFill>
          </w14:textFill>
        </w:rPr>
      </w:pPr>
      <w:bookmarkStart w:id="26" w:name="_Toc35393627"/>
      <w:bookmarkStart w:id="27" w:name="_Toc35393796"/>
      <w:bookmarkStart w:id="28" w:name="_Toc28359008"/>
      <w:bookmarkStart w:id="29" w:name="_Toc28359085"/>
      <w:r>
        <w:rPr>
          <w:rFonts w:hint="eastAsia" w:ascii="宋体" w:hAnsi="宋体" w:eastAsia="宋体" w:cs="宋体"/>
          <w:b w:val="0"/>
          <w:i w:val="0"/>
          <w:iCs w:val="0"/>
          <w:color w:val="000000" w:themeColor="text1"/>
          <w:sz w:val="24"/>
          <w:szCs w:val="24"/>
          <w:highlight w:val="none"/>
          <w14:textFill>
            <w14:solidFill>
              <w14:schemeClr w14:val="tx1"/>
            </w14:solidFill>
          </w14:textFill>
        </w:rPr>
        <w:t>七、对本次招标提出询问，请按以下方式联系。</w:t>
      </w:r>
      <w:bookmarkEnd w:id="26"/>
      <w:bookmarkEnd w:id="27"/>
      <w:bookmarkEnd w:id="28"/>
      <w:bookmarkEnd w:id="29"/>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1.</w:t>
      </w:r>
      <w:r>
        <w:rPr>
          <w:rFonts w:hint="eastAsia" w:eastAsia="宋体"/>
          <w:color w:val="000000" w:themeColor="text1"/>
          <w:sz w:val="24"/>
          <w:szCs w:val="24"/>
          <w:highlight w:val="none"/>
          <w:lang w:eastAsia="zh-CN"/>
          <w14:textFill>
            <w14:solidFill>
              <w14:schemeClr w14:val="tx1"/>
            </w14:solidFill>
          </w14:textFill>
        </w:rPr>
        <w:t>采购人</w:t>
      </w:r>
      <w:r>
        <w:rPr>
          <w:rFonts w:hint="eastAsia"/>
          <w:color w:val="000000" w:themeColor="text1"/>
          <w:sz w:val="24"/>
          <w:szCs w:val="24"/>
          <w:highlight w:val="none"/>
          <w14:textFill>
            <w14:solidFill>
              <w14:schemeClr w14:val="tx1"/>
            </w14:solidFill>
          </w14:textFill>
        </w:rPr>
        <w:t>信息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名    称：</w:t>
      </w:r>
      <w:r>
        <w:rPr>
          <w:rFonts w:hint="eastAsia" w:eastAsia="宋体"/>
          <w:color w:val="000000" w:themeColor="text1"/>
          <w:sz w:val="24"/>
          <w:szCs w:val="24"/>
          <w:highlight w:val="none"/>
          <w:u w:val="single"/>
          <w:lang w:eastAsia="zh-CN"/>
          <w14:textFill>
            <w14:solidFill>
              <w14:schemeClr w14:val="tx1"/>
            </w14:solidFill>
          </w14:textFill>
        </w:rPr>
        <w:t xml:space="preserve"> 六盘水市交通投资开发有限责任公司</w:t>
      </w:r>
      <w:r>
        <w:rPr>
          <w:rFonts w:hint="eastAsia"/>
          <w:color w:val="000000" w:themeColor="text1"/>
          <w:sz w:val="24"/>
          <w:szCs w:val="24"/>
          <w:highlight w:val="none"/>
          <w14:textFill>
            <w14:solidFill>
              <w14:schemeClr w14:val="tx1"/>
            </w14:solidFill>
          </w14:textFill>
        </w:rPr>
        <w:t>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地    址：</w:t>
      </w:r>
      <w:r>
        <w:rPr>
          <w:rFonts w:hint="eastAsia"/>
          <w:color w:val="000000" w:themeColor="text1"/>
          <w:sz w:val="24"/>
          <w:szCs w:val="24"/>
          <w:highlight w:val="none"/>
          <w:u w:val="single"/>
          <w14:textFill>
            <w14:solidFill>
              <w14:schemeClr w14:val="tx1"/>
            </w14:solidFill>
          </w14:textFill>
        </w:rPr>
        <w:t>贵州省六盘水市钟山区人民中路16号附2号附2（栋）-2至6　</w:t>
      </w:r>
      <w:r>
        <w:rPr>
          <w:rFonts w:hint="eastAsia"/>
          <w:color w:val="000000" w:themeColor="text1"/>
          <w:sz w:val="24"/>
          <w:szCs w:val="24"/>
          <w:highlight w:val="none"/>
          <w14:textFill>
            <w14:solidFill>
              <w14:schemeClr w14:val="tx1"/>
            </w14:solidFill>
          </w14:textFill>
        </w:rPr>
        <w:t>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联系方式：</w:t>
      </w:r>
      <w:r>
        <w:rPr>
          <w:rFonts w:hint="eastAsia" w:eastAsia="宋体"/>
          <w:color w:val="000000" w:themeColor="text1"/>
          <w:sz w:val="24"/>
          <w:szCs w:val="24"/>
          <w:highlight w:val="none"/>
          <w:u w:val="single"/>
          <w:lang w:val="en-US" w:eastAsia="zh-CN"/>
          <w14:textFill>
            <w14:solidFill>
              <w14:schemeClr w14:val="tx1"/>
            </w14:solidFill>
          </w14:textFill>
        </w:rPr>
        <w:t xml:space="preserve"> 19110862699</w:t>
      </w:r>
      <w:r>
        <w:rPr>
          <w:rFonts w:hint="eastAsia"/>
          <w:color w:val="000000" w:themeColor="text1"/>
          <w:sz w:val="24"/>
          <w:szCs w:val="24"/>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2.</w:t>
      </w:r>
      <w:r>
        <w:rPr>
          <w:rFonts w:hint="eastAsia" w:eastAsia="宋体"/>
          <w:color w:val="000000" w:themeColor="text1"/>
          <w:sz w:val="24"/>
          <w:szCs w:val="24"/>
          <w:highlight w:val="none"/>
          <w:lang w:eastAsia="zh-CN"/>
          <w14:textFill>
            <w14:solidFill>
              <w14:schemeClr w14:val="tx1"/>
            </w14:solidFill>
          </w14:textFill>
        </w:rPr>
        <w:t>招标代理机构</w:t>
      </w:r>
      <w:r>
        <w:rPr>
          <w:rFonts w:hint="eastAsia"/>
          <w:color w:val="000000" w:themeColor="text1"/>
          <w:sz w:val="24"/>
          <w:szCs w:val="24"/>
          <w:highlight w:val="none"/>
          <w14:textFill>
            <w14:solidFill>
              <w14:schemeClr w14:val="tx1"/>
            </w14:solidFill>
          </w14:textFill>
        </w:rPr>
        <w:t>信息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名    称：</w:t>
      </w:r>
      <w:r>
        <w:rPr>
          <w:rFonts w:hint="eastAsia" w:eastAsia="宋体"/>
          <w:color w:val="000000" w:themeColor="text1"/>
          <w:sz w:val="24"/>
          <w:szCs w:val="24"/>
          <w:highlight w:val="none"/>
          <w:u w:val="single"/>
          <w:lang w:eastAsia="zh-CN"/>
          <w14:textFill>
            <w14:solidFill>
              <w14:schemeClr w14:val="tx1"/>
            </w14:solidFill>
          </w14:textFill>
        </w:rPr>
        <w:t>中鼎誉润</w:t>
      </w:r>
      <w:r>
        <w:rPr>
          <w:rFonts w:hint="eastAsia"/>
          <w:color w:val="000000" w:themeColor="text1"/>
          <w:sz w:val="24"/>
          <w:szCs w:val="24"/>
          <w:highlight w:val="none"/>
          <w:u w:val="single"/>
          <w14:textFill>
            <w14:solidFill>
              <w14:schemeClr w14:val="tx1"/>
            </w14:solidFill>
          </w14:textFill>
        </w:rPr>
        <w:t>工程咨询有限公司　</w:t>
      </w:r>
      <w:r>
        <w:rPr>
          <w:rFonts w:hint="eastAsia"/>
          <w:color w:val="000000" w:themeColor="text1"/>
          <w:sz w:val="24"/>
          <w:szCs w:val="24"/>
          <w:highlight w:val="none"/>
          <w14:textFill>
            <w14:solidFill>
              <w14:schemeClr w14:val="tx1"/>
            </w14:solidFill>
          </w14:textFill>
        </w:rPr>
        <w:t>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地　　址：</w:t>
      </w:r>
      <w:r>
        <w:rPr>
          <w:rFonts w:hint="eastAsia" w:ascii="宋体" w:hAnsi="宋体" w:eastAsia="宋体" w:cs="宋体"/>
          <w:color w:val="000000" w:themeColor="text1"/>
          <w:szCs w:val="21"/>
          <w:highlight w:val="none"/>
          <w:u w:val="single"/>
          <w:lang w:eastAsia="zh-CN"/>
          <w14:textFill>
            <w14:solidFill>
              <w14:schemeClr w14:val="tx1"/>
            </w14:solidFill>
          </w14:textFill>
        </w:rPr>
        <w:t>贵州省六盘水市钟山区城中湾畔</w:t>
      </w:r>
      <w:r>
        <w:rPr>
          <w:rFonts w:hint="eastAsia"/>
          <w:color w:val="000000" w:themeColor="text1"/>
          <w:sz w:val="24"/>
          <w:szCs w:val="24"/>
          <w:highlight w:val="none"/>
          <w14:textFill>
            <w14:solidFill>
              <w14:schemeClr w14:val="tx1"/>
            </w14:solidFill>
          </w14:textFill>
        </w:rPr>
        <w:t>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联系方式：</w:t>
      </w:r>
      <w:r>
        <w:rPr>
          <w:rFonts w:hint="eastAsia" w:eastAsia="宋体"/>
          <w:color w:val="000000" w:themeColor="text1"/>
          <w:sz w:val="24"/>
          <w:szCs w:val="24"/>
          <w:highlight w:val="none"/>
          <w:u w:val="single"/>
          <w:lang w:val="en-US" w:eastAsia="zh-CN"/>
          <w14:textFill>
            <w14:solidFill>
              <w14:schemeClr w14:val="tx1"/>
            </w14:solidFill>
          </w14:textFill>
        </w:rPr>
        <w:t>17685060971</w:t>
      </w:r>
      <w:r>
        <w:rPr>
          <w:rFonts w:hint="eastAsia"/>
          <w:color w:val="000000" w:themeColor="text1"/>
          <w:sz w:val="24"/>
          <w:szCs w:val="24"/>
          <w:highlight w:val="none"/>
          <w:u w:val="single"/>
          <w14:textFill>
            <w14:solidFill>
              <w14:schemeClr w14:val="tx1"/>
            </w14:solidFill>
          </w14:textFill>
        </w:rPr>
        <w:t>　　</w:t>
      </w:r>
      <w:r>
        <w:rPr>
          <w:rFonts w:hint="eastAsia"/>
          <w:color w:val="000000" w:themeColor="text1"/>
          <w:sz w:val="24"/>
          <w:szCs w:val="24"/>
          <w:highlight w:val="none"/>
          <w14:textFill>
            <w14:solidFill>
              <w14:schemeClr w14:val="tx1"/>
            </w14:solidFill>
          </w14:textFill>
        </w:rPr>
        <w:t>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3.项目联系方式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color w:val="000000" w:themeColor="text1"/>
          <w:sz w:val="24"/>
          <w:szCs w:val="24"/>
          <w:highlight w:val="none"/>
          <w:u w:val="single"/>
          <w:lang w:eastAsia="zh-CN"/>
          <w14:textFill>
            <w14:solidFill>
              <w14:schemeClr w14:val="tx1"/>
            </w14:solidFill>
          </w14:textFill>
        </w:rPr>
      </w:pPr>
      <w:r>
        <w:rPr>
          <w:rFonts w:hint="eastAsia"/>
          <w:color w:val="000000" w:themeColor="text1"/>
          <w:sz w:val="24"/>
          <w:szCs w:val="24"/>
          <w:highlight w:val="none"/>
          <w14:textFill>
            <w14:solidFill>
              <w14:schemeClr w14:val="tx1"/>
            </w14:solidFill>
          </w14:textFill>
        </w:rPr>
        <w:t>项目联系人：</w:t>
      </w:r>
      <w:r>
        <w:rPr>
          <w:rFonts w:hint="eastAsia" w:eastAsia="宋体"/>
          <w:color w:val="000000" w:themeColor="text1"/>
          <w:sz w:val="24"/>
          <w:szCs w:val="24"/>
          <w:highlight w:val="none"/>
          <w:u w:val="single"/>
          <w:lang w:eastAsia="zh-CN"/>
          <w14:textFill>
            <w14:solidFill>
              <w14:schemeClr w14:val="tx1"/>
            </w14:solidFill>
          </w14:textFill>
        </w:rPr>
        <w:t>韩芳芳</w:t>
      </w:r>
    </w:p>
    <w:p>
      <w:pPr>
        <w:spacing w:line="360" w:lineRule="auto"/>
        <w:ind w:firstLine="480" w:firstLineChars="200"/>
        <w:rPr>
          <w:rFonts w:hint="eastAsia" w:ascii="宋体" w:hAnsi="宋体" w:eastAsia="宋体" w:cs="宋体"/>
          <w:i w:val="0"/>
          <w:iCs w:val="0"/>
          <w:color w:val="000000" w:themeColor="text1"/>
          <w:sz w:val="24"/>
          <w:szCs w:val="24"/>
          <w:highlight w:val="none"/>
          <w:u w:val="single"/>
          <w14:textFill>
            <w14:solidFill>
              <w14:schemeClr w14:val="tx1"/>
            </w14:solidFill>
          </w14:textFill>
        </w:rPr>
      </w:pPr>
      <w:r>
        <w:rPr>
          <w:rFonts w:hint="eastAsia"/>
          <w:color w:val="000000" w:themeColor="text1"/>
          <w:sz w:val="24"/>
          <w:szCs w:val="24"/>
          <w:highlight w:val="none"/>
          <w14:textFill>
            <w14:solidFill>
              <w14:schemeClr w14:val="tx1"/>
            </w14:solidFill>
          </w14:textFill>
        </w:rPr>
        <w:t>电　　 话：</w:t>
      </w:r>
      <w:r>
        <w:rPr>
          <w:rFonts w:hint="eastAsia" w:eastAsia="宋体"/>
          <w:color w:val="000000" w:themeColor="text1"/>
          <w:sz w:val="24"/>
          <w:szCs w:val="24"/>
          <w:highlight w:val="none"/>
          <w:u w:val="single"/>
          <w:lang w:val="en-US" w:eastAsia="zh-CN"/>
          <w14:textFill>
            <w14:solidFill>
              <w14:schemeClr w14:val="tx1"/>
            </w14:solidFill>
          </w14:textFill>
        </w:rPr>
        <w:t>17685060971</w:t>
      </w:r>
      <w:r>
        <w:rPr>
          <w:rFonts w:hint="eastAsia"/>
          <w:color w:val="000000" w:themeColor="text1"/>
          <w:sz w:val="24"/>
          <w:szCs w:val="24"/>
          <w:highlight w:val="none"/>
          <w14:textFill>
            <w14:solidFill>
              <w14:schemeClr w14:val="tx1"/>
            </w14:solidFill>
          </w14:textFill>
        </w:rPr>
        <w:t>　　　</w:t>
      </w:r>
    </w:p>
    <w:p>
      <w:pPr>
        <w:rPr>
          <w:rFonts w:hint="eastAsia" w:ascii="宋体" w:hAnsi="宋体" w:eastAsia="宋体" w:cs="宋体"/>
          <w:i w:val="0"/>
          <w:iCs w:val="0"/>
          <w:color w:val="000000" w:themeColor="text1"/>
          <w:sz w:val="21"/>
          <w:szCs w:val="21"/>
          <w:highlight w:val="none"/>
          <w14:textFill>
            <w14:solidFill>
              <w14:schemeClr w14:val="tx1"/>
            </w14:solidFill>
          </w14:textFill>
        </w:rPr>
      </w:pPr>
    </w:p>
    <w:p>
      <w:pPr>
        <w:pStyle w:val="2"/>
        <w:rPr>
          <w:rFonts w:hint="eastAsia" w:ascii="宋体" w:hAnsi="宋体" w:eastAsia="宋体" w:cs="宋体"/>
          <w:i w:val="0"/>
          <w:iCs w:val="0"/>
          <w:color w:val="000000" w:themeColor="text1"/>
          <w:sz w:val="21"/>
          <w:szCs w:val="21"/>
          <w:highlight w:val="none"/>
          <w14:textFill>
            <w14:solidFill>
              <w14:schemeClr w14:val="tx1"/>
            </w14:solidFill>
          </w14:textFill>
        </w:rPr>
      </w:pPr>
    </w:p>
    <w:p>
      <w:pPr>
        <w:pStyle w:val="23"/>
        <w:rPr>
          <w:rFonts w:hint="eastAsia" w:ascii="宋体" w:hAnsi="宋体" w:eastAsia="宋体" w:cs="宋体"/>
          <w:i w:val="0"/>
          <w:iCs w:val="0"/>
          <w:color w:val="000000" w:themeColor="text1"/>
          <w:sz w:val="21"/>
          <w:szCs w:val="21"/>
          <w:highlight w:val="none"/>
          <w14:textFill>
            <w14:solidFill>
              <w14:schemeClr w14:val="tx1"/>
            </w14:solidFill>
          </w14:textFill>
        </w:rPr>
      </w:pPr>
    </w:p>
    <w:p>
      <w:pPr>
        <w:rPr>
          <w:rFonts w:hint="eastAsia" w:ascii="宋体" w:hAnsi="宋体" w:eastAsia="宋体" w:cs="宋体"/>
          <w:i w:val="0"/>
          <w:iCs w:val="0"/>
          <w:color w:val="000000" w:themeColor="text1"/>
          <w:sz w:val="21"/>
          <w:szCs w:val="21"/>
          <w:highlight w:val="none"/>
          <w14:textFill>
            <w14:solidFill>
              <w14:schemeClr w14:val="tx1"/>
            </w14:solidFill>
          </w14:textFill>
        </w:rPr>
      </w:pPr>
    </w:p>
    <w:p>
      <w:pPr>
        <w:pStyle w:val="2"/>
        <w:rPr>
          <w:rFonts w:hint="eastAsia" w:ascii="宋体" w:hAnsi="宋体" w:eastAsia="宋体" w:cs="宋体"/>
          <w:i w:val="0"/>
          <w:iCs w:val="0"/>
          <w:color w:val="000000" w:themeColor="text1"/>
          <w:sz w:val="21"/>
          <w:szCs w:val="21"/>
          <w:highlight w:val="none"/>
          <w14:textFill>
            <w14:solidFill>
              <w14:schemeClr w14:val="tx1"/>
            </w14:solidFill>
          </w14:textFill>
        </w:rPr>
      </w:pPr>
    </w:p>
    <w:p>
      <w:pPr>
        <w:pStyle w:val="23"/>
        <w:rPr>
          <w:rFonts w:hint="eastAsia" w:ascii="宋体" w:hAnsi="宋体" w:eastAsia="宋体" w:cs="宋体"/>
          <w:i w:val="0"/>
          <w:iCs w:val="0"/>
          <w:color w:val="000000" w:themeColor="text1"/>
          <w:sz w:val="21"/>
          <w:szCs w:val="21"/>
          <w:highlight w:val="none"/>
          <w14:textFill>
            <w14:solidFill>
              <w14:schemeClr w14:val="tx1"/>
            </w14:solidFill>
          </w14:textFill>
        </w:rPr>
      </w:pPr>
    </w:p>
    <w:p>
      <w:pPr>
        <w:rPr>
          <w:rFonts w:hint="eastAsia"/>
          <w:color w:val="000000" w:themeColor="text1"/>
          <w:highlight w:val="none"/>
          <w14:textFill>
            <w14:solidFill>
              <w14:schemeClr w14:val="tx1"/>
            </w14:solidFill>
          </w14:textFill>
        </w:rPr>
      </w:pPr>
    </w:p>
    <w:p>
      <w:pPr>
        <w:jc w:val="both"/>
        <w:rPr>
          <w:rFonts w:hint="eastAsia"/>
        </w:rPr>
        <w:sectPr>
          <w:footerReference r:id="rId4" w:type="default"/>
          <w:pgSz w:w="11906" w:h="16838"/>
          <w:pgMar w:top="1440" w:right="1080" w:bottom="1440" w:left="1080" w:header="851" w:footer="992" w:gutter="0"/>
          <w:pgNumType w:start="1"/>
          <w:cols w:space="425" w:num="1"/>
          <w:docGrid w:type="lines" w:linePitch="312" w:charSpace="0"/>
        </w:sectPr>
      </w:pPr>
      <w:bookmarkStart w:id="30" w:name="_Toc16872"/>
    </w:p>
    <w:p>
      <w:pPr>
        <w:pStyle w:val="4"/>
        <w:bidi w:val="0"/>
        <w:jc w:val="center"/>
        <w:rPr>
          <w:rFonts w:hint="eastAsia"/>
          <w:color w:val="000000" w:themeColor="text1"/>
          <w:sz w:val="2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第二章</w:t>
      </w:r>
      <w:r>
        <w:rPr>
          <w:rFonts w:hint="eastAsia"/>
          <w:color w:val="000000" w:themeColor="text1"/>
          <w:highlight w:val="none"/>
          <w14:textFill>
            <w14:solidFill>
              <w14:schemeClr w14:val="tx1"/>
            </w14:solidFill>
          </w14:textFill>
        </w:rPr>
        <w:tab/>
      </w:r>
      <w:r>
        <w:rPr>
          <w:rFonts w:hint="eastAsia" w:eastAsia="宋体"/>
          <w:color w:val="000000" w:themeColor="text1"/>
          <w:highlight w:val="none"/>
          <w:lang w:eastAsia="zh-CN"/>
          <w14:textFill>
            <w14:solidFill>
              <w14:schemeClr w14:val="tx1"/>
            </w14:solidFill>
          </w14:textFill>
        </w:rPr>
        <w:t>供应商</w:t>
      </w:r>
      <w:r>
        <w:rPr>
          <w:rFonts w:hint="eastAsia"/>
          <w:color w:val="000000" w:themeColor="text1"/>
          <w:highlight w:val="none"/>
          <w14:textFill>
            <w14:solidFill>
              <w14:schemeClr w14:val="tx1"/>
            </w14:solidFill>
          </w14:textFill>
        </w:rPr>
        <w:t>须知</w:t>
      </w:r>
      <w:bookmarkEnd w:id="30"/>
    </w:p>
    <w:tbl>
      <w:tblPr>
        <w:tblStyle w:val="21"/>
        <w:tblW w:w="109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6"/>
        <w:gridCol w:w="2579"/>
        <w:gridCol w:w="75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856"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序号</w:t>
            </w:r>
          </w:p>
        </w:tc>
        <w:tc>
          <w:tcPr>
            <w:tcW w:w="2579"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名称</w:t>
            </w:r>
          </w:p>
        </w:tc>
        <w:tc>
          <w:tcPr>
            <w:tcW w:w="7511"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编列内容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w:t>
            </w:r>
          </w:p>
        </w:tc>
        <w:tc>
          <w:tcPr>
            <w:tcW w:w="2579"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采购预算</w:t>
            </w:r>
          </w:p>
        </w:tc>
        <w:tc>
          <w:tcPr>
            <w:tcW w:w="7511"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left"/>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采购预算：1100000.00元</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left"/>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最高限价：1100000.00元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2</w:t>
            </w:r>
          </w:p>
        </w:tc>
        <w:tc>
          <w:tcPr>
            <w:tcW w:w="2579"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是否接受联合体投标</w:t>
            </w:r>
          </w:p>
        </w:tc>
        <w:tc>
          <w:tcPr>
            <w:tcW w:w="7511"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left"/>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本项目</w:t>
            </w:r>
            <w:r>
              <w:rPr>
                <w:rFonts w:hint="eastAsia" w:ascii="微软雅黑" w:hAnsi="微软雅黑" w:eastAsia="微软雅黑" w:cs="微软雅黑"/>
                <w:color w:val="000000" w:themeColor="text1"/>
                <w:sz w:val="21"/>
                <w:szCs w:val="21"/>
                <w:highlight w:val="none"/>
                <w:u w:val="single"/>
                <w14:textFill>
                  <w14:solidFill>
                    <w14:schemeClr w14:val="tx1"/>
                  </w14:solidFill>
                </w14:textFill>
              </w:rPr>
              <w:t>不接受</w:t>
            </w:r>
            <w:r>
              <w:rPr>
                <w:rFonts w:hint="eastAsia" w:ascii="微软雅黑" w:hAnsi="微软雅黑" w:eastAsia="微软雅黑" w:cs="微软雅黑"/>
                <w:color w:val="000000" w:themeColor="text1"/>
                <w:sz w:val="21"/>
                <w:szCs w:val="21"/>
                <w:highlight w:val="none"/>
                <w14:textFill>
                  <w14:solidFill>
                    <w14:schemeClr w14:val="tx1"/>
                  </w14:solidFill>
                </w14:textFill>
              </w:rPr>
              <w:t>联合体投标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3</w:t>
            </w:r>
          </w:p>
        </w:tc>
        <w:tc>
          <w:tcPr>
            <w:tcW w:w="2579"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现场考察</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w:t>
            </w:r>
            <w:r>
              <w:rPr>
                <w:rFonts w:hint="eastAsia" w:ascii="微软雅黑" w:hAnsi="微软雅黑" w:eastAsia="微软雅黑" w:cs="微软雅黑"/>
                <w:color w:val="000000" w:themeColor="text1"/>
                <w:sz w:val="21"/>
                <w:szCs w:val="21"/>
                <w:highlight w:val="none"/>
                <w14:textFill>
                  <w14:solidFill>
                    <w14:schemeClr w14:val="tx1"/>
                  </w14:solidFill>
                </w14:textFill>
              </w:rPr>
              <w:t>开标前答疑会</w:t>
            </w:r>
          </w:p>
        </w:tc>
        <w:tc>
          <w:tcPr>
            <w:tcW w:w="7511"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left"/>
              <w:textAlignment w:val="auto"/>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不组织</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现场考察，不举行开标前答疑会。供应商自行到现场踏勘（供应商踏勘过程出现任何事故均由供应商自行承担与采购方无任何责任）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4</w:t>
            </w:r>
          </w:p>
        </w:tc>
        <w:tc>
          <w:tcPr>
            <w:tcW w:w="2579"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b/>
                <w:bCs/>
                <w:color w:val="000000" w:themeColor="text1"/>
                <w:sz w:val="21"/>
                <w:szCs w:val="21"/>
                <w:highlight w:val="none"/>
                <w14:textFill>
                  <w14:solidFill>
                    <w14:schemeClr w14:val="tx1"/>
                  </w14:solidFill>
                </w14:textFill>
              </w:rPr>
              <w:t>付款方式</w:t>
            </w:r>
          </w:p>
        </w:tc>
        <w:tc>
          <w:tcPr>
            <w:tcW w:w="7511"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left"/>
              <w:textAlignment w:val="auto"/>
              <w:rPr>
                <w:rFonts w:hint="default" w:ascii="微软雅黑" w:hAnsi="微软雅黑" w:eastAsia="宋体" w:cs="微软雅黑"/>
                <w:b/>
                <w:bCs/>
                <w:color w:val="000000" w:themeColor="text1"/>
                <w:sz w:val="21"/>
                <w:szCs w:val="21"/>
                <w:highlight w:val="none"/>
                <w:lang w:val="en-US" w:eastAsia="zh-CN"/>
                <w14:textFill>
                  <w14:solidFill>
                    <w14:schemeClr w14:val="tx1"/>
                  </w14:solidFill>
                </w14:textFill>
              </w:rPr>
            </w:pPr>
            <w:r>
              <w:rPr>
                <w:rFonts w:hint="eastAsia" w:ascii="微软雅黑" w:hAnsi="微软雅黑" w:cs="微软雅黑"/>
                <w:b/>
                <w:bCs/>
                <w:color w:val="000000" w:themeColor="text1"/>
                <w:sz w:val="21"/>
                <w:szCs w:val="21"/>
                <w:highlight w:val="none"/>
                <w:lang w:eastAsia="zh-CN"/>
                <w14:textFill>
                  <w14:solidFill>
                    <w14:schemeClr w14:val="tx1"/>
                  </w14:solidFill>
                </w14:textFill>
              </w:rPr>
              <w:t>供应商完成</w:t>
            </w:r>
            <w:r>
              <w:rPr>
                <w:rFonts w:hint="eastAsia" w:ascii="微软雅黑" w:hAnsi="微软雅黑" w:cs="微软雅黑"/>
                <w:b/>
                <w:bCs/>
                <w:color w:val="000000" w:themeColor="text1"/>
                <w:sz w:val="21"/>
                <w:szCs w:val="21"/>
                <w:highlight w:val="none"/>
                <w14:textFill>
                  <w14:solidFill>
                    <w14:schemeClr w14:val="tx1"/>
                  </w14:solidFill>
                </w14:textFill>
              </w:rPr>
              <w:t>六盘水市红桥东路项目工程结算审核、竣工决算审计</w:t>
            </w:r>
            <w:r>
              <w:rPr>
                <w:rFonts w:hint="eastAsia" w:ascii="微软雅黑" w:hAnsi="微软雅黑" w:cs="微软雅黑"/>
                <w:b/>
                <w:bCs/>
                <w:color w:val="000000" w:themeColor="text1"/>
                <w:sz w:val="21"/>
                <w:szCs w:val="21"/>
                <w:highlight w:val="none"/>
                <w:lang w:eastAsia="zh-CN"/>
                <w14:textFill>
                  <w14:solidFill>
                    <w14:schemeClr w14:val="tx1"/>
                  </w14:solidFill>
                </w14:textFill>
              </w:rPr>
              <w:t>，按时向采购人提交工作成果文件，按照相关合同约定，</w:t>
            </w:r>
            <w:r>
              <w:rPr>
                <w:rFonts w:hint="eastAsia" w:ascii="微软雅黑" w:hAnsi="微软雅黑" w:cs="微软雅黑"/>
                <w:b/>
                <w:bCs/>
                <w:color w:val="000000" w:themeColor="text1"/>
                <w:sz w:val="21"/>
                <w:szCs w:val="21"/>
                <w:highlight w:val="none"/>
                <w14:textFill>
                  <w14:solidFill>
                    <w14:schemeClr w14:val="tx1"/>
                  </w14:solidFill>
                </w14:textFill>
              </w:rPr>
              <w:t>支付款项</w:t>
            </w:r>
            <w:r>
              <w:rPr>
                <w:rFonts w:hint="eastAsia" w:ascii="微软雅黑" w:hAnsi="微软雅黑" w:cs="微软雅黑"/>
                <w:b/>
                <w:bCs/>
                <w:color w:val="000000" w:themeColor="text1"/>
                <w:sz w:val="21"/>
                <w:szCs w:val="21"/>
                <w:highlight w:val="none"/>
                <w:lang w:val="en-US" w:eastAsia="zh-CN"/>
                <w14:textFill>
                  <w14:solidFill>
                    <w14:schemeClr w14:val="tx1"/>
                  </w14:solidFill>
                </w14:textFill>
              </w:rPr>
              <w:t>90%，到相关部门完成备案之后，支付剩下10%。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8" w:hRule="atLeast"/>
          <w:jc w:val="center"/>
        </w:trPr>
        <w:tc>
          <w:tcPr>
            <w:tcW w:w="856"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5</w:t>
            </w:r>
          </w:p>
        </w:tc>
        <w:tc>
          <w:tcPr>
            <w:tcW w:w="2579"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投标保证金</w:t>
            </w:r>
          </w:p>
        </w:tc>
        <w:tc>
          <w:tcPr>
            <w:tcW w:w="7511" w:type="dxa"/>
            <w:vAlign w:val="center"/>
          </w:tcPr>
          <w:p>
            <w:pPr>
              <w:keepNext w:val="0"/>
              <w:keepLines w:val="0"/>
              <w:pageBreakBefore w:val="0"/>
              <w:widowControl/>
              <w:shd w:val="clear" w:color="000000" w:fill="FFFFFF"/>
              <w:kinsoku/>
              <w:wordWrap/>
              <w:overflowPunct/>
              <w:topLinePunct w:val="0"/>
              <w:autoSpaceDE/>
              <w:autoSpaceDN/>
              <w:bidi w:val="0"/>
              <w:adjustRightInd/>
              <w:snapToGrid w:val="0"/>
              <w:spacing w:before="181" w:beforeLines="50" w:after="10" w:line="336" w:lineRule="auto"/>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14:textFill>
                  <w14:solidFill>
                    <w14:schemeClr w14:val="tx1"/>
                  </w14:solidFill>
                </w14:textFill>
              </w:rPr>
              <w:t>投标保证金额（元）</w:t>
            </w:r>
            <w:r>
              <w:rPr>
                <w:rFonts w:hint="eastAsia"/>
                <w:color w:val="000000" w:themeColor="text1"/>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20000.00元</w:t>
            </w:r>
          </w:p>
          <w:p>
            <w:pPr>
              <w:keepNext w:val="0"/>
              <w:keepLines w:val="0"/>
              <w:pageBreakBefore w:val="0"/>
              <w:widowControl/>
              <w:numPr>
                <w:ilvl w:val="0"/>
                <w:numId w:val="4"/>
              </w:numPr>
              <w:shd w:val="clear" w:color="000000" w:fill="FFFFFF"/>
              <w:kinsoku/>
              <w:wordWrap/>
              <w:overflowPunct/>
              <w:topLinePunct w:val="0"/>
              <w:autoSpaceDE/>
              <w:autoSpaceDN/>
              <w:bidi w:val="0"/>
              <w:adjustRightInd/>
              <w:snapToGrid w:val="0"/>
              <w:spacing w:before="181" w:beforeLines="50" w:after="10" w:line="336" w:lineRule="auto"/>
              <w:jc w:val="lef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投标保证金交纳时间:</w:t>
            </w:r>
            <w:r>
              <w:rPr>
                <w:rFonts w:hint="eastAsia"/>
                <w:color w:val="000000" w:themeColor="text1"/>
                <w:lang w:eastAsia="zh-CN"/>
                <w14:textFill>
                  <w14:solidFill>
                    <w14:schemeClr w14:val="tx1"/>
                  </w14:solidFill>
                </w14:textFill>
              </w:rPr>
              <w:t>202</w:t>
            </w:r>
            <w:r>
              <w:rPr>
                <w:rFonts w:hint="eastAsia"/>
                <w:color w:val="000000" w:themeColor="text1"/>
                <w:lang w:val="en-US" w:eastAsia="zh-CN"/>
                <w14:textFill>
                  <w14:solidFill>
                    <w14:schemeClr w14:val="tx1"/>
                  </w14:solidFill>
                </w14:textFill>
              </w:rPr>
              <w:t>1年 9 月 19  日 9</w:t>
            </w:r>
            <w:r>
              <w:rPr>
                <w:rFonts w:hint="eastAsia" w:eastAsia="宋体"/>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w:t>
            </w:r>
            <w:r>
              <w:rPr>
                <w:rFonts w:hint="eastAsia" w:eastAsia="宋体"/>
                <w:color w:val="000000" w:themeColor="text1"/>
                <w:lang w:val="en-US" w:eastAsia="zh-CN"/>
                <w14:textFill>
                  <w14:solidFill>
                    <w14:schemeClr w14:val="tx1"/>
                  </w14:solidFill>
                </w14:textFill>
              </w:rPr>
              <w:t xml:space="preserve"> 30 </w:t>
            </w:r>
            <w:r>
              <w:rPr>
                <w:rFonts w:hint="eastAsia"/>
                <w:color w:val="000000" w:themeColor="text1"/>
                <w14:textFill>
                  <w14:solidFill>
                    <w14:schemeClr w14:val="tx1"/>
                  </w14:solidFill>
                </w14:textFill>
              </w:rPr>
              <w:t>:00至</w:t>
            </w:r>
            <w:r>
              <w:rPr>
                <w:rFonts w:hint="eastAsia"/>
                <w:color w:val="000000" w:themeColor="text1"/>
                <w:lang w:eastAsia="zh-CN"/>
                <w14:textFill>
                  <w14:solidFill>
                    <w14:schemeClr w14:val="tx1"/>
                  </w14:solidFill>
                </w14:textFill>
              </w:rPr>
              <w:t>20</w:t>
            </w:r>
            <w:r>
              <w:rPr>
                <w:rFonts w:hint="eastAsia"/>
                <w:color w:val="000000" w:themeColor="text1"/>
                <w:lang w:val="en-US" w:eastAsia="zh-CN"/>
                <w14:textFill>
                  <w14:solidFill>
                    <w14:schemeClr w14:val="tx1"/>
                  </w14:solidFill>
                </w14:textFill>
              </w:rPr>
              <w:t>21</w:t>
            </w:r>
            <w:r>
              <w:rPr>
                <w:rFonts w:hint="eastAsia" w:eastAsia="宋体"/>
                <w:color w:val="000000" w:themeColor="text1"/>
                <w:lang w:val="en-US" w:eastAsia="zh-CN"/>
                <w14:textFill>
                  <w14:solidFill>
                    <w14:schemeClr w14:val="tx1"/>
                  </w14:solidFill>
                </w14:textFill>
              </w:rPr>
              <w:t>年 10 月 12 日</w:t>
            </w:r>
            <w:r>
              <w:rPr>
                <w:rFonts w:hint="eastAsia"/>
                <w:color w:val="000000" w:themeColor="text1"/>
                <w:lang w:val="en-US" w:eastAsia="zh-CN"/>
                <w14:textFill>
                  <w14:solidFill>
                    <w14:schemeClr w14:val="tx1"/>
                  </w14:solidFill>
                </w14:textFill>
              </w:rPr>
              <w:t xml:space="preserve">  9 </w:t>
            </w:r>
            <w:r>
              <w:rPr>
                <w:rFonts w:hint="eastAsia"/>
                <w:color w:val="000000" w:themeColor="text1"/>
                <w14:textFill>
                  <w14:solidFill>
                    <w14:schemeClr w14:val="tx1"/>
                  </w14:solidFill>
                </w14:textFill>
              </w:rPr>
              <w:t>:</w:t>
            </w:r>
            <w:r>
              <w:rPr>
                <w:rFonts w:hint="eastAsia" w:eastAsia="宋体"/>
                <w:color w:val="000000" w:themeColor="text1"/>
                <w:lang w:val="en-US" w:eastAsia="zh-CN"/>
                <w14:textFill>
                  <w14:solidFill>
                    <w14:schemeClr w14:val="tx1"/>
                  </w14:solidFill>
                </w14:textFill>
              </w:rPr>
              <w:t xml:space="preserve"> 30 </w:t>
            </w:r>
            <w:r>
              <w:rPr>
                <w:rFonts w:hint="eastAsia"/>
                <w:color w:val="000000" w:themeColor="text1"/>
                <w14:textFill>
                  <w14:solidFill>
                    <w14:schemeClr w14:val="tx1"/>
                  </w14:solidFill>
                </w14:textFill>
              </w:rPr>
              <w:t>:00</w:t>
            </w:r>
          </w:p>
          <w:p>
            <w:pPr>
              <w:keepNext w:val="0"/>
              <w:keepLines w:val="0"/>
              <w:pageBreakBefore w:val="0"/>
              <w:widowControl/>
              <w:numPr>
                <w:ilvl w:val="0"/>
                <w:numId w:val="4"/>
              </w:numPr>
              <w:shd w:val="clear" w:color="000000" w:fill="FFFFFF"/>
              <w:kinsoku/>
              <w:wordWrap/>
              <w:overflowPunct/>
              <w:topLinePunct w:val="0"/>
              <w:autoSpaceDE/>
              <w:autoSpaceDN/>
              <w:bidi w:val="0"/>
              <w:adjustRightInd/>
              <w:snapToGrid w:val="0"/>
              <w:spacing w:before="181" w:beforeLines="50" w:after="10" w:line="336" w:lineRule="auto"/>
              <w:jc w:val="lef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投标保证金交纳方式:</w:t>
            </w:r>
            <w:r>
              <w:rPr>
                <w:rFonts w:hint="eastAsia"/>
                <w:color w:val="000000" w:themeColor="text1"/>
                <w:lang w:eastAsia="zh-CN"/>
                <w14:textFill>
                  <w14:solidFill>
                    <w14:schemeClr w14:val="tx1"/>
                  </w14:solidFill>
                </w14:textFill>
              </w:rPr>
              <w:t>供应商</w:t>
            </w:r>
            <w:r>
              <w:rPr>
                <w:rFonts w:hint="eastAsia"/>
                <w:color w:val="000000" w:themeColor="text1"/>
                <w14:textFill>
                  <w14:solidFill>
                    <w14:schemeClr w14:val="tx1"/>
                  </w14:solidFill>
                </w14:textFill>
              </w:rPr>
              <w:t>必须将保证金缴纳到如下经</w:t>
            </w:r>
            <w:r>
              <w:rPr>
                <w:rFonts w:hint="eastAsia"/>
                <w:color w:val="000000" w:themeColor="text1"/>
                <w:lang w:eastAsia="zh-CN"/>
                <w14:textFill>
                  <w14:solidFill>
                    <w14:schemeClr w14:val="tx1"/>
                  </w14:solidFill>
                </w14:textFill>
              </w:rPr>
              <w:t>六盘水市</w:t>
            </w:r>
            <w:r>
              <w:rPr>
                <w:rFonts w:hint="eastAsia"/>
                <w:color w:val="000000" w:themeColor="text1"/>
                <w:lang w:val="en-US" w:eastAsia="zh-CN"/>
                <w14:textFill>
                  <w14:solidFill>
                    <w14:schemeClr w14:val="tx1"/>
                  </w14:solidFill>
                </w14:textFill>
              </w:rPr>
              <w:t>财政局</w:t>
            </w:r>
            <w:r>
              <w:rPr>
                <w:rFonts w:hint="eastAsia"/>
                <w:color w:val="000000" w:themeColor="text1"/>
                <w14:textFill>
                  <w14:solidFill>
                    <w14:schemeClr w14:val="tx1"/>
                  </w14:solidFill>
                </w14:textFill>
              </w:rPr>
              <w:t>审核批准的保证金专户：（</w:t>
            </w:r>
            <w:r>
              <w:rPr>
                <w:rFonts w:hint="eastAsia"/>
                <w:color w:val="000000" w:themeColor="text1"/>
                <w:lang w:eastAsia="zh-CN"/>
                <w14:textFill>
                  <w14:solidFill>
                    <w14:schemeClr w14:val="tx1"/>
                  </w14:solidFill>
                </w14:textFill>
              </w:rPr>
              <w:t>供应商</w:t>
            </w:r>
            <w:r>
              <w:rPr>
                <w:rFonts w:hint="eastAsia"/>
                <w:color w:val="000000" w:themeColor="text1"/>
                <w14:textFill>
                  <w14:solidFill>
                    <w14:schemeClr w14:val="tx1"/>
                  </w14:solidFill>
                </w14:textFill>
              </w:rPr>
              <w:t>在银行缴纳投标保证金时，必须在银行业务单附言中准确无误地写清缴费码。因系统根据缴费码自动匹配所投项目，附言中只能写缴费码，不能写其他任何信息，否则，缴纳保证金无效。详见招标文件。）</w:t>
            </w:r>
          </w:p>
          <w:p>
            <w:pPr>
              <w:keepNext w:val="0"/>
              <w:keepLines w:val="0"/>
              <w:pageBreakBefore w:val="0"/>
              <w:widowControl/>
              <w:numPr>
                <w:ilvl w:val="0"/>
                <w:numId w:val="4"/>
              </w:numPr>
              <w:shd w:val="clear" w:color="000000" w:fill="FFFFFF"/>
              <w:kinsoku/>
              <w:wordWrap/>
              <w:overflowPunct/>
              <w:topLinePunct w:val="0"/>
              <w:autoSpaceDE/>
              <w:autoSpaceDN/>
              <w:bidi w:val="0"/>
              <w:adjustRightInd/>
              <w:snapToGrid w:val="0"/>
              <w:spacing w:before="181" w:beforeLines="50" w:after="10" w:line="336" w:lineRule="auto"/>
              <w:jc w:val="lef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开户银行及账号：</w:t>
            </w:r>
          </w:p>
          <w:p>
            <w:pPr>
              <w:keepNext w:val="0"/>
              <w:keepLines w:val="0"/>
              <w:pageBreakBefore w:val="0"/>
              <w:widowControl/>
              <w:shd w:val="clear" w:color="000000" w:fill="FFFFFF"/>
              <w:kinsoku/>
              <w:wordWrap/>
              <w:overflowPunct/>
              <w:topLinePunct w:val="0"/>
              <w:autoSpaceDE/>
              <w:autoSpaceDN/>
              <w:bidi w:val="0"/>
              <w:adjustRightInd/>
              <w:snapToGrid w:val="0"/>
              <w:spacing w:before="181" w:beforeLines="50" w:after="10" w:line="336" w:lineRule="auto"/>
              <w:jc w:val="lef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单位名称:六盘水市公共资源交易中心</w:t>
            </w:r>
          </w:p>
          <w:p>
            <w:pPr>
              <w:keepNext w:val="0"/>
              <w:keepLines w:val="0"/>
              <w:pageBreakBefore w:val="0"/>
              <w:widowControl/>
              <w:shd w:val="clear" w:color="000000" w:fill="FFFFFF"/>
              <w:kinsoku/>
              <w:wordWrap/>
              <w:overflowPunct/>
              <w:topLinePunct w:val="0"/>
              <w:autoSpaceDE/>
              <w:autoSpaceDN/>
              <w:bidi w:val="0"/>
              <w:adjustRightInd/>
              <w:snapToGrid w:val="0"/>
              <w:spacing w:before="181" w:beforeLines="50" w:after="10" w:line="336" w:lineRule="auto"/>
              <w:jc w:val="lef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开户银行1:贵州银行股份有限公司六盘水麒麟支行</w:t>
            </w:r>
          </w:p>
          <w:p>
            <w:pPr>
              <w:keepNext w:val="0"/>
              <w:keepLines w:val="0"/>
              <w:pageBreakBefore w:val="0"/>
              <w:widowControl/>
              <w:shd w:val="clear" w:color="000000" w:fill="FFFFFF"/>
              <w:kinsoku/>
              <w:wordWrap/>
              <w:overflowPunct/>
              <w:topLinePunct w:val="0"/>
              <w:autoSpaceDE/>
              <w:autoSpaceDN/>
              <w:bidi w:val="0"/>
              <w:adjustRightInd/>
              <w:snapToGrid w:val="0"/>
              <w:spacing w:before="181" w:beforeLines="50" w:after="10" w:line="336" w:lineRule="auto"/>
              <w:jc w:val="left"/>
              <w:textAlignment w:val="auto"/>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账</w:t>
            </w:r>
            <w:r>
              <w:rPr>
                <w:rFonts w:hint="eastAsia"/>
                <w:color w:val="000000" w:themeColor="text1"/>
                <w14:textFill>
                  <w14:solidFill>
                    <w14:schemeClr w14:val="tx1"/>
                  </w14:solidFill>
                </w14:textFill>
              </w:rPr>
              <w:t xml:space="preserve"> 号1:0816001800000139</w:t>
            </w:r>
          </w:p>
          <w:p>
            <w:pPr>
              <w:keepNext w:val="0"/>
              <w:keepLines w:val="0"/>
              <w:pageBreakBefore w:val="0"/>
              <w:widowControl/>
              <w:shd w:val="clear" w:color="000000" w:fill="FFFFFF"/>
              <w:kinsoku/>
              <w:wordWrap/>
              <w:overflowPunct/>
              <w:topLinePunct w:val="0"/>
              <w:autoSpaceDE/>
              <w:autoSpaceDN/>
              <w:bidi w:val="0"/>
              <w:adjustRightInd/>
              <w:snapToGrid w:val="0"/>
              <w:spacing w:before="181" w:beforeLines="50" w:after="10" w:line="336" w:lineRule="auto"/>
              <w:jc w:val="lef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单位名称:六盘水市公共资源交易中心</w:t>
            </w:r>
          </w:p>
          <w:p>
            <w:pPr>
              <w:keepNext w:val="0"/>
              <w:keepLines w:val="0"/>
              <w:pageBreakBefore w:val="0"/>
              <w:widowControl/>
              <w:shd w:val="clear" w:color="000000" w:fill="FFFFFF"/>
              <w:kinsoku/>
              <w:wordWrap/>
              <w:overflowPunct/>
              <w:topLinePunct w:val="0"/>
              <w:autoSpaceDE/>
              <w:autoSpaceDN/>
              <w:bidi w:val="0"/>
              <w:adjustRightInd/>
              <w:snapToGrid w:val="0"/>
              <w:spacing w:before="181" w:beforeLines="50" w:after="10" w:line="336" w:lineRule="auto"/>
              <w:jc w:val="lef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开户银行2:贵州银行股份有限公司六盘水官厅支行</w:t>
            </w:r>
          </w:p>
          <w:p>
            <w:pPr>
              <w:keepNext w:val="0"/>
              <w:keepLines w:val="0"/>
              <w:pageBreakBefore w:val="0"/>
              <w:widowControl/>
              <w:shd w:val="clear" w:color="000000" w:fill="FFFFFF"/>
              <w:kinsoku/>
              <w:wordWrap/>
              <w:overflowPunct/>
              <w:topLinePunct w:val="0"/>
              <w:autoSpaceDE/>
              <w:autoSpaceDN/>
              <w:bidi w:val="0"/>
              <w:adjustRightInd/>
              <w:snapToGrid w:val="0"/>
              <w:spacing w:before="181" w:beforeLines="50" w:after="10" w:line="336" w:lineRule="auto"/>
              <w:jc w:val="left"/>
              <w:textAlignment w:val="auto"/>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账</w:t>
            </w:r>
            <w:r>
              <w:rPr>
                <w:rFonts w:hint="eastAsia"/>
                <w:color w:val="000000" w:themeColor="text1"/>
                <w14:textFill>
                  <w14:solidFill>
                    <w14:schemeClr w14:val="tx1"/>
                  </w14:solidFill>
                </w14:textFill>
              </w:rPr>
              <w:t xml:space="preserve"> 号2:0809001700000592</w:t>
            </w:r>
          </w:p>
          <w:p>
            <w:pPr>
              <w:keepNext w:val="0"/>
              <w:keepLines w:val="0"/>
              <w:pageBreakBefore w:val="0"/>
              <w:widowControl/>
              <w:numPr>
                <w:ilvl w:val="0"/>
                <w:numId w:val="4"/>
              </w:numPr>
              <w:kinsoku/>
              <w:wordWrap/>
              <w:overflowPunct/>
              <w:topLinePunct w:val="0"/>
              <w:autoSpaceDE/>
              <w:autoSpaceDN/>
              <w:bidi w:val="0"/>
              <w:adjustRightInd/>
              <w:snapToGrid w:val="0"/>
              <w:spacing w:before="181" w:beforeLines="50" w:after="10" w:line="360" w:lineRule="auto"/>
              <w:ind w:left="0" w:leftChars="0" w:firstLine="0" w:firstLineChars="0"/>
              <w:jc w:val="lef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本项目投标保证金必须于 </w:t>
            </w:r>
            <w:r>
              <w:rPr>
                <w:rFonts w:hint="eastAsia"/>
                <w:color w:val="000000" w:themeColor="text1"/>
                <w:lang w:eastAsia="zh-CN"/>
                <w14:textFill>
                  <w14:solidFill>
                    <w14:schemeClr w14:val="tx1"/>
                  </w14:solidFill>
                </w14:textFill>
              </w:rPr>
              <w:t>20</w:t>
            </w:r>
            <w:r>
              <w:rPr>
                <w:rFonts w:hint="eastAsia"/>
                <w:color w:val="000000" w:themeColor="text1"/>
                <w:lang w:val="en-US" w:eastAsia="zh-CN"/>
                <w14:textFill>
                  <w14:solidFill>
                    <w14:schemeClr w14:val="tx1"/>
                  </w14:solidFill>
                </w14:textFill>
              </w:rPr>
              <w:t>21</w:t>
            </w:r>
            <w:r>
              <w:rPr>
                <w:rFonts w:hint="eastAsia"/>
                <w:color w:val="000000" w:themeColor="text1"/>
                <w14:textFill>
                  <w14:solidFill>
                    <w14:schemeClr w14:val="tx1"/>
                  </w14:solidFill>
                </w14:textFill>
              </w:rPr>
              <w:t>年</w:t>
            </w:r>
            <w:r>
              <w:rPr>
                <w:rFonts w:hint="eastAsia"/>
                <w:color w:val="000000" w:themeColor="text1"/>
                <w:lang w:val="en-US" w:eastAsia="zh-CN"/>
                <w14:textFill>
                  <w14:solidFill>
                    <w14:schemeClr w14:val="tx1"/>
                  </w14:solidFill>
                </w14:textFill>
              </w:rPr>
              <w:t xml:space="preserve">  10 </w:t>
            </w:r>
            <w:r>
              <w:rPr>
                <w:rFonts w:hint="eastAsia"/>
                <w:color w:val="000000" w:themeColor="text1"/>
                <w14:textFill>
                  <w14:solidFill>
                    <w14:schemeClr w14:val="tx1"/>
                  </w14:solidFill>
                </w14:textFill>
              </w:rPr>
              <w:t>月</w:t>
            </w:r>
            <w:r>
              <w:rPr>
                <w:rFonts w:hint="eastAsia"/>
                <w:color w:val="000000" w:themeColor="text1"/>
                <w:lang w:val="en-US" w:eastAsia="zh-CN"/>
                <w14:textFill>
                  <w14:solidFill>
                    <w14:schemeClr w14:val="tx1"/>
                  </w14:solidFill>
                </w14:textFill>
              </w:rPr>
              <w:t xml:space="preserve"> 12</w:t>
            </w:r>
            <w:r>
              <w:rPr>
                <w:rFonts w:hint="eastAsia"/>
                <w:color w:val="000000" w:themeColor="text1"/>
                <w14:textFill>
                  <w14:solidFill>
                    <w14:schemeClr w14:val="tx1"/>
                  </w14:solidFill>
                </w14:textFill>
              </w:rPr>
              <w:t>日</w:t>
            </w:r>
            <w:r>
              <w:rPr>
                <w:rFonts w:hint="eastAsia"/>
                <w:color w:val="000000" w:themeColor="text1"/>
                <w:lang w:val="en-US" w:eastAsia="zh-CN"/>
                <w14:textFill>
                  <w14:solidFill>
                    <w14:schemeClr w14:val="tx1"/>
                  </w14:solidFill>
                </w14:textFill>
              </w:rPr>
              <w:t xml:space="preserve"> 9 </w:t>
            </w:r>
            <w:r>
              <w:rPr>
                <w:rFonts w:hint="eastAsia"/>
                <w:color w:val="000000" w:themeColor="text1"/>
                <w14:textFill>
                  <w14:solidFill>
                    <w14:schemeClr w14:val="tx1"/>
                  </w14:solidFill>
                </w14:textFill>
              </w:rPr>
              <w:t>:</w:t>
            </w:r>
            <w:r>
              <w:rPr>
                <w:rFonts w:hint="eastAsia" w:eastAsia="宋体"/>
                <w:color w:val="000000" w:themeColor="text1"/>
                <w:lang w:val="en-US" w:eastAsia="zh-CN"/>
                <w14:textFill>
                  <w14:solidFill>
                    <w14:schemeClr w14:val="tx1"/>
                  </w14:solidFill>
                </w14:textFill>
              </w:rPr>
              <w:t xml:space="preserve"> 30</w:t>
            </w:r>
            <w:r>
              <w:rPr>
                <w:rFonts w:hint="eastAsia"/>
                <w:color w:val="000000" w:themeColor="text1"/>
                <w14:textFill>
                  <w14:solidFill>
                    <w14:schemeClr w14:val="tx1"/>
                  </w14:solidFill>
                </w14:textFill>
              </w:rPr>
              <w:t xml:space="preserve"> 时前到账，且必须从</w:t>
            </w:r>
            <w:r>
              <w:rPr>
                <w:rFonts w:hint="eastAsia"/>
                <w:color w:val="000000" w:themeColor="text1"/>
                <w:lang w:eastAsia="zh-CN"/>
                <w14:textFill>
                  <w14:solidFill>
                    <w14:schemeClr w14:val="tx1"/>
                  </w14:solidFill>
                </w14:textFill>
              </w:rPr>
              <w:t>供应商</w:t>
            </w:r>
            <w:r>
              <w:rPr>
                <w:rFonts w:hint="eastAsia"/>
                <w:color w:val="000000" w:themeColor="text1"/>
                <w14:textFill>
                  <w14:solidFill>
                    <w14:schemeClr w14:val="tx1"/>
                  </w14:solidFill>
                </w14:textFill>
              </w:rPr>
              <w:t>基本账户转出。</w:t>
            </w:r>
            <w:r>
              <w:rPr>
                <w:rFonts w:hint="eastAsia"/>
                <w:color w:val="000000" w:themeColor="text1"/>
                <w:lang w:eastAsia="zh-CN"/>
                <w14:textFill>
                  <w14:solidFill>
                    <w14:schemeClr w14:val="tx1"/>
                  </w14:solidFill>
                </w14:textFill>
              </w:rPr>
              <w:t>供应商</w:t>
            </w:r>
            <w:r>
              <w:rPr>
                <w:rFonts w:hint="eastAsia"/>
                <w:color w:val="000000" w:themeColor="text1"/>
                <w14:textFill>
                  <w14:solidFill>
                    <w14:schemeClr w14:val="tx1"/>
                  </w14:solidFill>
                </w14:textFill>
              </w:rPr>
              <w:t>应充分考虑到不同银行间资金到账时间上的风险、银行对公账户工作时间、</w:t>
            </w:r>
            <w:r>
              <w:rPr>
                <w:rFonts w:hint="eastAsia"/>
                <w:color w:val="000000" w:themeColor="text1"/>
                <w:lang w:eastAsia="zh-CN"/>
                <w14:textFill>
                  <w14:solidFill>
                    <w14:schemeClr w14:val="tx1"/>
                  </w14:solidFill>
                </w14:textFill>
              </w:rPr>
              <w:t>供应商</w:t>
            </w:r>
            <w:r>
              <w:rPr>
                <w:rFonts w:hint="eastAsia"/>
                <w:color w:val="000000" w:themeColor="text1"/>
                <w14:textFill>
                  <w14:solidFill>
                    <w14:schemeClr w14:val="tx1"/>
                  </w14:solidFill>
                </w14:textFill>
              </w:rPr>
              <w:t>书写错误等原因导致系统回退保证金等情况，保证金未按规定时间足额到账的，不论任何理由，其投标不予接受。</w:t>
            </w:r>
          </w:p>
          <w:p>
            <w:pPr>
              <w:pStyle w:val="2"/>
              <w:numPr>
                <w:ilvl w:val="0"/>
                <w:numId w:val="4"/>
              </w:numPr>
              <w:spacing w:line="360" w:lineRule="auto"/>
              <w:ind w:left="0" w:leftChars="0"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电子保函的投标人可选择六盘水市公共资源网上交易系统在线通过贵州省公共资源交易综合金融平台申请开具投标保证金保函，电子保函开具成功方可投标(开标时，银行转账或电子保函以六盘水市公共资源网上交易系统保证金入账清单及电子保函查询结果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6</w:t>
            </w:r>
          </w:p>
        </w:tc>
        <w:tc>
          <w:tcPr>
            <w:tcW w:w="2579"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投标有效期</w:t>
            </w:r>
          </w:p>
        </w:tc>
        <w:tc>
          <w:tcPr>
            <w:tcW w:w="7511"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本项目投标有效期为90日历天，</w:t>
            </w: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投标保证金有效期：</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与投标有效期一致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7</w:t>
            </w:r>
          </w:p>
        </w:tc>
        <w:tc>
          <w:tcPr>
            <w:tcW w:w="2579"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投标文件组成</w:t>
            </w:r>
          </w:p>
        </w:tc>
        <w:tc>
          <w:tcPr>
            <w:tcW w:w="7511"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left"/>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投标文件</w:t>
            </w:r>
            <w:r>
              <w:rPr>
                <w:rFonts w:hint="eastAsia" w:ascii="微软雅黑" w:hAnsi="微软雅黑" w:eastAsia="微软雅黑" w:cs="微软雅黑"/>
                <w:color w:val="000000" w:themeColor="text1"/>
                <w:sz w:val="21"/>
                <w:szCs w:val="21"/>
                <w:highlight w:val="none"/>
                <w14:textFill>
                  <w14:solidFill>
                    <w14:schemeClr w14:val="tx1"/>
                  </w14:solidFill>
                </w14:textFill>
              </w:rPr>
              <w:t>、电子文件（电子文件载体U盘，内容包含</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加盖公章的投标文件</w:t>
            </w:r>
            <w:r>
              <w:rPr>
                <w:rFonts w:hint="eastAsia" w:ascii="微软雅黑" w:hAnsi="微软雅黑" w:eastAsia="微软雅黑" w:cs="微软雅黑"/>
                <w:color w:val="000000" w:themeColor="text1"/>
                <w:sz w:val="21"/>
                <w:szCs w:val="21"/>
                <w:highlight w:val="none"/>
                <w14:textFill>
                  <w14:solidFill>
                    <w14:schemeClr w14:val="tx1"/>
                  </w14:solidFill>
                </w14:textFill>
              </w:rPr>
              <w:t>的所有内容）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8</w:t>
            </w:r>
          </w:p>
        </w:tc>
        <w:tc>
          <w:tcPr>
            <w:tcW w:w="2579"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投标文件份数</w:t>
            </w:r>
          </w:p>
        </w:tc>
        <w:tc>
          <w:tcPr>
            <w:tcW w:w="7511" w:type="dxa"/>
            <w:vAlign w:val="center"/>
          </w:tcPr>
          <w:p>
            <w:pPr>
              <w:keepNext w:val="0"/>
              <w:keepLines w:val="0"/>
              <w:pageBreakBefore w:val="0"/>
              <w:widowControl/>
              <w:suppressLineNumbers w:val="0"/>
              <w:kinsoku/>
              <w:wordWrap/>
              <w:overflowPunct/>
              <w:topLinePunct w:val="0"/>
              <w:autoSpaceDE/>
              <w:autoSpaceDN/>
              <w:bidi w:val="0"/>
              <w:adjustRightInd/>
              <w:snapToGrid w:val="0"/>
              <w:spacing w:before="181" w:beforeLines="50" w:beforeAutospacing="0" w:after="130" w:afterAutospacing="0" w:line="288" w:lineRule="auto"/>
              <w:ind w:left="0" w:leftChars="0" w:right="0" w:rightChars="0"/>
              <w:jc w:val="left"/>
              <w:textAlignment w:val="auto"/>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投标文件纸质文件正本壹份、副本贰份</w:t>
            </w:r>
            <w:r>
              <w:rPr>
                <w:rFonts w:hint="eastAsia" w:ascii="宋体" w:hAnsi="宋体" w:eastAsia="宋体" w:cs="宋体"/>
                <w:b/>
                <w:bCs/>
                <w:color w:val="000000" w:themeColor="text1"/>
                <w:sz w:val="21"/>
                <w:szCs w:val="21"/>
                <w:highlight w:val="none"/>
                <w:lang w:eastAsia="zh-CN"/>
                <w14:textFill>
                  <w14:solidFill>
                    <w14:schemeClr w14:val="tx1"/>
                  </w14:solidFill>
                </w14:textFill>
              </w:rPr>
              <w:t xml:space="preserve">，响应报价表  </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一份</w:t>
            </w:r>
            <w:r>
              <w:rPr>
                <w:rFonts w:hint="eastAsia" w:ascii="宋体" w:hAnsi="宋体" w:eastAsia="宋体" w:cs="宋体"/>
                <w:b/>
                <w:bCs/>
                <w:color w:val="000000" w:themeColor="text1"/>
                <w:sz w:val="21"/>
                <w:szCs w:val="21"/>
                <w:highlight w:val="none"/>
                <w14:textFill>
                  <w14:solidFill>
                    <w14:schemeClr w14:val="tx1"/>
                  </w14:solidFill>
                </w14:textFill>
              </w:rPr>
              <w:t>。投标文件电子文档壹份（投标文件正本签字盖章完毕后扫描为一个PDF格式文件，U盘存储）。中标人在签订合同前，若采购人需要，须再向采购人提供投标文件副本。</w:t>
            </w:r>
            <w:r>
              <w:rPr>
                <w:rFonts w:hint="eastAsia" w:ascii="宋体" w:hAnsi="宋体" w:eastAsia="宋体" w:cs="宋体"/>
                <w:color w:val="000000" w:themeColor="text1"/>
                <w:sz w:val="21"/>
                <w:szCs w:val="21"/>
                <w:highlight w:val="none"/>
                <w14:textFill>
                  <w14:solidFill>
                    <w14:schemeClr w14:val="tx1"/>
                  </w14:solidFill>
                </w14:textFill>
              </w:rPr>
              <w:t>一旦资格标、技术和商务标正本、副本和电子文件有差异，以正本为准。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9</w:t>
            </w:r>
          </w:p>
        </w:tc>
        <w:tc>
          <w:tcPr>
            <w:tcW w:w="2579"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投标文件的密封、标记、签署、盖章</w:t>
            </w:r>
          </w:p>
        </w:tc>
        <w:tc>
          <w:tcPr>
            <w:tcW w:w="7511" w:type="dxa"/>
            <w:vAlign w:val="center"/>
          </w:tcPr>
          <w:p>
            <w:pPr>
              <w:keepNext w:val="0"/>
              <w:keepLines w:val="0"/>
              <w:pageBreakBefore w:val="0"/>
              <w:widowControl/>
              <w:numPr>
                <w:ilvl w:val="0"/>
                <w:numId w:val="5"/>
              </w:numPr>
              <w:suppressLineNumbers w:val="0"/>
              <w:kinsoku/>
              <w:wordWrap/>
              <w:overflowPunct/>
              <w:topLinePunct w:val="0"/>
              <w:autoSpaceDE/>
              <w:autoSpaceDN/>
              <w:bidi w:val="0"/>
              <w:adjustRightInd/>
              <w:snapToGrid w:val="0"/>
              <w:spacing w:before="181" w:beforeLines="50" w:beforeAutospacing="0" w:after="10" w:afterAutospacing="0" w:line="288" w:lineRule="auto"/>
              <w:ind w:left="0" w:right="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投标文件正本和副本须A4纸打印并按招标文件格式由经正式授权的</w:t>
            </w: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代表签字，并加盖公章。除投标方对错处作必要的修改外，投标文件中不许有加行、涂抹或改写。若有修改须由签署投标文件的人签字。</w:t>
            </w:r>
          </w:p>
          <w:p>
            <w:pPr>
              <w:keepNext w:val="0"/>
              <w:keepLines w:val="0"/>
              <w:pageBreakBefore w:val="0"/>
              <w:widowControl/>
              <w:numPr>
                <w:ilvl w:val="0"/>
                <w:numId w:val="5"/>
              </w:numPr>
              <w:suppressLineNumbers w:val="0"/>
              <w:kinsoku/>
              <w:wordWrap/>
              <w:overflowPunct/>
              <w:topLinePunct w:val="0"/>
              <w:autoSpaceDE/>
              <w:autoSpaceDN/>
              <w:bidi w:val="0"/>
              <w:adjustRightInd/>
              <w:snapToGrid w:val="0"/>
              <w:spacing w:before="181" w:beforeLines="50" w:beforeAutospacing="0" w:after="10" w:afterAutospacing="0" w:line="288" w:lineRule="auto"/>
              <w:ind w:left="0" w:right="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投标文件均需按</w:t>
            </w:r>
            <w:r>
              <w:rPr>
                <w:rFonts w:hint="eastAsia" w:ascii="宋体" w:hAnsi="宋体" w:eastAsia="宋体" w:cs="宋体"/>
                <w:color w:val="000000" w:themeColor="text1"/>
                <w:sz w:val="21"/>
                <w:szCs w:val="21"/>
                <w:highlight w:val="none"/>
                <w:lang w:eastAsia="zh-CN"/>
                <w14:textFill>
                  <w14:solidFill>
                    <w14:schemeClr w14:val="tx1"/>
                  </w14:solidFill>
                </w14:textFill>
              </w:rPr>
              <w:t>招标文件</w:t>
            </w:r>
            <w:r>
              <w:rPr>
                <w:rFonts w:hint="eastAsia" w:ascii="宋体" w:hAnsi="宋体" w:eastAsia="宋体" w:cs="宋体"/>
                <w:color w:val="000000" w:themeColor="text1"/>
                <w:sz w:val="21"/>
                <w:szCs w:val="21"/>
                <w:highlight w:val="none"/>
                <w14:textFill>
                  <w14:solidFill>
                    <w14:schemeClr w14:val="tx1"/>
                  </w14:solidFill>
                </w14:textFill>
              </w:rPr>
              <w:t>投标文件格式加盖投标单位公章。</w:t>
            </w:r>
          </w:p>
          <w:p>
            <w:pPr>
              <w:keepNext w:val="0"/>
              <w:keepLines w:val="0"/>
              <w:pageBreakBefore w:val="0"/>
              <w:widowControl/>
              <w:numPr>
                <w:ilvl w:val="0"/>
                <w:numId w:val="5"/>
              </w:numPr>
              <w:suppressLineNumbers w:val="0"/>
              <w:kinsoku/>
              <w:wordWrap/>
              <w:overflowPunct/>
              <w:topLinePunct w:val="0"/>
              <w:autoSpaceDE/>
              <w:autoSpaceDN/>
              <w:bidi w:val="0"/>
              <w:adjustRightInd/>
              <w:snapToGrid w:val="0"/>
              <w:spacing w:before="181" w:beforeLines="50" w:beforeAutospacing="0" w:after="10" w:afterAutospacing="0" w:line="288" w:lineRule="auto"/>
              <w:ind w:left="0" w:right="0"/>
              <w:jc w:val="left"/>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投标文件正本和投标文件所有副本密封装在一个封包内，电子版U盘密封装在另一个封包内，响应报价表  密封装在一份包封内，所有包封封口处均应加盖投标单位公章；</w:t>
            </w:r>
          </w:p>
          <w:p>
            <w:pPr>
              <w:keepNext w:val="0"/>
              <w:keepLines w:val="0"/>
              <w:pageBreakBefore w:val="0"/>
              <w:widowControl/>
              <w:numPr>
                <w:ilvl w:val="0"/>
                <w:numId w:val="5"/>
              </w:numPr>
              <w:suppressLineNumbers w:val="0"/>
              <w:kinsoku/>
              <w:wordWrap/>
              <w:overflowPunct/>
              <w:topLinePunct w:val="0"/>
              <w:autoSpaceDE/>
              <w:autoSpaceDN/>
              <w:bidi w:val="0"/>
              <w:adjustRightInd/>
              <w:snapToGrid w:val="0"/>
              <w:spacing w:before="181" w:beforeLines="50" w:beforeAutospacing="0" w:after="10" w:afterAutospacing="0" w:line="288" w:lineRule="auto"/>
              <w:ind w:left="0" w:right="0"/>
              <w:jc w:val="lef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封包上应清楚地标明项目名称、项目编号、包号、投标人名称、地址、电话等</w:t>
            </w:r>
            <w:r>
              <w:rPr>
                <w:rFonts w:hint="eastAsia" w:ascii="宋体" w:hAnsi="宋体" w:eastAsia="宋体" w:cs="宋体"/>
                <w:b/>
                <w:bCs/>
                <w:color w:val="000000" w:themeColor="text1"/>
                <w:sz w:val="21"/>
                <w:szCs w:val="21"/>
                <w:highlight w:val="none"/>
                <w14:textFill>
                  <w14:solidFill>
                    <w14:schemeClr w14:val="tx1"/>
                  </w14:solidFill>
                </w14:textFill>
              </w:rPr>
              <w:t>。</w:t>
            </w:r>
          </w:p>
          <w:p>
            <w:pPr>
              <w:keepNext w:val="0"/>
              <w:keepLines w:val="0"/>
              <w:pageBreakBefore w:val="0"/>
              <w:widowControl/>
              <w:numPr>
                <w:ilvl w:val="0"/>
                <w:numId w:val="5"/>
              </w:numPr>
              <w:suppressLineNumbers w:val="0"/>
              <w:kinsoku/>
              <w:wordWrap/>
              <w:overflowPunct/>
              <w:topLinePunct w:val="0"/>
              <w:autoSpaceDE/>
              <w:autoSpaceDN/>
              <w:bidi w:val="0"/>
              <w:adjustRightInd/>
              <w:snapToGrid w:val="0"/>
              <w:spacing w:before="181" w:beforeLines="50" w:beforeAutospacing="0" w:after="10" w:afterAutospacing="0" w:line="288" w:lineRule="auto"/>
              <w:ind w:left="0" w:leftChars="0" w:right="0" w:rightChars="0" w:firstLine="0" w:firstLineChars="0"/>
              <w:jc w:val="left"/>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每一密封封面上必须注明“</w:t>
            </w:r>
            <w:r>
              <w:rPr>
                <w:rFonts w:hint="eastAsia" w:ascii="宋体" w:hAnsi="宋体" w:eastAsia="宋体" w:cs="宋体"/>
                <w:color w:val="000000" w:themeColor="text1"/>
                <w:sz w:val="21"/>
                <w:szCs w:val="21"/>
                <w:highlight w:val="none"/>
                <w:u w:val="single"/>
                <w14:textFill>
                  <w14:solidFill>
                    <w14:schemeClr w14:val="tx1"/>
                  </w14:solidFill>
                </w14:textFill>
              </w:rPr>
              <w:t>于</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20</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21</w:t>
            </w:r>
            <w:r>
              <w:rPr>
                <w:rFonts w:hint="eastAsia" w:ascii="宋体" w:hAnsi="宋体" w:eastAsia="宋体" w:cs="宋体"/>
                <w:color w:val="000000" w:themeColor="text1"/>
                <w:sz w:val="21"/>
                <w:szCs w:val="21"/>
                <w:highlight w:val="none"/>
                <w:u w:val="single"/>
                <w14:textFill>
                  <w14:solidFill>
                    <w14:schemeClr w14:val="tx1"/>
                  </w14:solidFill>
                </w14:textFill>
              </w:rPr>
              <w:t>年</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月</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日</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分之前</w:t>
            </w:r>
            <w:r>
              <w:rPr>
                <w:rFonts w:hint="eastAsia" w:ascii="宋体" w:hAnsi="宋体" w:eastAsia="宋体" w:cs="宋体"/>
                <w:color w:val="000000" w:themeColor="text1"/>
                <w:sz w:val="21"/>
                <w:szCs w:val="21"/>
                <w:highlight w:val="none"/>
                <w14:textFill>
                  <w14:solidFill>
                    <w14:schemeClr w14:val="tx1"/>
                  </w14:solidFill>
                </w14:textFill>
              </w:rPr>
              <w:t>（指投标邀请中规定的开标日期及时间）不准启封”的字样。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10</w:t>
            </w:r>
          </w:p>
        </w:tc>
        <w:tc>
          <w:tcPr>
            <w:tcW w:w="2579"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投标文件递交</w:t>
            </w:r>
          </w:p>
        </w:tc>
        <w:tc>
          <w:tcPr>
            <w:tcW w:w="7511" w:type="dxa"/>
            <w:vAlign w:val="center"/>
          </w:tcPr>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336" w:lineRule="auto"/>
              <w:jc w:val="left"/>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b/>
                <w:bCs/>
                <w:color w:val="000000" w:themeColor="text1"/>
                <w:sz w:val="21"/>
                <w:szCs w:val="21"/>
                <w:highlight w:val="none"/>
                <w:lang w:val="en-US" w:eastAsia="zh-CN"/>
                <w14:textFill>
                  <w14:solidFill>
                    <w14:schemeClr w14:val="tx1"/>
                  </w14:solidFill>
                </w14:textFill>
              </w:rPr>
              <w:t>投标文件由专人送交：供应商的法定代表人持法定代表人证明书、身份证原件或委托代理人持授权委托书、本人身份证原件，于招标文件规定的投标文件递交时间将投标文件递交至六盘水市公共资源交易中心开标厅。投标截止时间后递交的投标文件、供应商递交投标文件的专人身份无法识别的和未按招标文件要求密封的投标文件将被拒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w:t>
            </w:r>
          </w:p>
        </w:tc>
        <w:tc>
          <w:tcPr>
            <w:tcW w:w="2579"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投标截止时间</w:t>
            </w:r>
          </w:p>
        </w:tc>
        <w:tc>
          <w:tcPr>
            <w:tcW w:w="7511"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left"/>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cs="微软雅黑"/>
                <w:color w:val="000000" w:themeColor="text1"/>
                <w:sz w:val="21"/>
                <w:szCs w:val="21"/>
                <w:highlight w:val="none"/>
                <w:lang w:eastAsia="zh-CN"/>
                <w14:textFill>
                  <w14:solidFill>
                    <w14:schemeClr w14:val="tx1"/>
                  </w14:solidFill>
                </w14:textFill>
              </w:rPr>
              <w:t>20</w:t>
            </w:r>
            <w:r>
              <w:rPr>
                <w:rFonts w:hint="eastAsia" w:ascii="微软雅黑" w:hAnsi="微软雅黑" w:cs="微软雅黑"/>
                <w:color w:val="000000" w:themeColor="text1"/>
                <w:sz w:val="21"/>
                <w:szCs w:val="21"/>
                <w:highlight w:val="none"/>
                <w:lang w:val="en-US" w:eastAsia="zh-CN"/>
                <w14:textFill>
                  <w14:solidFill>
                    <w14:schemeClr w14:val="tx1"/>
                  </w14:solidFill>
                </w14:textFill>
              </w:rPr>
              <w:t>21</w:t>
            </w:r>
            <w:r>
              <w:rPr>
                <w:rFonts w:hint="eastAsia" w:ascii="微软雅黑" w:hAnsi="微软雅黑" w:eastAsia="微软雅黑" w:cs="微软雅黑"/>
                <w:color w:val="000000" w:themeColor="text1"/>
                <w:sz w:val="21"/>
                <w:szCs w:val="21"/>
                <w:highlight w:val="none"/>
                <w14:textFill>
                  <w14:solidFill>
                    <w14:schemeClr w14:val="tx1"/>
                  </w14:solidFill>
                </w14:textFill>
              </w:rPr>
              <w:t>年</w:t>
            </w:r>
            <w:r>
              <w:rPr>
                <w:rFonts w:hint="eastAsia" w:ascii="微软雅黑" w:hAnsi="微软雅黑" w:cs="微软雅黑"/>
                <w:color w:val="000000" w:themeColor="text1"/>
                <w:sz w:val="21"/>
                <w:szCs w:val="21"/>
                <w:highlight w:val="none"/>
                <w:u w:val="none"/>
                <w:lang w:val="en-US" w:eastAsia="zh-CN"/>
                <w14:textFill>
                  <w14:solidFill>
                    <w14:schemeClr w14:val="tx1"/>
                  </w14:solidFill>
                </w14:textFill>
              </w:rPr>
              <w:t xml:space="preserve">  10  </w:t>
            </w:r>
            <w:r>
              <w:rPr>
                <w:rFonts w:hint="eastAsia" w:ascii="微软雅黑" w:hAnsi="微软雅黑" w:eastAsia="微软雅黑" w:cs="微软雅黑"/>
                <w:color w:val="000000" w:themeColor="text1"/>
                <w:sz w:val="21"/>
                <w:szCs w:val="21"/>
                <w:highlight w:val="none"/>
                <w:u w:val="none"/>
                <w14:textFill>
                  <w14:solidFill>
                    <w14:schemeClr w14:val="tx1"/>
                  </w14:solidFill>
                </w14:textFill>
              </w:rPr>
              <w:t>月</w:t>
            </w:r>
            <w:r>
              <w:rPr>
                <w:rFonts w:hint="eastAsia" w:ascii="微软雅黑" w:hAnsi="微软雅黑" w:cs="微软雅黑"/>
                <w:color w:val="000000" w:themeColor="text1"/>
                <w:sz w:val="21"/>
                <w:szCs w:val="21"/>
                <w:highlight w:val="none"/>
                <w:u w:val="none"/>
                <w:lang w:val="en-US" w:eastAsia="zh-CN"/>
                <w14:textFill>
                  <w14:solidFill>
                    <w14:schemeClr w14:val="tx1"/>
                  </w14:solidFill>
                </w14:textFill>
              </w:rPr>
              <w:t xml:space="preserve">  12 </w:t>
            </w:r>
            <w:r>
              <w:rPr>
                <w:rFonts w:hint="eastAsia" w:ascii="微软雅黑" w:hAnsi="微软雅黑" w:eastAsia="微软雅黑" w:cs="微软雅黑"/>
                <w:color w:val="000000" w:themeColor="text1"/>
                <w:sz w:val="21"/>
                <w:szCs w:val="21"/>
                <w:highlight w:val="none"/>
                <w:u w:val="none"/>
                <w14:textFill>
                  <w14:solidFill>
                    <w14:schemeClr w14:val="tx1"/>
                  </w14:solidFill>
                </w14:textFill>
              </w:rPr>
              <w:t>日</w:t>
            </w:r>
            <w:r>
              <w:rPr>
                <w:rFonts w:hint="eastAsia" w:ascii="微软雅黑" w:hAnsi="微软雅黑" w:eastAsia="微软雅黑" w:cs="微软雅黑"/>
                <w:color w:val="000000" w:themeColor="text1"/>
                <w:sz w:val="21"/>
                <w:szCs w:val="21"/>
                <w:highlight w:val="none"/>
                <w:u w:val="none"/>
                <w:lang w:val="en-US" w:eastAsia="zh-CN"/>
                <w14:textFill>
                  <w14:solidFill>
                    <w14:schemeClr w14:val="tx1"/>
                  </w14:solidFill>
                </w14:textFill>
              </w:rPr>
              <w:t xml:space="preserve">  9 </w:t>
            </w:r>
            <w:r>
              <w:rPr>
                <w:rFonts w:hint="eastAsia" w:ascii="微软雅黑" w:hAnsi="微软雅黑" w:eastAsia="微软雅黑" w:cs="微软雅黑"/>
                <w:color w:val="000000" w:themeColor="text1"/>
                <w:sz w:val="21"/>
                <w:szCs w:val="21"/>
                <w:highlight w:val="none"/>
                <w:u w:val="none"/>
                <w14:textFill>
                  <w14:solidFill>
                    <w14:schemeClr w14:val="tx1"/>
                  </w14:solidFill>
                </w14:textFill>
              </w:rPr>
              <w:t>：</w:t>
            </w:r>
            <w:r>
              <w:rPr>
                <w:rFonts w:hint="eastAsia" w:ascii="微软雅黑" w:hAnsi="微软雅黑" w:eastAsia="微软雅黑" w:cs="微软雅黑"/>
                <w:color w:val="000000" w:themeColor="text1"/>
                <w:sz w:val="21"/>
                <w:szCs w:val="21"/>
                <w:highlight w:val="none"/>
                <w:u w:val="none"/>
                <w:lang w:val="en-US" w:eastAsia="zh-CN"/>
                <w14:textFill>
                  <w14:solidFill>
                    <w14:schemeClr w14:val="tx1"/>
                  </w14:solidFill>
                </w14:textFill>
              </w:rPr>
              <w:t xml:space="preserve">30  </w:t>
            </w:r>
            <w:r>
              <w:rPr>
                <w:rFonts w:hint="eastAsia" w:ascii="微软雅黑" w:hAnsi="微软雅黑" w:eastAsia="微软雅黑" w:cs="微软雅黑"/>
                <w:color w:val="000000" w:themeColor="text1"/>
                <w:sz w:val="21"/>
                <w:szCs w:val="21"/>
                <w:highlight w:val="none"/>
                <w:u w:val="none"/>
                <w:lang w:eastAsia="zh-CN"/>
                <w14:textFill>
                  <w14:solidFill>
                    <w14:schemeClr w14:val="tx1"/>
                  </w14:solidFill>
                </w14:textFill>
              </w:rPr>
              <w:t>（</w:t>
            </w:r>
            <w:r>
              <w:rPr>
                <w:rFonts w:hint="eastAsia" w:ascii="微软雅黑" w:hAnsi="微软雅黑" w:eastAsia="微软雅黑" w:cs="微软雅黑"/>
                <w:color w:val="000000" w:themeColor="text1"/>
                <w:sz w:val="21"/>
                <w:szCs w:val="21"/>
                <w:highlight w:val="none"/>
                <w14:textFill>
                  <w14:solidFill>
                    <w14:schemeClr w14:val="tx1"/>
                  </w14:solidFill>
                </w14:textFill>
              </w:rPr>
              <w:t>北京时间）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2</w:t>
            </w:r>
          </w:p>
        </w:tc>
        <w:tc>
          <w:tcPr>
            <w:tcW w:w="2579"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投标文件递交时间</w:t>
            </w:r>
          </w:p>
        </w:tc>
        <w:tc>
          <w:tcPr>
            <w:tcW w:w="7511"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left"/>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cs="微软雅黑"/>
                <w:color w:val="000000" w:themeColor="text1"/>
                <w:sz w:val="21"/>
                <w:szCs w:val="21"/>
                <w:highlight w:val="none"/>
                <w:lang w:eastAsia="zh-CN"/>
                <w14:textFill>
                  <w14:solidFill>
                    <w14:schemeClr w14:val="tx1"/>
                  </w14:solidFill>
                </w14:textFill>
              </w:rPr>
              <w:t>20</w:t>
            </w:r>
            <w:r>
              <w:rPr>
                <w:rFonts w:hint="eastAsia" w:ascii="微软雅黑" w:hAnsi="微软雅黑" w:cs="微软雅黑"/>
                <w:color w:val="000000" w:themeColor="text1"/>
                <w:sz w:val="21"/>
                <w:szCs w:val="21"/>
                <w:highlight w:val="none"/>
                <w:lang w:val="en-US" w:eastAsia="zh-CN"/>
                <w14:textFill>
                  <w14:solidFill>
                    <w14:schemeClr w14:val="tx1"/>
                  </w14:solidFill>
                </w14:textFill>
              </w:rPr>
              <w:t>21</w:t>
            </w:r>
            <w:r>
              <w:rPr>
                <w:rFonts w:hint="eastAsia" w:ascii="微软雅黑" w:hAnsi="微软雅黑" w:eastAsia="微软雅黑" w:cs="微软雅黑"/>
                <w:color w:val="000000" w:themeColor="text1"/>
                <w:sz w:val="21"/>
                <w:szCs w:val="21"/>
                <w:highlight w:val="none"/>
                <w14:textFill>
                  <w14:solidFill>
                    <w14:schemeClr w14:val="tx1"/>
                  </w14:solidFill>
                </w14:textFill>
              </w:rPr>
              <w:t>年</w:t>
            </w:r>
            <w:r>
              <w:rPr>
                <w:rFonts w:hint="eastAsia" w:ascii="微软雅黑" w:hAnsi="微软雅黑" w:cs="微软雅黑"/>
                <w:color w:val="000000" w:themeColor="text1"/>
                <w:sz w:val="21"/>
                <w:szCs w:val="21"/>
                <w:highlight w:val="none"/>
                <w:u w:val="none"/>
                <w:lang w:val="en-US" w:eastAsia="zh-CN"/>
                <w14:textFill>
                  <w14:solidFill>
                    <w14:schemeClr w14:val="tx1"/>
                  </w14:solidFill>
                </w14:textFill>
              </w:rPr>
              <w:t xml:space="preserve">   10 </w:t>
            </w:r>
            <w:r>
              <w:rPr>
                <w:rFonts w:hint="eastAsia" w:ascii="微软雅黑" w:hAnsi="微软雅黑" w:eastAsia="微软雅黑" w:cs="微软雅黑"/>
                <w:color w:val="000000" w:themeColor="text1"/>
                <w:sz w:val="21"/>
                <w:szCs w:val="21"/>
                <w:highlight w:val="none"/>
                <w:u w:val="none"/>
                <w14:textFill>
                  <w14:solidFill>
                    <w14:schemeClr w14:val="tx1"/>
                  </w14:solidFill>
                </w14:textFill>
              </w:rPr>
              <w:t>月</w:t>
            </w:r>
            <w:r>
              <w:rPr>
                <w:rFonts w:hint="eastAsia" w:ascii="微软雅黑" w:hAnsi="微软雅黑" w:cs="微软雅黑"/>
                <w:color w:val="000000" w:themeColor="text1"/>
                <w:sz w:val="21"/>
                <w:szCs w:val="21"/>
                <w:highlight w:val="none"/>
                <w:u w:val="none"/>
                <w:lang w:val="en-US" w:eastAsia="zh-CN"/>
                <w14:textFill>
                  <w14:solidFill>
                    <w14:schemeClr w14:val="tx1"/>
                  </w14:solidFill>
                </w14:textFill>
              </w:rPr>
              <w:t xml:space="preserve">  12  </w:t>
            </w:r>
            <w:r>
              <w:rPr>
                <w:rFonts w:hint="eastAsia" w:ascii="微软雅黑" w:hAnsi="微软雅黑" w:eastAsia="微软雅黑" w:cs="微软雅黑"/>
                <w:color w:val="000000" w:themeColor="text1"/>
                <w:sz w:val="21"/>
                <w:szCs w:val="21"/>
                <w:highlight w:val="none"/>
                <w:u w:val="none"/>
                <w14:textFill>
                  <w14:solidFill>
                    <w14:schemeClr w14:val="tx1"/>
                  </w14:solidFill>
                </w14:textFill>
              </w:rPr>
              <w:t>日</w:t>
            </w:r>
            <w:r>
              <w:rPr>
                <w:rFonts w:hint="eastAsia" w:ascii="微软雅黑" w:hAnsi="微软雅黑" w:eastAsia="微软雅黑" w:cs="微软雅黑"/>
                <w:color w:val="000000" w:themeColor="text1"/>
                <w:sz w:val="21"/>
                <w:szCs w:val="21"/>
                <w:highlight w:val="none"/>
                <w:u w:val="none"/>
                <w:lang w:val="en-US" w:eastAsia="zh-CN"/>
                <w14:textFill>
                  <w14:solidFill>
                    <w14:schemeClr w14:val="tx1"/>
                  </w14:solidFill>
                </w14:textFill>
              </w:rPr>
              <w:t xml:space="preserve"> 9 ： 30  </w:t>
            </w:r>
            <w:r>
              <w:rPr>
                <w:rFonts w:hint="eastAsia" w:ascii="微软雅黑" w:hAnsi="微软雅黑" w:eastAsia="微软雅黑" w:cs="微软雅黑"/>
                <w:color w:val="000000" w:themeColor="text1"/>
                <w:sz w:val="21"/>
                <w:szCs w:val="21"/>
                <w:highlight w:val="none"/>
                <w:u w:val="none"/>
                <w:lang w:eastAsia="zh-CN"/>
                <w14:textFill>
                  <w14:solidFill>
                    <w14:schemeClr w14:val="tx1"/>
                  </w14:solidFill>
                </w14:textFill>
              </w:rPr>
              <w:t>（</w:t>
            </w:r>
            <w:r>
              <w:rPr>
                <w:rFonts w:hint="eastAsia" w:ascii="微软雅黑" w:hAnsi="微软雅黑" w:eastAsia="微软雅黑" w:cs="微软雅黑"/>
                <w:color w:val="000000" w:themeColor="text1"/>
                <w:sz w:val="21"/>
                <w:szCs w:val="21"/>
                <w:highlight w:val="none"/>
                <w14:textFill>
                  <w14:solidFill>
                    <w14:schemeClr w14:val="tx1"/>
                  </w14:solidFill>
                </w14:textFill>
              </w:rPr>
              <w:t>北京时间）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3</w:t>
            </w:r>
          </w:p>
        </w:tc>
        <w:tc>
          <w:tcPr>
            <w:tcW w:w="2579"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投标文件递交地点</w:t>
            </w:r>
          </w:p>
        </w:tc>
        <w:tc>
          <w:tcPr>
            <w:tcW w:w="7511"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left"/>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六盘水市公共资源交易中心（双龙大道与纸红公路交叉口）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4</w:t>
            </w:r>
          </w:p>
        </w:tc>
        <w:tc>
          <w:tcPr>
            <w:tcW w:w="2579"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开标时间</w:t>
            </w:r>
          </w:p>
        </w:tc>
        <w:tc>
          <w:tcPr>
            <w:tcW w:w="7511"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left"/>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与投标截止时间相同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5</w:t>
            </w:r>
          </w:p>
        </w:tc>
        <w:tc>
          <w:tcPr>
            <w:tcW w:w="2579"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开标地点</w:t>
            </w:r>
          </w:p>
        </w:tc>
        <w:tc>
          <w:tcPr>
            <w:tcW w:w="7511"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left"/>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与投标文件递交地点相同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6</w:t>
            </w:r>
          </w:p>
        </w:tc>
        <w:tc>
          <w:tcPr>
            <w:tcW w:w="2579"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资格审查</w:t>
            </w:r>
          </w:p>
        </w:tc>
        <w:tc>
          <w:tcPr>
            <w:tcW w:w="7511"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left"/>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按中华人民共和国财政部令第87号《政府采购货物和服务招标投标管理办法》第四十四条公开招标采购项目开标结束后，</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color w:val="000000" w:themeColor="text1"/>
                <w:sz w:val="21"/>
                <w:szCs w:val="21"/>
                <w:highlight w:val="none"/>
                <w14:textFill>
                  <w14:solidFill>
                    <w14:schemeClr w14:val="tx1"/>
                  </w14:solidFill>
                </w14:textFill>
              </w:rPr>
              <w:t>或者</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招标</w:t>
            </w:r>
            <w:r>
              <w:rPr>
                <w:rFonts w:hint="eastAsia" w:ascii="微软雅黑" w:hAnsi="微软雅黑" w:eastAsia="微软雅黑" w:cs="微软雅黑"/>
                <w:color w:val="000000" w:themeColor="text1"/>
                <w:sz w:val="21"/>
                <w:szCs w:val="21"/>
                <w:highlight w:val="none"/>
                <w14:textFill>
                  <w14:solidFill>
                    <w14:schemeClr w14:val="tx1"/>
                  </w14:solidFill>
                </w14:textFill>
              </w:rPr>
              <w:t>代理机构应当依法对</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的资格进行审查</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w:t>
            </w:r>
            <w:r>
              <w:rPr>
                <w:rFonts w:hint="eastAsia" w:ascii="微软雅黑" w:hAnsi="微软雅黑" w:eastAsia="微软雅黑" w:cs="微软雅黑"/>
                <w:color w:val="000000" w:themeColor="text1"/>
                <w:sz w:val="21"/>
                <w:szCs w:val="21"/>
                <w:highlight w:val="none"/>
                <w14:textFill>
                  <w14:solidFill>
                    <w14:schemeClr w14:val="tx1"/>
                  </w14:solidFill>
                </w14:textFill>
              </w:rPr>
              <w:t>合格</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不足3家的，不得评标。资格审查结束后</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color w:val="000000" w:themeColor="text1"/>
                <w:sz w:val="21"/>
                <w:szCs w:val="21"/>
                <w:highlight w:val="none"/>
                <w14:textFill>
                  <w14:solidFill>
                    <w14:schemeClr w14:val="tx1"/>
                  </w14:solidFill>
                </w14:textFill>
              </w:rPr>
              <w:t>将</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合格供应商的投标文件</w:t>
            </w:r>
            <w:r>
              <w:rPr>
                <w:rFonts w:hint="eastAsia" w:ascii="微软雅黑" w:hAnsi="微软雅黑" w:eastAsia="微软雅黑" w:cs="微软雅黑"/>
                <w:color w:val="000000" w:themeColor="text1"/>
                <w:sz w:val="21"/>
                <w:szCs w:val="21"/>
                <w:highlight w:val="none"/>
                <w14:textFill>
                  <w14:solidFill>
                    <w14:schemeClr w14:val="tx1"/>
                  </w14:solidFill>
                </w14:textFill>
              </w:rPr>
              <w:t>送进评标室交</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至</w:t>
            </w:r>
            <w:r>
              <w:rPr>
                <w:rFonts w:hint="eastAsia" w:ascii="微软雅黑" w:hAnsi="微软雅黑" w:eastAsia="微软雅黑" w:cs="微软雅黑"/>
                <w:color w:val="000000" w:themeColor="text1"/>
                <w:sz w:val="21"/>
                <w:szCs w:val="21"/>
                <w:highlight w:val="none"/>
                <w14:textFill>
                  <w14:solidFill>
                    <w14:schemeClr w14:val="tx1"/>
                  </w14:solidFill>
                </w14:textFill>
              </w:rPr>
              <w:t>评标委员会评审。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7</w:t>
            </w:r>
          </w:p>
        </w:tc>
        <w:tc>
          <w:tcPr>
            <w:tcW w:w="2579"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center"/>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评标委员会组成</w:t>
            </w:r>
          </w:p>
        </w:tc>
        <w:tc>
          <w:tcPr>
            <w:tcW w:w="7511" w:type="dxa"/>
            <w:vAlign w:val="center"/>
          </w:tcPr>
          <w:p>
            <w:pPr>
              <w:keepNext w:val="0"/>
              <w:keepLines w:val="0"/>
              <w:pageBreakBefore w:val="0"/>
              <w:widowControl/>
              <w:kinsoku/>
              <w:wordWrap/>
              <w:overflowPunct/>
              <w:topLinePunct w:val="0"/>
              <w:autoSpaceDE/>
              <w:autoSpaceDN/>
              <w:bidi w:val="0"/>
              <w:adjustRightInd/>
              <w:snapToGrid w:val="0"/>
              <w:spacing w:before="181" w:beforeLines="50" w:after="10" w:line="336" w:lineRule="auto"/>
              <w:jc w:val="left"/>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评标委员会</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成员</w:t>
            </w:r>
            <w:r>
              <w:rPr>
                <w:rFonts w:hint="eastAsia" w:ascii="微软雅黑" w:hAnsi="微软雅黑" w:eastAsia="微软雅黑" w:cs="微软雅黑"/>
                <w:color w:val="000000" w:themeColor="text1"/>
                <w:sz w:val="21"/>
                <w:szCs w:val="21"/>
                <w:highlight w:val="none"/>
                <w14:textFill>
                  <w14:solidFill>
                    <w14:schemeClr w14:val="tx1"/>
                  </w14:solidFill>
                </w14:textFill>
              </w:rPr>
              <w:t>：</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由</w:t>
            </w:r>
            <w:r>
              <w:rPr>
                <w:rFonts w:hint="eastAsia" w:ascii="微软雅黑" w:hAnsi="微软雅黑" w:eastAsia="微软雅黑" w:cs="微软雅黑"/>
                <w:color w:val="000000" w:themeColor="text1"/>
                <w:sz w:val="21"/>
                <w:szCs w:val="21"/>
                <w:highlight w:val="none"/>
                <w14:textFill>
                  <w14:solidFill>
                    <w14:schemeClr w14:val="tx1"/>
                  </w14:solidFill>
                </w14:textFill>
              </w:rPr>
              <w:t>采购</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人</w:t>
            </w:r>
            <w:r>
              <w:rPr>
                <w:rFonts w:hint="eastAsia" w:ascii="微软雅黑" w:hAnsi="微软雅黑" w:eastAsia="微软雅黑" w:cs="微软雅黑"/>
                <w:color w:val="000000" w:themeColor="text1"/>
                <w:sz w:val="21"/>
                <w:szCs w:val="21"/>
                <w:highlight w:val="none"/>
                <w14:textFill>
                  <w14:solidFill>
                    <w14:schemeClr w14:val="tx1"/>
                  </w14:solidFill>
                </w14:textFill>
              </w:rPr>
              <w:t>代表</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w:t>
            </w:r>
            <w:r>
              <w:rPr>
                <w:rFonts w:hint="eastAsia" w:ascii="微软雅黑" w:hAnsi="微软雅黑" w:eastAsia="微软雅黑" w:cs="微软雅黑"/>
                <w:color w:val="000000" w:themeColor="text1"/>
                <w:sz w:val="21"/>
                <w:szCs w:val="21"/>
                <w:highlight w:val="none"/>
                <w14:textFill>
                  <w14:solidFill>
                    <w14:schemeClr w14:val="tx1"/>
                  </w14:solidFill>
                </w14:textFill>
              </w:rPr>
              <w:t>人，开标前24小时内在贵州省综合专家库随机抽取专家</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4</w:t>
            </w:r>
            <w:r>
              <w:rPr>
                <w:rFonts w:hint="eastAsia" w:ascii="微软雅黑" w:hAnsi="微软雅黑" w:eastAsia="微软雅黑" w:cs="微软雅黑"/>
                <w:color w:val="000000" w:themeColor="text1"/>
                <w:sz w:val="21"/>
                <w:szCs w:val="21"/>
                <w:highlight w:val="none"/>
                <w14:textFill>
                  <w14:solidFill>
                    <w14:schemeClr w14:val="tx1"/>
                  </w14:solidFill>
                </w14:textFill>
              </w:rPr>
              <w:t>人，共</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color w:val="000000" w:themeColor="text1"/>
                <w:sz w:val="21"/>
                <w:szCs w:val="21"/>
                <w:highlight w:val="none"/>
                <w14:textFill>
                  <w14:solidFill>
                    <w14:schemeClr w14:val="tx1"/>
                  </w14:solidFill>
                </w14:textFill>
              </w:rPr>
              <w:t>人组成</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评标委员会</w:t>
            </w:r>
            <w:r>
              <w:rPr>
                <w:rFonts w:hint="eastAsia" w:ascii="微软雅黑" w:hAnsi="微软雅黑" w:eastAsia="微软雅黑" w:cs="微软雅黑"/>
                <w:color w:val="000000" w:themeColor="text1"/>
                <w:sz w:val="21"/>
                <w:szCs w:val="21"/>
                <w:highlight w:val="none"/>
                <w14:textFill>
                  <w14:solidFill>
                    <w14:schemeClr w14:val="tx1"/>
                  </w14:solidFill>
                </w14:textFill>
              </w:rPr>
              <w:t>。</w:t>
            </w:r>
          </w:p>
        </w:tc>
      </w:tr>
    </w:tbl>
    <w:p>
      <w:pPr>
        <w:rPr>
          <w:color w:val="000000" w:themeColor="text1"/>
          <w:highlight w:val="none"/>
          <w14:textFill>
            <w14:solidFill>
              <w14:schemeClr w14:val="tx1"/>
            </w14:solidFill>
          </w14:textFill>
        </w:rPr>
        <w:sectPr>
          <w:pgSz w:w="11906" w:h="16838"/>
          <w:pgMar w:top="1440" w:right="1080" w:bottom="1440" w:left="1080" w:header="851" w:footer="992" w:gutter="0"/>
          <w:pgNumType w:start="1"/>
          <w:cols w:space="425" w:num="1"/>
          <w:docGrid w:type="lines" w:linePitch="312" w:charSpace="0"/>
        </w:sectPr>
      </w:pP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center"/>
        <w:textAlignment w:val="auto"/>
        <w:rPr>
          <w:rFonts w:hint="eastAsia" w:ascii="微软雅黑" w:hAnsi="微软雅黑" w:eastAsia="微软雅黑" w:cs="微软雅黑"/>
          <w:b/>
          <w:color w:val="000000" w:themeColor="text1"/>
          <w:sz w:val="30"/>
          <w:szCs w:val="30"/>
          <w:highlight w:val="none"/>
          <w14:textFill>
            <w14:solidFill>
              <w14:schemeClr w14:val="tx1"/>
            </w14:solidFill>
          </w14:textFill>
        </w:rPr>
      </w:pPr>
      <w:r>
        <w:rPr>
          <w:rFonts w:hint="eastAsia" w:ascii="微软雅黑" w:hAnsi="微软雅黑" w:eastAsia="微软雅黑" w:cs="微软雅黑"/>
          <w:b/>
          <w:color w:val="000000" w:themeColor="text1"/>
          <w:sz w:val="30"/>
          <w:szCs w:val="30"/>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sz w:val="30"/>
          <w:szCs w:val="30"/>
          <w:highlight w:val="none"/>
          <w14:textFill>
            <w14:solidFill>
              <w14:schemeClr w14:val="tx1"/>
            </w14:solidFill>
          </w14:textFill>
        </w:rPr>
        <w:t>须知正文</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color w:val="000000" w:themeColor="text1"/>
          <w:sz w:val="24"/>
          <w:szCs w:val="24"/>
          <w:highlight w:val="none"/>
          <w14:textFill>
            <w14:solidFill>
              <w14:schemeClr w14:val="tx1"/>
            </w14:solidFill>
          </w14:textFill>
        </w:rPr>
      </w:pPr>
      <w:r>
        <w:rPr>
          <w:rFonts w:hint="eastAsia" w:ascii="微软雅黑" w:hAnsi="微软雅黑" w:eastAsia="微软雅黑" w:cs="微软雅黑"/>
          <w:b/>
          <w:color w:val="000000" w:themeColor="text1"/>
          <w:sz w:val="24"/>
          <w:szCs w:val="24"/>
          <w:highlight w:val="none"/>
          <w14:textFill>
            <w14:solidFill>
              <w14:schemeClr w14:val="tx1"/>
            </w14:solidFill>
          </w14:textFill>
        </w:rPr>
        <w:t>一、说明</w:t>
      </w:r>
    </w:p>
    <w:p>
      <w:pPr>
        <w:keepNext w:val="0"/>
        <w:keepLines w:val="0"/>
        <w:pageBreakBefore w:val="0"/>
        <w:widowControl/>
        <w:tabs>
          <w:tab w:val="left" w:pos="0"/>
        </w:tabs>
        <w:kinsoku/>
        <w:wordWrap/>
        <w:overflowPunct/>
        <w:topLinePunct w:val="0"/>
        <w:autoSpaceDE/>
        <w:autoSpaceDN/>
        <w:bidi w:val="0"/>
        <w:adjustRightInd/>
        <w:snapToGrid w:val="0"/>
        <w:spacing w:before="181" w:beforeLines="50" w:after="10" w:line="240" w:lineRule="auto"/>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1．合格</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的范围：</w:t>
      </w:r>
    </w:p>
    <w:p>
      <w:pPr>
        <w:keepNext w:val="0"/>
        <w:keepLines w:val="0"/>
        <w:pageBreakBefore w:val="0"/>
        <w:widowControl/>
        <w:tabs>
          <w:tab w:val="left" w:pos="0"/>
        </w:tabs>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1.1具有独立法人资格。</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2</w:t>
      </w:r>
      <w:r>
        <w:rPr>
          <w:rFonts w:hint="eastAsia" w:ascii="微软雅黑" w:hAnsi="微软雅黑" w:eastAsia="微软雅黑" w:cs="微软雅黑"/>
          <w:color w:val="000000" w:themeColor="text1"/>
          <w:sz w:val="21"/>
          <w:szCs w:val="21"/>
          <w:highlight w:val="none"/>
          <w14:textFill>
            <w14:solidFill>
              <w14:schemeClr w14:val="tx1"/>
            </w14:solidFill>
          </w14:textFill>
        </w:rPr>
        <w:t>未在财政部门列入禁止参加政府采购活动期间。</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3</w:t>
      </w:r>
      <w:r>
        <w:rPr>
          <w:rFonts w:hint="eastAsia" w:ascii="微软雅黑" w:hAnsi="微软雅黑" w:eastAsia="微软雅黑" w:cs="微软雅黑"/>
          <w:color w:val="000000" w:themeColor="text1"/>
          <w:sz w:val="21"/>
          <w:szCs w:val="21"/>
          <w:highlight w:val="none"/>
          <w14:textFill>
            <w14:solidFill>
              <w14:schemeClr w14:val="tx1"/>
            </w14:solidFill>
          </w14:textFill>
        </w:rPr>
        <w:t xml:space="preserve"> </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 xml:space="preserve">在参加政府采购活动前3年内因违法经营被禁止在一定期限内参加政府采购活动，期限届满的，可以参加政府采购活动。 </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4</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应当符合《政府采购法》第二十二条第一款规定的</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基本资格条件</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，政府采购法第二十二条第一款第五项所称重大违法记录，是指供应商因违法经营受到刑事处罚或者责令停产、吊销许可证或者执照、较大数额罚款等行政处罚。</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color w:val="000000" w:themeColor="text1"/>
          <w:sz w:val="21"/>
          <w:szCs w:val="21"/>
          <w:highlight w:val="none"/>
          <w14:textFill>
            <w14:solidFill>
              <w14:schemeClr w14:val="tx1"/>
            </w14:solidFill>
          </w14:textFill>
        </w:rPr>
        <w:t>单位负责人为同一人或者存在直接控股、管理关系的不同</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，不得参加同一合同项下的政府采购活动。除单一来源采购项目外，为采购活动提供整体设计、规范编制或者项目管理、监理、检测等服务的</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，不得再参加该采购项目的其他采购活动。</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6</w:t>
      </w:r>
      <w:r>
        <w:rPr>
          <w:rFonts w:hint="eastAsia" w:ascii="微软雅黑" w:hAnsi="微软雅黑" w:eastAsia="微软雅黑" w:cs="微软雅黑"/>
          <w:color w:val="000000" w:themeColor="text1"/>
          <w:sz w:val="21"/>
          <w:szCs w:val="21"/>
          <w:highlight w:val="none"/>
          <w14:textFill>
            <w14:solidFill>
              <w14:schemeClr w14:val="tx1"/>
            </w14:solidFill>
          </w14:textFill>
        </w:rPr>
        <w:t>本项目不允许联合体投标。</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1.7</w:t>
      </w:r>
      <w:r>
        <w:rPr>
          <w:rFonts w:hint="eastAsia" w:ascii="微软雅黑" w:hAnsi="微软雅黑" w:eastAsia="微软雅黑" w:cs="微软雅黑"/>
          <w:color w:val="000000" w:themeColor="text1"/>
          <w:sz w:val="21"/>
          <w:szCs w:val="21"/>
          <w:highlight w:val="none"/>
          <w14:textFill>
            <w14:solidFill>
              <w14:schemeClr w14:val="tx1"/>
            </w14:solidFill>
          </w14:textFill>
        </w:rPr>
        <w:t>投标方应遵守中国的有关法律、法规、规章和规范性文件规定。</w:t>
      </w:r>
    </w:p>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240" w:lineRule="auto"/>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2.</w:t>
      </w:r>
      <w:r>
        <w:rPr>
          <w:rFonts w:hint="eastAsia" w:ascii="微软雅黑" w:hAnsi="微软雅黑" w:eastAsia="微软雅黑" w:cs="微软雅黑"/>
          <w:color w:val="000000" w:themeColor="text1"/>
          <w:sz w:val="21"/>
          <w:szCs w:val="21"/>
          <w:highlight w:val="none"/>
          <w14:textFill>
            <w14:solidFill>
              <w14:schemeClr w14:val="tx1"/>
            </w14:solidFill>
          </w14:textFill>
        </w:rPr>
        <w:t>定义：</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2.1 “</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color w:val="000000" w:themeColor="text1"/>
          <w:sz w:val="21"/>
          <w:szCs w:val="21"/>
          <w:highlight w:val="none"/>
          <w14:textFill>
            <w14:solidFill>
              <w14:schemeClr w14:val="tx1"/>
            </w14:solidFill>
          </w14:textFill>
        </w:rPr>
        <w:t>”系指第一章所指的</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color w:val="000000" w:themeColor="text1"/>
          <w:sz w:val="21"/>
          <w:szCs w:val="21"/>
          <w:highlight w:val="none"/>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2.2 “招标代理机构”系指</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中鼎誉润工程咨询有限公司。</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2.3 “招标方”系指</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color w:val="000000" w:themeColor="text1"/>
          <w:sz w:val="21"/>
          <w:szCs w:val="21"/>
          <w:highlight w:val="none"/>
          <w14:textFill>
            <w14:solidFill>
              <w14:schemeClr w14:val="tx1"/>
            </w14:solidFill>
          </w14:textFill>
        </w:rPr>
        <w:t>和</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招标</w:t>
      </w:r>
      <w:r>
        <w:rPr>
          <w:rFonts w:hint="eastAsia" w:ascii="微软雅黑" w:hAnsi="微软雅黑" w:eastAsia="微软雅黑" w:cs="微软雅黑"/>
          <w:color w:val="000000" w:themeColor="text1"/>
          <w:sz w:val="21"/>
          <w:szCs w:val="21"/>
          <w:highlight w:val="none"/>
          <w14:textFill>
            <w14:solidFill>
              <w14:schemeClr w14:val="tx1"/>
            </w14:solidFill>
          </w14:textFill>
        </w:rPr>
        <w:t>代理机构。</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2.4 “投标方”系指向招标方提交投标文件的</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2.5 “买方” 的定义同“招标方”。</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2.6 “卖方”的定义同“投标方”。</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2.7 “</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”的定义同“</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w:t>
      </w:r>
    </w:p>
    <w:p>
      <w:pPr>
        <w:pStyle w:val="8"/>
        <w:keepNext w:val="0"/>
        <w:keepLines w:val="0"/>
        <w:pageBreakBefore w:val="0"/>
        <w:widowControl/>
        <w:kinsoku/>
        <w:wordWrap/>
        <w:overflowPunct/>
        <w:topLinePunct w:val="0"/>
        <w:autoSpaceDE/>
        <w:autoSpaceDN/>
        <w:bidi w:val="0"/>
        <w:adjustRightInd/>
        <w:spacing w:before="181" w:beforeLines="50" w:after="10" w:line="240" w:lineRule="auto"/>
        <w:ind w:left="0" w:leftChars="0" w:firstLine="420" w:firstLineChars="200"/>
        <w:textAlignment w:val="auto"/>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2.8“ 供应商”的定义同“ 投标方” 。</w:t>
      </w:r>
    </w:p>
    <w:p>
      <w:pPr>
        <w:pStyle w:val="8"/>
        <w:keepNext w:val="0"/>
        <w:keepLines w:val="0"/>
        <w:pageBreakBefore w:val="0"/>
        <w:widowControl/>
        <w:kinsoku/>
        <w:wordWrap/>
        <w:overflowPunct/>
        <w:topLinePunct w:val="0"/>
        <w:autoSpaceDE/>
        <w:autoSpaceDN/>
        <w:bidi w:val="0"/>
        <w:adjustRightInd/>
        <w:spacing w:before="181" w:beforeLines="50" w:after="10" w:line="240" w:lineRule="auto"/>
        <w:ind w:left="0" w:leftChars="0"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2.9</w:t>
      </w:r>
      <w:r>
        <w:rPr>
          <w:rFonts w:hint="eastAsia" w:ascii="微软雅黑" w:hAnsi="微软雅黑" w:eastAsia="微软雅黑" w:cs="微软雅黑"/>
          <w:color w:val="000000" w:themeColor="text1"/>
          <w:sz w:val="21"/>
          <w:szCs w:val="21"/>
          <w:highlight w:val="none"/>
          <w14:textFill>
            <w14:solidFill>
              <w14:schemeClr w14:val="tx1"/>
            </w14:solidFill>
          </w14:textFill>
        </w:rPr>
        <w:t>“货物”系指卖方按招标文件规定，须向买方提供的一切设备、机械、仪器仪表、备品备件、工具、</w:t>
      </w:r>
    </w:p>
    <w:p>
      <w:pPr>
        <w:pStyle w:val="8"/>
        <w:keepNext w:val="0"/>
        <w:keepLines w:val="0"/>
        <w:pageBreakBefore w:val="0"/>
        <w:widowControl/>
        <w:kinsoku/>
        <w:wordWrap/>
        <w:overflowPunct/>
        <w:topLinePunct w:val="0"/>
        <w:autoSpaceDE/>
        <w:autoSpaceDN/>
        <w:bidi w:val="0"/>
        <w:adjustRightInd/>
        <w:spacing w:before="181" w:beforeLines="50" w:after="10" w:line="240" w:lineRule="auto"/>
        <w:ind w:left="0" w:leftChars="0"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手册及其他有关技术资料和材料。</w:t>
      </w:r>
    </w:p>
    <w:p>
      <w:pPr>
        <w:pStyle w:val="8"/>
        <w:keepNext w:val="0"/>
        <w:keepLines w:val="0"/>
        <w:pageBreakBefore w:val="0"/>
        <w:widowControl/>
        <w:kinsoku/>
        <w:wordWrap/>
        <w:overflowPunct/>
        <w:topLinePunct w:val="0"/>
        <w:autoSpaceDE/>
        <w:autoSpaceDN/>
        <w:bidi w:val="0"/>
        <w:adjustRightInd/>
        <w:spacing w:before="181" w:beforeLines="50" w:after="10" w:line="240" w:lineRule="auto"/>
        <w:ind w:left="0" w:leftChars="0"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2.10</w:t>
      </w:r>
      <w:r>
        <w:rPr>
          <w:rFonts w:hint="eastAsia" w:ascii="微软雅黑" w:hAnsi="微软雅黑" w:eastAsia="微软雅黑" w:cs="微软雅黑"/>
          <w:color w:val="000000" w:themeColor="text1"/>
          <w:sz w:val="21"/>
          <w:szCs w:val="21"/>
          <w:highlight w:val="none"/>
          <w14:textFill>
            <w14:solidFill>
              <w14:schemeClr w14:val="tx1"/>
            </w14:solidFill>
          </w14:textFill>
        </w:rPr>
        <w:t>“服务”系指招标文件规定卖方须承担的安装、调试、数据迁移、技术协助、校准、培训以及</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其他</w:t>
      </w:r>
      <w:r>
        <w:rPr>
          <w:rFonts w:hint="eastAsia" w:ascii="微软雅黑" w:hAnsi="微软雅黑" w:eastAsia="微软雅黑" w:cs="微软雅黑"/>
          <w:color w:val="000000" w:themeColor="text1"/>
          <w:sz w:val="21"/>
          <w:szCs w:val="21"/>
          <w:highlight w:val="none"/>
          <w14:textFill>
            <w14:solidFill>
              <w14:schemeClr w14:val="tx1"/>
            </w14:solidFill>
          </w14:textFill>
        </w:rPr>
        <w:t>类似的义务。</w:t>
      </w:r>
    </w:p>
    <w:p>
      <w:pPr>
        <w:pStyle w:val="8"/>
        <w:keepNext w:val="0"/>
        <w:keepLines w:val="0"/>
        <w:pageBreakBefore w:val="0"/>
        <w:widowControl/>
        <w:kinsoku/>
        <w:wordWrap/>
        <w:overflowPunct/>
        <w:topLinePunct w:val="0"/>
        <w:autoSpaceDE/>
        <w:autoSpaceDN/>
        <w:bidi w:val="0"/>
        <w:adjustRightInd/>
        <w:spacing w:before="181" w:beforeLines="50" w:after="10" w:line="240" w:lineRule="auto"/>
        <w:ind w:left="0" w:leftChars="0" w:firstLine="420" w:firstLineChars="200"/>
        <w:textAlignment w:val="auto"/>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2.11招标文件规定按日计算期间的，开始当天不计入，从次日开始计算。期限的最后一日是国家法定节假日的，顺延到节假日后的次日为期限的最后一日。</w:t>
      </w:r>
    </w:p>
    <w:p>
      <w:pPr>
        <w:pStyle w:val="8"/>
        <w:keepNext w:val="0"/>
        <w:keepLines w:val="0"/>
        <w:pageBreakBefore w:val="0"/>
        <w:widowControl/>
        <w:kinsoku/>
        <w:wordWrap/>
        <w:overflowPunct/>
        <w:topLinePunct w:val="0"/>
        <w:autoSpaceDE/>
        <w:autoSpaceDN/>
        <w:bidi w:val="0"/>
        <w:adjustRightInd/>
        <w:spacing w:before="181" w:beforeLines="50" w:after="10" w:line="240" w:lineRule="auto"/>
        <w:ind w:left="0" w:leftChars="0" w:firstLine="420" w:firstLineChars="200"/>
        <w:textAlignment w:val="auto"/>
        <w:rPr>
          <w:rFonts w:hint="eastAsia" w:ascii="微软雅黑" w:hAnsi="微软雅黑" w:eastAsia="微软雅黑" w:cs="微软雅黑"/>
          <w:color w:val="000000" w:themeColor="text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2.12招标文件所称的“以上”、“以下”、“内”、“以内”，包括本数；所称的“不足”不包括本数。</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3．投标费用：</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3.1 无论投标过程中的结果如何，投标方自行承担所有与参加投标有关的全部费用。</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color w:val="000000" w:themeColor="text1"/>
          <w:sz w:val="24"/>
          <w:szCs w:val="24"/>
          <w:highlight w:val="none"/>
          <w14:textFill>
            <w14:solidFill>
              <w14:schemeClr w14:val="tx1"/>
            </w14:solidFill>
          </w14:textFill>
        </w:rPr>
      </w:pPr>
      <w:r>
        <w:rPr>
          <w:rFonts w:hint="eastAsia" w:ascii="微软雅黑" w:hAnsi="微软雅黑" w:eastAsia="微软雅黑" w:cs="微软雅黑"/>
          <w:b/>
          <w:color w:val="000000" w:themeColor="text1"/>
          <w:sz w:val="24"/>
          <w:szCs w:val="24"/>
          <w:highlight w:val="none"/>
          <w14:textFill>
            <w14:solidFill>
              <w14:schemeClr w14:val="tx1"/>
            </w14:solidFill>
          </w14:textFill>
        </w:rPr>
        <w:t>二、 招标文件</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left="420" w:hanging="42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4</w:t>
      </w:r>
      <w:r>
        <w:rPr>
          <w:rFonts w:hint="eastAsia" w:ascii="微软雅黑" w:hAnsi="微软雅黑" w:eastAsia="微软雅黑" w:cs="微软雅黑"/>
          <w:color w:val="000000" w:themeColor="text1"/>
          <w:sz w:val="21"/>
          <w:szCs w:val="21"/>
          <w:highlight w:val="none"/>
          <w14:textFill>
            <w14:solidFill>
              <w14:schemeClr w14:val="tx1"/>
            </w14:solidFill>
          </w14:textFill>
        </w:rPr>
        <w:t>．招标文件用以阐明所需货物及服务、招标投标程序和合同条款。招标文件由下述部分组成：</w:t>
      </w:r>
    </w:p>
    <w:p>
      <w:pPr>
        <w:keepNext w:val="0"/>
        <w:keepLines w:val="0"/>
        <w:pageBreakBefore w:val="0"/>
        <w:widowControl/>
        <w:numPr>
          <w:ilvl w:val="0"/>
          <w:numId w:val="6"/>
        </w:numPr>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招标公告</w:t>
      </w:r>
    </w:p>
    <w:p>
      <w:pPr>
        <w:keepNext w:val="0"/>
        <w:keepLines w:val="0"/>
        <w:pageBreakBefore w:val="0"/>
        <w:widowControl/>
        <w:numPr>
          <w:ilvl w:val="0"/>
          <w:numId w:val="6"/>
        </w:numPr>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须知</w:t>
      </w:r>
    </w:p>
    <w:p>
      <w:pPr>
        <w:keepNext w:val="0"/>
        <w:keepLines w:val="0"/>
        <w:pageBreakBefore w:val="0"/>
        <w:widowControl/>
        <w:numPr>
          <w:ilvl w:val="0"/>
          <w:numId w:val="6"/>
        </w:numPr>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应当提交的资格、资信证明文件</w:t>
      </w:r>
    </w:p>
    <w:p>
      <w:pPr>
        <w:keepNext w:val="0"/>
        <w:keepLines w:val="0"/>
        <w:pageBreakBefore w:val="0"/>
        <w:widowControl/>
        <w:numPr>
          <w:ilvl w:val="0"/>
          <w:numId w:val="6"/>
        </w:numPr>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为落实政府采购政策，采购标的需满足的要求，以及</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须提供的证明材料</w:t>
      </w:r>
    </w:p>
    <w:p>
      <w:pPr>
        <w:keepNext w:val="0"/>
        <w:keepLines w:val="0"/>
        <w:pageBreakBefore w:val="0"/>
        <w:widowControl/>
        <w:numPr>
          <w:ilvl w:val="0"/>
          <w:numId w:val="6"/>
        </w:numPr>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投标文件编制要求、投标报价要求和投标保证金交纳、退还方式以及不予退还投标保证金的情形</w:t>
      </w:r>
    </w:p>
    <w:p>
      <w:pPr>
        <w:keepNext w:val="0"/>
        <w:keepLines w:val="0"/>
        <w:pageBreakBefore w:val="0"/>
        <w:widowControl/>
        <w:numPr>
          <w:ilvl w:val="0"/>
          <w:numId w:val="6"/>
        </w:numPr>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招标</w:t>
      </w:r>
      <w:r>
        <w:rPr>
          <w:rFonts w:hint="eastAsia" w:ascii="微软雅黑" w:hAnsi="微软雅黑" w:eastAsia="微软雅黑" w:cs="微软雅黑"/>
          <w:color w:val="000000" w:themeColor="text1"/>
          <w:sz w:val="21"/>
          <w:szCs w:val="21"/>
          <w:highlight w:val="none"/>
          <w14:textFill>
            <w14:solidFill>
              <w14:schemeClr w14:val="tx1"/>
            </w14:solidFill>
          </w14:textFill>
        </w:rPr>
        <w:t>项目预算金额，设定最高限价的，还应当公开最高限价</w:t>
      </w:r>
    </w:p>
    <w:p>
      <w:pPr>
        <w:keepNext w:val="0"/>
        <w:keepLines w:val="0"/>
        <w:pageBreakBefore w:val="0"/>
        <w:widowControl/>
        <w:numPr>
          <w:ilvl w:val="0"/>
          <w:numId w:val="6"/>
        </w:numPr>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招标</w:t>
      </w:r>
      <w:r>
        <w:rPr>
          <w:rFonts w:hint="eastAsia" w:ascii="微软雅黑" w:hAnsi="微软雅黑" w:eastAsia="微软雅黑" w:cs="微软雅黑"/>
          <w:color w:val="000000" w:themeColor="text1"/>
          <w:sz w:val="21"/>
          <w:szCs w:val="21"/>
          <w:highlight w:val="none"/>
          <w14:textFill>
            <w14:solidFill>
              <w14:schemeClr w14:val="tx1"/>
            </w14:solidFill>
          </w14:textFill>
        </w:rPr>
        <w:t>项目的技术规格、数量、服务标准、验收等要求，包括附件、图纸等</w:t>
      </w:r>
    </w:p>
    <w:p>
      <w:pPr>
        <w:keepNext w:val="0"/>
        <w:keepLines w:val="0"/>
        <w:pageBreakBefore w:val="0"/>
        <w:widowControl/>
        <w:numPr>
          <w:ilvl w:val="0"/>
          <w:numId w:val="6"/>
        </w:numPr>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拟签订的合同文本</w:t>
      </w:r>
    </w:p>
    <w:p>
      <w:pPr>
        <w:keepNext w:val="0"/>
        <w:keepLines w:val="0"/>
        <w:pageBreakBefore w:val="0"/>
        <w:widowControl/>
        <w:numPr>
          <w:ilvl w:val="0"/>
          <w:numId w:val="6"/>
        </w:numPr>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货物、服务提供的时间、地点、方式</w:t>
      </w:r>
    </w:p>
    <w:p>
      <w:pPr>
        <w:keepNext w:val="0"/>
        <w:keepLines w:val="0"/>
        <w:pageBreakBefore w:val="0"/>
        <w:widowControl/>
        <w:numPr>
          <w:ilvl w:val="0"/>
          <w:numId w:val="6"/>
        </w:numPr>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采购资金的支付方式、时间、条件</w:t>
      </w:r>
    </w:p>
    <w:p>
      <w:pPr>
        <w:keepNext w:val="0"/>
        <w:keepLines w:val="0"/>
        <w:pageBreakBefore w:val="0"/>
        <w:widowControl/>
        <w:numPr>
          <w:ilvl w:val="0"/>
          <w:numId w:val="6"/>
        </w:numPr>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评标方法、评标标准和投标无效情形</w:t>
      </w:r>
    </w:p>
    <w:p>
      <w:pPr>
        <w:keepNext w:val="0"/>
        <w:keepLines w:val="0"/>
        <w:pageBreakBefore w:val="0"/>
        <w:widowControl/>
        <w:numPr>
          <w:ilvl w:val="0"/>
          <w:numId w:val="6"/>
        </w:numPr>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投标有效期</w:t>
      </w:r>
    </w:p>
    <w:p>
      <w:pPr>
        <w:keepNext w:val="0"/>
        <w:keepLines w:val="0"/>
        <w:pageBreakBefore w:val="0"/>
        <w:widowControl/>
        <w:numPr>
          <w:ilvl w:val="0"/>
          <w:numId w:val="6"/>
        </w:numPr>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投标截止时间、开标时间及地点</w:t>
      </w:r>
    </w:p>
    <w:p>
      <w:pPr>
        <w:keepNext w:val="0"/>
        <w:keepLines w:val="0"/>
        <w:pageBreakBefore w:val="0"/>
        <w:widowControl/>
        <w:numPr>
          <w:ilvl w:val="0"/>
          <w:numId w:val="6"/>
        </w:numPr>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color w:val="000000" w:themeColor="text1"/>
          <w:sz w:val="21"/>
          <w:szCs w:val="21"/>
          <w:highlight w:val="none"/>
          <w14:textFill>
            <w14:solidFill>
              <w14:schemeClr w14:val="tx1"/>
            </w14:solidFill>
          </w14:textFill>
        </w:rPr>
        <w:t>代理费用的收取标准和方式</w:t>
      </w:r>
    </w:p>
    <w:p>
      <w:pPr>
        <w:keepNext w:val="0"/>
        <w:keepLines w:val="0"/>
        <w:pageBreakBefore w:val="0"/>
        <w:widowControl/>
        <w:numPr>
          <w:ilvl w:val="0"/>
          <w:numId w:val="6"/>
        </w:numPr>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信用信息查询渠道及截止时点、信用信息查询记录和证据留存的具体方式、信用信息的使用规则等</w:t>
      </w:r>
    </w:p>
    <w:p>
      <w:pPr>
        <w:keepNext w:val="0"/>
        <w:keepLines w:val="0"/>
        <w:pageBreakBefore w:val="0"/>
        <w:widowControl/>
        <w:numPr>
          <w:ilvl w:val="0"/>
          <w:numId w:val="6"/>
        </w:numPr>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省级以上财政部门规定的其他事项</w:t>
      </w:r>
    </w:p>
    <w:p>
      <w:pPr>
        <w:keepNext w:val="0"/>
        <w:keepLines w:val="0"/>
        <w:pageBreakBefore w:val="0"/>
        <w:widowControl/>
        <w:numPr>
          <w:ilvl w:val="0"/>
          <w:numId w:val="6"/>
        </w:numPr>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投标文件格式</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color w:val="000000" w:themeColor="text1"/>
          <w:sz w:val="21"/>
          <w:szCs w:val="21"/>
          <w:highlight w:val="none"/>
          <w14:textFill>
            <w14:solidFill>
              <w14:schemeClr w14:val="tx1"/>
            </w14:solidFill>
          </w14:textFill>
        </w:rPr>
        <w:t>．投标方应仔细阅读招标文件的所有内容，按招标文件的要求提供投标文件，并保证所提供的全部资料的真实性，以使其投标对招标文件作出实质性响应，否则，其投标可能被拒绝。</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6．招标文件的澄清或者修改：</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6.1 招标方可以对已发出的招标文件进行必要的澄清或者修改，但不得改变采购标的和资格条件。澄清或者修改的内容为招标文件的组成部分。</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6.2 澄清或者修改的内容可能影响投标文件编制的，招标方将投标截止时间15日前，以书面形式通知所有获取招标文件的潜在</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；不足15日的，招标方将顺延提交投标文件的截止时间。</w:t>
      </w:r>
    </w:p>
    <w:p>
      <w:pPr>
        <w:pStyle w:val="8"/>
        <w:keepNext w:val="0"/>
        <w:keepLines w:val="0"/>
        <w:pageBreakBefore w:val="0"/>
        <w:widowControl/>
        <w:kinsoku/>
        <w:wordWrap/>
        <w:overflowPunct/>
        <w:topLinePunct w:val="0"/>
        <w:autoSpaceDE/>
        <w:autoSpaceDN/>
        <w:bidi w:val="0"/>
        <w:adjustRightInd/>
        <w:spacing w:before="181" w:beforeLines="50" w:after="10" w:line="240" w:lineRule="auto"/>
        <w:textAlignment w:val="auto"/>
        <w:rPr>
          <w:rFonts w:hint="eastAsia" w:ascii="微软雅黑" w:hAnsi="微软雅黑" w:eastAsia="微软雅黑" w:cs="微软雅黑"/>
          <w:b/>
          <w:bCs/>
          <w:color w:val="000000" w:themeColor="text1"/>
          <w:sz w:val="24"/>
          <w:szCs w:val="24"/>
          <w:highlight w:val="none"/>
          <w14:textFill>
            <w14:solidFill>
              <w14:schemeClr w14:val="tx1"/>
            </w14:solidFill>
          </w14:textFill>
        </w:rPr>
      </w:pPr>
      <w:bookmarkStart w:id="31" w:name="_Toc4770"/>
      <w:r>
        <w:rPr>
          <w:rFonts w:hint="eastAsia" w:ascii="微软雅黑" w:hAnsi="微软雅黑" w:eastAsia="微软雅黑" w:cs="微软雅黑"/>
          <w:b/>
          <w:bCs/>
          <w:color w:val="000000" w:themeColor="text1"/>
          <w:sz w:val="24"/>
          <w:szCs w:val="24"/>
          <w:highlight w:val="none"/>
          <w14:textFill>
            <w14:solidFill>
              <w14:schemeClr w14:val="tx1"/>
            </w14:solidFill>
          </w14:textFill>
        </w:rPr>
        <w:t>三、提供相同品牌产品的说明</w:t>
      </w:r>
      <w:bookmarkEnd w:id="31"/>
    </w:p>
    <w:p>
      <w:pPr>
        <w:spacing w:line="360" w:lineRule="auto"/>
        <w:ind w:firstLine="420" w:firstLineChars="200"/>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7</w:t>
      </w:r>
      <w:r>
        <w:rPr>
          <w:rFonts w:hint="eastAsia" w:ascii="微软雅黑" w:hAnsi="微软雅黑" w:eastAsia="微软雅黑" w:cs="微软雅黑"/>
          <w:color w:val="000000" w:themeColor="text1"/>
          <w:highlight w:val="none"/>
          <w:lang w:eastAsia="zh-CN"/>
          <w14:textFill>
            <w14:solidFill>
              <w14:schemeClr w14:val="tx1"/>
            </w14:solidFill>
          </w14:textFill>
        </w:rPr>
        <w:t>.</w:t>
      </w:r>
      <w:r>
        <w:rPr>
          <w:rFonts w:hint="eastAsia" w:ascii="微软雅黑" w:hAnsi="微软雅黑" w:eastAsia="微软雅黑" w:cs="微软雅黑"/>
          <w:color w:val="000000" w:themeColor="text1"/>
          <w:highlight w:val="none"/>
          <w:lang w:val="en-US" w:eastAsia="zh-CN"/>
          <w14:textFill>
            <w14:solidFill>
              <w14:schemeClr w14:val="tx1"/>
            </w14:solidFill>
          </w14:textFill>
        </w:rPr>
        <w:t xml:space="preserve"> </w:t>
      </w:r>
      <w:r>
        <w:rPr>
          <w:rFonts w:hint="eastAsia" w:ascii="微软雅黑" w:hAnsi="微软雅黑" w:eastAsia="微软雅黑" w:cs="微软雅黑"/>
          <w:color w:val="000000" w:themeColor="text1"/>
          <w:highlight w:val="none"/>
          <w14:textFill>
            <w14:solidFill>
              <w14:schemeClr w14:val="tx1"/>
            </w14:solidFill>
          </w14:textFill>
        </w:rPr>
        <w:t>提供相同品牌产品且通过资格审查的不同</w:t>
      </w:r>
      <w:r>
        <w:rPr>
          <w:rFonts w:hint="eastAsia" w:ascii="微软雅黑" w:hAnsi="微软雅黑" w:eastAsia="微软雅黑" w:cs="微软雅黑"/>
          <w:color w:val="000000" w:themeColor="text1"/>
          <w:highlight w:val="none"/>
          <w:lang w:eastAsia="zh-CN"/>
          <w14:textFill>
            <w14:solidFill>
              <w14:schemeClr w14:val="tx1"/>
            </w14:solidFill>
          </w14:textFill>
        </w:rPr>
        <w:t>供应商</w:t>
      </w:r>
      <w:r>
        <w:rPr>
          <w:rFonts w:hint="eastAsia" w:ascii="微软雅黑" w:hAnsi="微软雅黑" w:eastAsia="微软雅黑" w:cs="微软雅黑"/>
          <w:color w:val="000000" w:themeColor="text1"/>
          <w:highlight w:val="none"/>
          <w14:textFill>
            <w14:solidFill>
              <w14:schemeClr w14:val="tx1"/>
            </w14:solidFill>
          </w14:textFill>
        </w:rPr>
        <w:t>参加同一合同项下投标的，按一家</w:t>
      </w:r>
      <w:r>
        <w:rPr>
          <w:rFonts w:hint="eastAsia" w:ascii="微软雅黑" w:hAnsi="微软雅黑" w:eastAsia="微软雅黑" w:cs="微软雅黑"/>
          <w:color w:val="000000" w:themeColor="text1"/>
          <w:highlight w:val="none"/>
          <w:lang w:eastAsia="zh-CN"/>
          <w14:textFill>
            <w14:solidFill>
              <w14:schemeClr w14:val="tx1"/>
            </w14:solidFill>
          </w14:textFill>
        </w:rPr>
        <w:t>供应商</w:t>
      </w:r>
      <w:r>
        <w:rPr>
          <w:rFonts w:hint="eastAsia" w:ascii="微软雅黑" w:hAnsi="微软雅黑" w:eastAsia="微软雅黑" w:cs="微软雅黑"/>
          <w:color w:val="000000" w:themeColor="text1"/>
          <w:highlight w:val="none"/>
          <w14:textFill>
            <w14:solidFill>
              <w14:schemeClr w14:val="tx1"/>
            </w14:solidFill>
          </w14:textFill>
        </w:rPr>
        <w:t>计算，评审后得分最高的同品牌</w:t>
      </w:r>
      <w:r>
        <w:rPr>
          <w:rFonts w:hint="eastAsia" w:ascii="微软雅黑" w:hAnsi="微软雅黑" w:eastAsia="微软雅黑" w:cs="微软雅黑"/>
          <w:color w:val="000000" w:themeColor="text1"/>
          <w:highlight w:val="none"/>
          <w:lang w:eastAsia="zh-CN"/>
          <w14:textFill>
            <w14:solidFill>
              <w14:schemeClr w14:val="tx1"/>
            </w14:solidFill>
          </w14:textFill>
        </w:rPr>
        <w:t>供应商</w:t>
      </w:r>
      <w:r>
        <w:rPr>
          <w:rFonts w:hint="eastAsia" w:ascii="微软雅黑" w:hAnsi="微软雅黑" w:eastAsia="微软雅黑" w:cs="微软雅黑"/>
          <w:color w:val="000000" w:themeColor="text1"/>
          <w:highlight w:val="none"/>
          <w14:textFill>
            <w14:solidFill>
              <w14:schemeClr w14:val="tx1"/>
            </w14:solidFill>
          </w14:textFill>
        </w:rPr>
        <w:t>获得中标人推荐资格；评审得分相同的，以除报价分以外其他得分最高的同</w:t>
      </w:r>
    </w:p>
    <w:p>
      <w:pPr>
        <w:spacing w:line="360" w:lineRule="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品牌</w:t>
      </w:r>
      <w:r>
        <w:rPr>
          <w:rFonts w:hint="eastAsia" w:ascii="微软雅黑" w:hAnsi="微软雅黑" w:eastAsia="微软雅黑" w:cs="微软雅黑"/>
          <w:color w:val="000000" w:themeColor="text1"/>
          <w:highlight w:val="none"/>
          <w:lang w:eastAsia="zh-CN"/>
          <w14:textFill>
            <w14:solidFill>
              <w14:schemeClr w14:val="tx1"/>
            </w14:solidFill>
          </w14:textFill>
        </w:rPr>
        <w:t>供应商</w:t>
      </w:r>
      <w:r>
        <w:rPr>
          <w:rFonts w:hint="eastAsia" w:ascii="微软雅黑" w:hAnsi="微软雅黑" w:eastAsia="微软雅黑" w:cs="微软雅黑"/>
          <w:color w:val="000000" w:themeColor="text1"/>
          <w:highlight w:val="none"/>
          <w14:textFill>
            <w14:solidFill>
              <w14:schemeClr w14:val="tx1"/>
            </w14:solidFill>
          </w14:textFill>
        </w:rPr>
        <w:t>获得中标人推荐资格，其他同品牌</w:t>
      </w:r>
      <w:r>
        <w:rPr>
          <w:rFonts w:hint="eastAsia" w:ascii="微软雅黑" w:hAnsi="微软雅黑" w:eastAsia="微软雅黑" w:cs="微软雅黑"/>
          <w:color w:val="000000" w:themeColor="text1"/>
          <w:highlight w:val="none"/>
          <w:lang w:eastAsia="zh-CN"/>
          <w14:textFill>
            <w14:solidFill>
              <w14:schemeClr w14:val="tx1"/>
            </w14:solidFill>
          </w14:textFill>
        </w:rPr>
        <w:t>供应商</w:t>
      </w:r>
      <w:r>
        <w:rPr>
          <w:rFonts w:hint="eastAsia" w:ascii="微软雅黑" w:hAnsi="微软雅黑" w:eastAsia="微软雅黑" w:cs="微软雅黑"/>
          <w:color w:val="000000" w:themeColor="text1"/>
          <w:highlight w:val="none"/>
          <w14:textFill>
            <w14:solidFill>
              <w14:schemeClr w14:val="tx1"/>
            </w14:solidFill>
          </w14:textFill>
        </w:rPr>
        <w:t>不作为中标候选人。多家</w:t>
      </w:r>
      <w:r>
        <w:rPr>
          <w:rFonts w:hint="eastAsia" w:ascii="微软雅黑" w:hAnsi="微软雅黑" w:eastAsia="微软雅黑" w:cs="微软雅黑"/>
          <w:color w:val="000000" w:themeColor="text1"/>
          <w:highlight w:val="none"/>
          <w:lang w:eastAsia="zh-CN"/>
          <w14:textFill>
            <w14:solidFill>
              <w14:schemeClr w14:val="tx1"/>
            </w14:solidFill>
          </w14:textFill>
        </w:rPr>
        <w:t>供应商</w:t>
      </w:r>
      <w:r>
        <w:rPr>
          <w:rFonts w:hint="eastAsia" w:ascii="微软雅黑" w:hAnsi="微软雅黑" w:eastAsia="微软雅黑" w:cs="微软雅黑"/>
          <w:color w:val="000000" w:themeColor="text1"/>
          <w:highlight w:val="none"/>
          <w14:textFill>
            <w14:solidFill>
              <w14:schemeClr w14:val="tx1"/>
            </w14:solidFill>
          </w14:textFill>
        </w:rPr>
        <w:t>提供的核心产品</w:t>
      </w:r>
      <w:r>
        <w:rPr>
          <w:rFonts w:hint="eastAsia" w:ascii="微软雅黑" w:hAnsi="微软雅黑" w:eastAsia="微软雅黑" w:cs="微软雅黑"/>
          <w:color w:val="000000" w:themeColor="text1"/>
          <w:highlight w:val="none"/>
          <w:lang w:eastAsia="zh-CN"/>
          <w14:textFill>
            <w14:solidFill>
              <w14:schemeClr w14:val="tx1"/>
            </w14:solidFill>
          </w14:textFill>
        </w:rPr>
        <w:t>，</w:t>
      </w:r>
      <w:r>
        <w:rPr>
          <w:rFonts w:hint="eastAsia" w:ascii="微软雅黑" w:hAnsi="微软雅黑" w:eastAsia="微软雅黑" w:cs="微软雅黑"/>
          <w:color w:val="000000" w:themeColor="text1"/>
          <w:highlight w:val="none"/>
          <w14:textFill>
            <w14:solidFill>
              <w14:schemeClr w14:val="tx1"/>
            </w14:solidFill>
          </w14:textFill>
        </w:rPr>
        <w:t>品牌相同的，按一家</w:t>
      </w:r>
      <w:r>
        <w:rPr>
          <w:rFonts w:hint="eastAsia" w:ascii="微软雅黑" w:hAnsi="微软雅黑" w:eastAsia="微软雅黑" w:cs="微软雅黑"/>
          <w:color w:val="000000" w:themeColor="text1"/>
          <w:highlight w:val="none"/>
          <w:lang w:eastAsia="zh-CN"/>
          <w14:textFill>
            <w14:solidFill>
              <w14:schemeClr w14:val="tx1"/>
            </w14:solidFill>
          </w14:textFill>
        </w:rPr>
        <w:t>供应商</w:t>
      </w:r>
      <w:r>
        <w:rPr>
          <w:rFonts w:hint="eastAsia" w:ascii="微软雅黑" w:hAnsi="微软雅黑" w:eastAsia="微软雅黑" w:cs="微软雅黑"/>
          <w:color w:val="000000" w:themeColor="text1"/>
          <w:highlight w:val="none"/>
          <w14:textFill>
            <w14:solidFill>
              <w14:schemeClr w14:val="tx1"/>
            </w14:solidFill>
          </w14:textFill>
        </w:rPr>
        <w:t>计算。</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240" w:firstLineChars="100"/>
        <w:jc w:val="both"/>
        <w:textAlignment w:val="auto"/>
        <w:rPr>
          <w:rFonts w:hint="default" w:ascii="微软雅黑" w:hAnsi="微软雅黑" w:eastAsia="微软雅黑" w:cs="微软雅黑"/>
          <w:b/>
          <w:color w:val="000000" w:themeColor="text1"/>
          <w:sz w:val="24"/>
          <w:szCs w:val="24"/>
          <w:highlight w:val="none"/>
          <w:lang w:val="en-US" w:eastAsia="zh-CN"/>
          <w14:textFill>
            <w14:solidFill>
              <w14:schemeClr w14:val="tx1"/>
            </w14:solidFill>
          </w14:textFill>
        </w:rPr>
      </w:pPr>
      <w:r>
        <w:rPr>
          <w:rFonts w:hint="eastAsia" w:ascii="微软雅黑" w:hAnsi="微软雅黑" w:eastAsia="微软雅黑" w:cs="微软雅黑"/>
          <w:b/>
          <w:color w:val="000000" w:themeColor="text1"/>
          <w:sz w:val="24"/>
          <w:szCs w:val="24"/>
          <w:highlight w:val="none"/>
          <w14:textFill>
            <w14:solidFill>
              <w14:schemeClr w14:val="tx1"/>
            </w14:solidFill>
          </w14:textFill>
        </w:rPr>
        <w:t>四、 投标文件的递交</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8</w:t>
      </w:r>
      <w:r>
        <w:rPr>
          <w:rFonts w:hint="eastAsia" w:ascii="微软雅黑" w:hAnsi="微软雅黑" w:eastAsia="微软雅黑" w:cs="微软雅黑"/>
          <w:color w:val="000000" w:themeColor="text1"/>
          <w:sz w:val="21"/>
          <w:szCs w:val="21"/>
          <w:highlight w:val="none"/>
          <w14:textFill>
            <w14:solidFill>
              <w14:schemeClr w14:val="tx1"/>
            </w14:solidFill>
          </w14:textFill>
        </w:rPr>
        <w:t>．投标文件的密封和标记：</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yellow"/>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8</w:t>
      </w: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供应商应将投标文件“响应报价表  ”、“电子文件”、“投标文件”分别密封，共3个密封袋，并在包封套的封口处加盖供应商单位公章(原始封口处可加盖也可以不加盖供应商单位公章),封套外载明的信息按照招标文件第十七章投标文件格式中的密封袋的密封格式填写密封。</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8</w:t>
      </w:r>
      <w:r>
        <w:rPr>
          <w:rFonts w:hint="eastAsia" w:ascii="微软雅黑" w:hAnsi="微软雅黑" w:eastAsia="微软雅黑" w:cs="微软雅黑"/>
          <w:color w:val="000000" w:themeColor="text1"/>
          <w:sz w:val="21"/>
          <w:szCs w:val="21"/>
          <w:highlight w:val="none"/>
          <w14:textFill>
            <w14:solidFill>
              <w14:schemeClr w14:val="tx1"/>
            </w14:solidFill>
          </w14:textFill>
        </w:rPr>
        <w:t>.</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2</w:t>
      </w:r>
      <w:r>
        <w:rPr>
          <w:rFonts w:hint="eastAsia" w:ascii="微软雅黑" w:hAnsi="微软雅黑" w:eastAsia="微软雅黑" w:cs="微软雅黑"/>
          <w:color w:val="000000" w:themeColor="text1"/>
          <w:sz w:val="21"/>
          <w:szCs w:val="21"/>
          <w:highlight w:val="none"/>
          <w14:textFill>
            <w14:solidFill>
              <w14:schemeClr w14:val="tx1"/>
            </w14:solidFill>
          </w14:textFill>
        </w:rPr>
        <w:t>每一密封封面上必须注明“</w:t>
      </w:r>
      <w:r>
        <w:rPr>
          <w:rFonts w:hint="eastAsia" w:ascii="微软雅黑" w:hAnsi="微软雅黑" w:eastAsia="微软雅黑" w:cs="微软雅黑"/>
          <w:b/>
          <w:bCs/>
          <w:color w:val="000000" w:themeColor="text1"/>
          <w:sz w:val="21"/>
          <w:szCs w:val="21"/>
          <w:highlight w:val="none"/>
          <w:u w:val="single"/>
          <w14:textFill>
            <w14:solidFill>
              <w14:schemeClr w14:val="tx1"/>
            </w14:solidFill>
          </w14:textFill>
        </w:rPr>
        <w:t>于</w:t>
      </w:r>
      <w:r>
        <w:rPr>
          <w:rFonts w:hint="eastAsia" w:ascii="微软雅黑" w:hAnsi="微软雅黑" w:cs="微软雅黑"/>
          <w:b/>
          <w:bCs/>
          <w:color w:val="000000" w:themeColor="text1"/>
          <w:sz w:val="21"/>
          <w:szCs w:val="21"/>
          <w:highlight w:val="none"/>
          <w:u w:val="single"/>
          <w:lang w:eastAsia="zh-CN"/>
          <w14:textFill>
            <w14:solidFill>
              <w14:schemeClr w14:val="tx1"/>
            </w14:solidFill>
          </w14:textFill>
        </w:rPr>
        <w:t>20</w:t>
      </w:r>
      <w:r>
        <w:rPr>
          <w:rFonts w:hint="eastAsia" w:ascii="微软雅黑" w:hAnsi="微软雅黑" w:cs="微软雅黑"/>
          <w:b/>
          <w:bCs/>
          <w:color w:val="000000" w:themeColor="text1"/>
          <w:sz w:val="21"/>
          <w:szCs w:val="21"/>
          <w:highlight w:val="none"/>
          <w:u w:val="single"/>
          <w:lang w:val="en-US" w:eastAsia="zh-CN"/>
          <w14:textFill>
            <w14:solidFill>
              <w14:schemeClr w14:val="tx1"/>
            </w14:solidFill>
          </w14:textFill>
        </w:rPr>
        <w:t>21</w:t>
      </w:r>
      <w:r>
        <w:rPr>
          <w:rFonts w:hint="eastAsia" w:ascii="微软雅黑" w:hAnsi="微软雅黑" w:eastAsia="微软雅黑" w:cs="微软雅黑"/>
          <w:b/>
          <w:bCs/>
          <w:color w:val="000000" w:themeColor="text1"/>
          <w:sz w:val="21"/>
          <w:szCs w:val="21"/>
          <w:highlight w:val="none"/>
          <w:u w:val="single"/>
          <w14:textFill>
            <w14:solidFill>
              <w14:schemeClr w14:val="tx1"/>
            </w14:solidFill>
          </w14:textFill>
        </w:rPr>
        <w:t>年</w:t>
      </w:r>
      <w:r>
        <w:rPr>
          <w:rFonts w:hint="eastAsia" w:ascii="微软雅黑" w:hAnsi="微软雅黑" w:cs="微软雅黑"/>
          <w:b/>
          <w:bCs/>
          <w:color w:val="000000" w:themeColor="text1"/>
          <w:sz w:val="21"/>
          <w:szCs w:val="21"/>
          <w:highlight w:val="none"/>
          <w:u w:val="single"/>
          <w:lang w:val="en-US" w:eastAsia="zh-CN"/>
          <w14:textFill>
            <w14:solidFill>
              <w14:schemeClr w14:val="tx1"/>
            </w14:solidFill>
          </w14:textFill>
        </w:rPr>
        <w:t xml:space="preserve">    月    日</w:t>
      </w:r>
      <w:r>
        <w:rPr>
          <w:rFonts w:hint="eastAsia" w:ascii="微软雅黑" w:hAnsi="微软雅黑" w:eastAsia="微软雅黑" w:cs="微软雅黑"/>
          <w:b/>
          <w:bCs/>
          <w:color w:val="000000" w:themeColor="text1"/>
          <w:sz w:val="21"/>
          <w:szCs w:val="21"/>
          <w:highlight w:val="none"/>
          <w:u w:val="single"/>
          <w:lang w:val="en-US" w:eastAsia="zh-CN"/>
          <w14:textFill>
            <w14:solidFill>
              <w14:schemeClr w14:val="tx1"/>
            </w14:solidFill>
          </w14:textFill>
        </w:rPr>
        <w:t xml:space="preserve">  </w:t>
      </w:r>
      <w:r>
        <w:rPr>
          <w:rFonts w:hint="eastAsia" w:ascii="微软雅黑" w:hAnsi="微软雅黑" w:eastAsia="微软雅黑" w:cs="微软雅黑"/>
          <w:b/>
          <w:color w:val="000000" w:themeColor="text1"/>
          <w:sz w:val="21"/>
          <w:szCs w:val="21"/>
          <w:highlight w:val="none"/>
          <w:u w:val="single"/>
          <w14:textFill>
            <w14:solidFill>
              <w14:schemeClr w14:val="tx1"/>
            </w14:solidFill>
          </w14:textFill>
        </w:rPr>
        <w:t>：</w:t>
      </w:r>
      <w:r>
        <w:rPr>
          <w:rFonts w:hint="eastAsia" w:ascii="微软雅黑" w:hAnsi="微软雅黑" w:eastAsia="微软雅黑" w:cs="微软雅黑"/>
          <w:b/>
          <w:color w:val="000000" w:themeColor="text1"/>
          <w:sz w:val="21"/>
          <w:szCs w:val="21"/>
          <w:highlight w:val="none"/>
          <w:u w:val="single"/>
          <w:lang w:val="en-US" w:eastAsia="zh-CN"/>
          <w14:textFill>
            <w14:solidFill>
              <w14:schemeClr w14:val="tx1"/>
            </w14:solidFill>
          </w14:textFill>
        </w:rPr>
        <w:t xml:space="preserve">  </w:t>
      </w:r>
      <w:r>
        <w:rPr>
          <w:rFonts w:hint="eastAsia" w:ascii="微软雅黑" w:hAnsi="微软雅黑" w:eastAsia="微软雅黑" w:cs="微软雅黑"/>
          <w:b/>
          <w:color w:val="000000" w:themeColor="text1"/>
          <w:sz w:val="21"/>
          <w:szCs w:val="21"/>
          <w:highlight w:val="none"/>
          <w:u w:val="single"/>
          <w14:textFill>
            <w14:solidFill>
              <w14:schemeClr w14:val="tx1"/>
            </w14:solidFill>
          </w14:textFill>
        </w:rPr>
        <w:t>分</w:t>
      </w:r>
      <w:r>
        <w:rPr>
          <w:rFonts w:hint="eastAsia" w:ascii="微软雅黑" w:hAnsi="微软雅黑" w:eastAsia="微软雅黑" w:cs="微软雅黑"/>
          <w:b/>
          <w:color w:val="000000" w:themeColor="text1"/>
          <w:sz w:val="21"/>
          <w:szCs w:val="21"/>
          <w:highlight w:val="none"/>
          <w14:textFill>
            <w14:solidFill>
              <w14:schemeClr w14:val="tx1"/>
            </w14:solidFill>
          </w14:textFill>
        </w:rPr>
        <w:t>之前</w:t>
      </w:r>
      <w:r>
        <w:rPr>
          <w:rFonts w:hint="eastAsia" w:ascii="微软雅黑" w:hAnsi="微软雅黑" w:eastAsia="微软雅黑" w:cs="微软雅黑"/>
          <w:color w:val="000000" w:themeColor="text1"/>
          <w:sz w:val="21"/>
          <w:szCs w:val="21"/>
          <w:highlight w:val="none"/>
          <w14:textFill>
            <w14:solidFill>
              <w14:schemeClr w14:val="tx1"/>
            </w14:solidFill>
          </w14:textFill>
        </w:rPr>
        <w:t>（指</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招标公告</w:t>
      </w:r>
      <w:r>
        <w:rPr>
          <w:rFonts w:hint="eastAsia" w:ascii="微软雅黑" w:hAnsi="微软雅黑" w:eastAsia="微软雅黑" w:cs="微软雅黑"/>
          <w:color w:val="000000" w:themeColor="text1"/>
          <w:sz w:val="21"/>
          <w:szCs w:val="21"/>
          <w:highlight w:val="none"/>
          <w14:textFill>
            <w14:solidFill>
              <w14:schemeClr w14:val="tx1"/>
            </w14:solidFill>
          </w14:textFill>
        </w:rPr>
        <w:t>中规定的开标日期及时间）</w:t>
      </w:r>
      <w:r>
        <w:rPr>
          <w:rFonts w:hint="eastAsia" w:ascii="微软雅黑" w:hAnsi="微软雅黑" w:eastAsia="微软雅黑" w:cs="微软雅黑"/>
          <w:b/>
          <w:color w:val="000000" w:themeColor="text1"/>
          <w:sz w:val="21"/>
          <w:szCs w:val="21"/>
          <w:highlight w:val="none"/>
          <w14:textFill>
            <w14:solidFill>
              <w14:schemeClr w14:val="tx1"/>
            </w14:solidFill>
          </w14:textFill>
        </w:rPr>
        <w:t>不准启封</w:t>
      </w:r>
      <w:r>
        <w:rPr>
          <w:rFonts w:hint="eastAsia" w:ascii="微软雅黑" w:hAnsi="微软雅黑" w:eastAsia="微软雅黑" w:cs="微软雅黑"/>
          <w:color w:val="000000" w:themeColor="text1"/>
          <w:sz w:val="21"/>
          <w:szCs w:val="21"/>
          <w:highlight w:val="none"/>
          <w14:textFill>
            <w14:solidFill>
              <w14:schemeClr w14:val="tx1"/>
            </w14:solidFill>
          </w14:textFill>
        </w:rPr>
        <w:t>”的字样。</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8</w:t>
      </w:r>
      <w:r>
        <w:rPr>
          <w:rFonts w:hint="eastAsia" w:ascii="微软雅黑" w:hAnsi="微软雅黑" w:eastAsia="微软雅黑" w:cs="微软雅黑"/>
          <w:color w:val="000000" w:themeColor="text1"/>
          <w:sz w:val="21"/>
          <w:szCs w:val="21"/>
          <w:highlight w:val="none"/>
          <w14:textFill>
            <w14:solidFill>
              <w14:schemeClr w14:val="tx1"/>
            </w14:solidFill>
          </w14:textFill>
        </w:rPr>
        <w:t>.</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3</w:t>
      </w:r>
      <w:r>
        <w:rPr>
          <w:rFonts w:hint="eastAsia" w:ascii="微软雅黑" w:hAnsi="微软雅黑" w:eastAsia="微软雅黑" w:cs="微软雅黑"/>
          <w:color w:val="000000" w:themeColor="text1"/>
          <w:sz w:val="21"/>
          <w:szCs w:val="21"/>
          <w:highlight w:val="none"/>
          <w14:textFill>
            <w14:solidFill>
              <w14:schemeClr w14:val="tx1"/>
            </w14:solidFill>
          </w14:textFill>
        </w:rPr>
        <w:t>投标文件由专人送交，投标方应将投标文件按</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8</w:t>
      </w: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8.2</w:t>
      </w:r>
      <w:r>
        <w:rPr>
          <w:rFonts w:hint="eastAsia" w:ascii="微软雅黑" w:hAnsi="微软雅黑" w:eastAsia="微软雅黑" w:cs="微软雅黑"/>
          <w:color w:val="000000" w:themeColor="text1"/>
          <w:sz w:val="21"/>
          <w:szCs w:val="21"/>
          <w:highlight w:val="none"/>
          <w14:textFill>
            <w14:solidFill>
              <w14:schemeClr w14:val="tx1"/>
            </w14:solidFill>
          </w14:textFill>
        </w:rPr>
        <w:t>中的规定进行密封和标记后，</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sz w:val="21"/>
          <w:szCs w:val="21"/>
          <w:highlight w:val="none"/>
          <w14:textFill>
            <w14:solidFill>
              <w14:schemeClr w14:val="tx1"/>
            </w14:solidFill>
          </w14:textFill>
        </w:rPr>
        <w:t>的法定代表人持法定代表人证明书、身份证原件，或委托代理人持授权委托书、本人身份证原件，</w:t>
      </w:r>
      <w:r>
        <w:rPr>
          <w:rFonts w:hint="eastAsia" w:ascii="微软雅黑" w:hAnsi="微软雅黑" w:eastAsia="微软雅黑" w:cs="微软雅黑"/>
          <w:b/>
          <w:color w:val="000000" w:themeColor="text1"/>
          <w:sz w:val="21"/>
          <w:szCs w:val="21"/>
          <w:highlight w:val="none"/>
          <w:u w:val="single"/>
          <w14:textFill>
            <w14:solidFill>
              <w14:schemeClr w14:val="tx1"/>
            </w14:solidFill>
          </w14:textFill>
        </w:rPr>
        <w:t>于</w:t>
      </w:r>
      <w:r>
        <w:rPr>
          <w:rFonts w:hint="eastAsia" w:ascii="微软雅黑" w:hAnsi="微软雅黑" w:eastAsia="微软雅黑" w:cs="微软雅黑"/>
          <w:b/>
          <w:color w:val="000000" w:themeColor="text1"/>
          <w:sz w:val="21"/>
          <w:szCs w:val="21"/>
          <w:highlight w:val="none"/>
          <w:u w:val="single"/>
          <w:lang w:eastAsia="zh-CN"/>
          <w14:textFill>
            <w14:solidFill>
              <w14:schemeClr w14:val="tx1"/>
            </w14:solidFill>
          </w14:textFill>
        </w:rPr>
        <w:t>供应商</w:t>
      </w:r>
      <w:r>
        <w:rPr>
          <w:rFonts w:hint="eastAsia" w:ascii="微软雅黑" w:hAnsi="微软雅黑" w:eastAsia="微软雅黑" w:cs="微软雅黑"/>
          <w:b/>
          <w:color w:val="000000" w:themeColor="text1"/>
          <w:sz w:val="21"/>
          <w:szCs w:val="21"/>
          <w:highlight w:val="none"/>
          <w:u w:val="single"/>
          <w14:textFill>
            <w14:solidFill>
              <w14:schemeClr w14:val="tx1"/>
            </w14:solidFill>
          </w14:textFill>
        </w:rPr>
        <w:t>须知前附表规定的投标文件递交时间</w:t>
      </w:r>
      <w:r>
        <w:rPr>
          <w:rFonts w:hint="eastAsia" w:ascii="微软雅黑" w:hAnsi="微软雅黑" w:eastAsia="微软雅黑" w:cs="微软雅黑"/>
          <w:color w:val="000000" w:themeColor="text1"/>
          <w:sz w:val="21"/>
          <w:szCs w:val="21"/>
          <w:highlight w:val="none"/>
          <w14:textFill>
            <w14:solidFill>
              <w14:schemeClr w14:val="tx1"/>
            </w14:solidFill>
          </w14:textFill>
        </w:rPr>
        <w:t>将投标文件递交至</w:t>
      </w:r>
      <w:r>
        <w:rPr>
          <w:rFonts w:hint="eastAsia" w:ascii="微软雅黑" w:hAnsi="微软雅黑" w:eastAsia="微软雅黑" w:cs="微软雅黑"/>
          <w:b/>
          <w:color w:val="000000" w:themeColor="text1"/>
          <w:sz w:val="21"/>
          <w:szCs w:val="21"/>
          <w:highlight w:val="none"/>
          <w14:textFill>
            <w14:solidFill>
              <w14:schemeClr w14:val="tx1"/>
            </w14:solidFill>
          </w14:textFill>
        </w:rPr>
        <w:t>六盘水市公共资源交易中心</w:t>
      </w:r>
      <w:r>
        <w:rPr>
          <w:rFonts w:hint="eastAsia" w:ascii="微软雅黑" w:hAnsi="微软雅黑" w:eastAsia="微软雅黑" w:cs="微软雅黑"/>
          <w:color w:val="000000" w:themeColor="text1"/>
          <w:sz w:val="21"/>
          <w:szCs w:val="21"/>
          <w:highlight w:val="none"/>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lang w:val="en-US" w:eastAsia="zh-CN"/>
          <w14:textFill>
            <w14:solidFill>
              <w14:schemeClr w14:val="tx1"/>
            </w14:solidFill>
          </w14:textFill>
        </w:rPr>
        <w:t>8</w:t>
      </w:r>
      <w:r>
        <w:rPr>
          <w:rFonts w:hint="eastAsia" w:ascii="微软雅黑" w:hAnsi="微软雅黑" w:eastAsia="微软雅黑" w:cs="微软雅黑"/>
          <w:b/>
          <w:color w:val="000000" w:themeColor="text1"/>
          <w:sz w:val="21"/>
          <w:szCs w:val="21"/>
          <w:highlight w:val="none"/>
          <w14:textFill>
            <w14:solidFill>
              <w14:schemeClr w14:val="tx1"/>
            </w14:solidFill>
          </w14:textFill>
        </w:rPr>
        <w:t>.</w:t>
      </w:r>
      <w:r>
        <w:rPr>
          <w:rFonts w:hint="eastAsia" w:ascii="微软雅黑" w:hAnsi="微软雅黑" w:eastAsia="微软雅黑" w:cs="微软雅黑"/>
          <w:b/>
          <w:color w:val="000000" w:themeColor="text1"/>
          <w:sz w:val="21"/>
          <w:szCs w:val="21"/>
          <w:highlight w:val="none"/>
          <w:lang w:val="en-US" w:eastAsia="zh-CN"/>
          <w14:textFill>
            <w14:solidFill>
              <w14:schemeClr w14:val="tx1"/>
            </w14:solidFill>
          </w14:textFill>
        </w:rPr>
        <w:t>4</w:t>
      </w:r>
      <w:r>
        <w:rPr>
          <w:rFonts w:hint="eastAsia" w:ascii="微软雅黑" w:hAnsi="微软雅黑" w:eastAsia="微软雅黑" w:cs="微软雅黑"/>
          <w:b/>
          <w:color w:val="000000" w:themeColor="text1"/>
          <w:sz w:val="21"/>
          <w:szCs w:val="21"/>
          <w:highlight w:val="none"/>
          <w14:textFill>
            <w14:solidFill>
              <w14:schemeClr w14:val="tx1"/>
            </w14:solidFill>
          </w14:textFill>
        </w:rPr>
        <w:t>投标文件未按上述规定密封及标记或逾期送达，</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b/>
          <w:color w:val="000000" w:themeColor="text1"/>
          <w:sz w:val="21"/>
          <w:szCs w:val="21"/>
          <w:highlight w:val="none"/>
          <w14:textFill>
            <w14:solidFill>
              <w14:schemeClr w14:val="tx1"/>
            </w14:solidFill>
          </w14:textFill>
        </w:rPr>
        <w:t>拒绝接受。</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left="420" w:hanging="420" w:hangingChars="200"/>
        <w:textAlignment w:val="auto"/>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b/>
          <w:color w:val="000000" w:themeColor="text1"/>
          <w:sz w:val="21"/>
          <w:szCs w:val="21"/>
          <w:highlight w:val="none"/>
          <w:lang w:val="en-US" w:eastAsia="zh-CN"/>
          <w14:textFill>
            <w14:solidFill>
              <w14:schemeClr w14:val="tx1"/>
            </w14:solidFill>
          </w14:textFill>
        </w:rPr>
        <w:t>9</w:t>
      </w:r>
      <w:r>
        <w:rPr>
          <w:rFonts w:hint="eastAsia" w:ascii="微软雅黑" w:hAnsi="微软雅黑" w:eastAsia="微软雅黑" w:cs="微软雅黑"/>
          <w:b/>
          <w:color w:val="000000" w:themeColor="text1"/>
          <w:sz w:val="21"/>
          <w:szCs w:val="21"/>
          <w:highlight w:val="none"/>
          <w14:textFill>
            <w14:solidFill>
              <w14:schemeClr w14:val="tx1"/>
            </w14:solidFill>
          </w14:textFill>
        </w:rPr>
        <w:t>．拒收投标文件的情形：</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left="420" w:hanging="420" w:hangingChars="200"/>
        <w:textAlignment w:val="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lang w:val="en-US" w:eastAsia="zh-CN"/>
          <w14:textFill>
            <w14:solidFill>
              <w14:schemeClr w14:val="tx1"/>
            </w14:solidFill>
          </w14:textFill>
        </w:rPr>
        <w:t>9</w:t>
      </w:r>
      <w:r>
        <w:rPr>
          <w:rFonts w:hint="eastAsia" w:ascii="微软雅黑" w:hAnsi="微软雅黑" w:eastAsia="微软雅黑" w:cs="微软雅黑"/>
          <w:b/>
          <w:color w:val="000000" w:themeColor="text1"/>
          <w:sz w:val="21"/>
          <w:szCs w:val="21"/>
          <w:highlight w:val="none"/>
          <w14:textFill>
            <w14:solidFill>
              <w14:schemeClr w14:val="tx1"/>
            </w14:solidFill>
          </w14:textFill>
        </w:rPr>
        <w:t>.1招标方将拒收逾期送达或者未按招标文件要求密封的投标文件。</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bCs/>
          <w:color w:val="000000" w:themeColor="text1"/>
          <w:sz w:val="21"/>
          <w:szCs w:val="21"/>
          <w:highlight w:val="none"/>
          <w:lang w:val="en-US" w:eastAsia="zh-CN"/>
          <w14:textFill>
            <w14:solidFill>
              <w14:schemeClr w14:val="tx1"/>
            </w14:solidFill>
          </w14:textFill>
        </w:rPr>
        <w:t>9</w:t>
      </w:r>
      <w:r>
        <w:rPr>
          <w:rFonts w:hint="eastAsia" w:ascii="微软雅黑" w:hAnsi="微软雅黑" w:eastAsia="微软雅黑" w:cs="微软雅黑"/>
          <w:b/>
          <w:bCs/>
          <w:color w:val="000000" w:themeColor="text1"/>
          <w:sz w:val="21"/>
          <w:szCs w:val="21"/>
          <w:highlight w:val="none"/>
          <w14:textFill>
            <w14:solidFill>
              <w14:schemeClr w14:val="tx1"/>
            </w14:solidFill>
          </w14:textFill>
        </w:rPr>
        <w:t>.</w:t>
      </w:r>
      <w:r>
        <w:rPr>
          <w:rFonts w:hint="eastAsia" w:ascii="微软雅黑" w:hAnsi="微软雅黑" w:eastAsia="微软雅黑" w:cs="微软雅黑"/>
          <w:b/>
          <w:bCs/>
          <w:color w:val="000000" w:themeColor="text1"/>
          <w:sz w:val="21"/>
          <w:szCs w:val="21"/>
          <w:highlight w:val="none"/>
          <w:lang w:val="en-US" w:eastAsia="zh-CN"/>
          <w14:textFill>
            <w14:solidFill>
              <w14:schemeClr w14:val="tx1"/>
            </w14:solidFill>
          </w14:textFill>
        </w:rPr>
        <w:t>2</w:t>
      </w:r>
      <w:r>
        <w:rPr>
          <w:rFonts w:hint="eastAsia" w:ascii="微软雅黑" w:hAnsi="微软雅黑" w:eastAsia="微软雅黑" w:cs="微软雅黑"/>
          <w:b/>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递交投标文件的专人身份无法识别的</w:t>
      </w:r>
      <w:r>
        <w:rPr>
          <w:rFonts w:hint="eastAsia" w:ascii="微软雅黑" w:hAnsi="微软雅黑" w:eastAsia="微软雅黑" w:cs="微软雅黑"/>
          <w:b/>
          <w:color w:val="000000" w:themeColor="text1"/>
          <w:sz w:val="21"/>
          <w:szCs w:val="21"/>
          <w:highlight w:val="none"/>
          <w:u w:val="none"/>
          <w:lang w:eastAsia="zh-CN"/>
          <w14:textFill>
            <w14:solidFill>
              <w14:schemeClr w14:val="tx1"/>
            </w14:solidFill>
          </w14:textFill>
        </w:rPr>
        <w:t>：</w:t>
      </w:r>
      <w:r>
        <w:rPr>
          <w:rFonts w:hint="eastAsia" w:ascii="微软雅黑" w:hAnsi="微软雅黑" w:eastAsia="微软雅黑" w:cs="微软雅黑"/>
          <w:b/>
          <w:color w:val="000000" w:themeColor="text1"/>
          <w:sz w:val="21"/>
          <w:szCs w:val="21"/>
          <w:highlight w:val="none"/>
          <w:u w:val="single"/>
          <w14:textFill>
            <w14:solidFill>
              <w14:schemeClr w14:val="tx1"/>
            </w14:solidFill>
          </w14:textFill>
        </w:rPr>
        <w:t>法定代表人</w:t>
      </w:r>
      <w:r>
        <w:rPr>
          <w:rFonts w:hint="eastAsia" w:ascii="微软雅黑" w:hAnsi="微软雅黑" w:eastAsia="微软雅黑" w:cs="微软雅黑"/>
          <w:b/>
          <w:color w:val="000000" w:themeColor="text1"/>
          <w:sz w:val="21"/>
          <w:szCs w:val="21"/>
          <w:highlight w:val="none"/>
          <w:u w:val="single"/>
          <w:lang w:eastAsia="zh-CN"/>
          <w14:textFill>
            <w14:solidFill>
              <w14:schemeClr w14:val="tx1"/>
            </w14:solidFill>
          </w14:textFill>
        </w:rPr>
        <w:t>无</w:t>
      </w:r>
      <w:r>
        <w:rPr>
          <w:rFonts w:hint="eastAsia" w:ascii="微软雅黑" w:hAnsi="微软雅黑" w:eastAsia="微软雅黑" w:cs="微软雅黑"/>
          <w:b/>
          <w:color w:val="000000" w:themeColor="text1"/>
          <w:sz w:val="21"/>
          <w:szCs w:val="21"/>
          <w:highlight w:val="none"/>
          <w:u w:val="single"/>
          <w14:textFill>
            <w14:solidFill>
              <w14:schemeClr w14:val="tx1"/>
            </w14:solidFill>
          </w14:textFill>
        </w:rPr>
        <w:t>法定代表人证明书、身份证原件或委托代理人</w:t>
      </w:r>
      <w:r>
        <w:rPr>
          <w:rFonts w:hint="eastAsia" w:ascii="微软雅黑" w:hAnsi="微软雅黑" w:eastAsia="微软雅黑" w:cs="微软雅黑"/>
          <w:b/>
          <w:color w:val="000000" w:themeColor="text1"/>
          <w:sz w:val="21"/>
          <w:szCs w:val="21"/>
          <w:highlight w:val="none"/>
          <w:u w:val="single"/>
          <w:lang w:eastAsia="zh-CN"/>
          <w14:textFill>
            <w14:solidFill>
              <w14:schemeClr w14:val="tx1"/>
            </w14:solidFill>
          </w14:textFill>
        </w:rPr>
        <w:t>无</w:t>
      </w:r>
      <w:r>
        <w:rPr>
          <w:rFonts w:hint="eastAsia" w:ascii="微软雅黑" w:hAnsi="微软雅黑" w:eastAsia="微软雅黑" w:cs="微软雅黑"/>
          <w:b/>
          <w:color w:val="000000" w:themeColor="text1"/>
          <w:sz w:val="21"/>
          <w:szCs w:val="21"/>
          <w:highlight w:val="none"/>
          <w:u w:val="single"/>
          <w14:textFill>
            <w14:solidFill>
              <w14:schemeClr w14:val="tx1"/>
            </w14:solidFill>
          </w14:textFill>
        </w:rPr>
        <w:t>授权委托书、本人身份证原件</w:t>
      </w:r>
      <w:r>
        <w:rPr>
          <w:rFonts w:hint="eastAsia" w:ascii="微软雅黑" w:hAnsi="微软雅黑" w:eastAsia="微软雅黑" w:cs="微软雅黑"/>
          <w:b/>
          <w:color w:val="000000" w:themeColor="text1"/>
          <w:sz w:val="21"/>
          <w:szCs w:val="21"/>
          <w:highlight w:val="none"/>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textAlignment w:val="auto"/>
        <w:rPr>
          <w:rFonts w:hint="eastAsia" w:ascii="微软雅黑" w:hAnsi="微软雅黑" w:eastAsia="微软雅黑" w:cs="微软雅黑"/>
          <w:b/>
          <w:bCs/>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10</w:t>
      </w:r>
      <w:r>
        <w:rPr>
          <w:rFonts w:hint="eastAsia" w:ascii="微软雅黑" w:hAnsi="微软雅黑" w:eastAsia="微软雅黑" w:cs="微软雅黑"/>
          <w:color w:val="000000" w:themeColor="text1"/>
          <w:sz w:val="21"/>
          <w:szCs w:val="21"/>
          <w:highlight w:val="none"/>
          <w14:textFill>
            <w14:solidFill>
              <w14:schemeClr w14:val="tx1"/>
            </w14:solidFill>
          </w14:textFill>
        </w:rPr>
        <w:t>．迟交的投标文件：</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招标方将拒绝接收在投标截止时间后递交的投标文件。</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w:t>
      </w:r>
      <w:r>
        <w:rPr>
          <w:rFonts w:hint="eastAsia" w:ascii="微软雅黑" w:hAnsi="微软雅黑" w:eastAsia="微软雅黑" w:cs="微软雅黑"/>
          <w:color w:val="000000" w:themeColor="text1"/>
          <w:sz w:val="21"/>
          <w:szCs w:val="21"/>
          <w:highlight w:val="none"/>
          <w14:textFill>
            <w14:solidFill>
              <w14:schemeClr w14:val="tx1"/>
            </w14:solidFill>
          </w14:textFill>
        </w:rPr>
        <w:t>．投标文件的修改和撤销：</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w:t>
      </w: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在投标截止时间前，可以对所递的投标文件进行补充、修改或者撤回，并书面通知招标方。补充、修改的内容须按照招标文件要求签署、盖章、密封后，作为投标文件的组成部分。</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w:t>
      </w:r>
      <w:r>
        <w:rPr>
          <w:rFonts w:hint="eastAsia" w:ascii="微软雅黑" w:hAnsi="微软雅黑" w:eastAsia="微软雅黑" w:cs="微软雅黑"/>
          <w:color w:val="000000" w:themeColor="text1"/>
          <w:sz w:val="21"/>
          <w:szCs w:val="21"/>
          <w:highlight w:val="none"/>
          <w14:textFill>
            <w14:solidFill>
              <w14:schemeClr w14:val="tx1"/>
            </w14:solidFill>
          </w14:textFill>
        </w:rPr>
        <w:t>.2 投标截止时间以后不得修改投标文件。</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w:t>
      </w:r>
      <w:r>
        <w:rPr>
          <w:rFonts w:hint="eastAsia" w:ascii="微软雅黑" w:hAnsi="微软雅黑" w:eastAsia="微软雅黑" w:cs="微软雅黑"/>
          <w:color w:val="000000" w:themeColor="text1"/>
          <w:sz w:val="21"/>
          <w:szCs w:val="21"/>
          <w:highlight w:val="none"/>
          <w14:textFill>
            <w14:solidFill>
              <w14:schemeClr w14:val="tx1"/>
            </w14:solidFill>
          </w14:textFill>
        </w:rPr>
        <w:t>.</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3</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不得在开标时间起至投标文件有效期期满前撤销投标文件。否则招标方将按</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相关法律法规</w:t>
      </w:r>
      <w:r>
        <w:rPr>
          <w:rFonts w:hint="eastAsia" w:ascii="微软雅黑" w:hAnsi="微软雅黑" w:eastAsia="微软雅黑" w:cs="微软雅黑"/>
          <w:color w:val="000000" w:themeColor="text1"/>
          <w:sz w:val="21"/>
          <w:szCs w:val="21"/>
          <w:highlight w:val="none"/>
          <w14:textFill>
            <w14:solidFill>
              <w14:schemeClr w14:val="tx1"/>
            </w14:solidFill>
          </w14:textFill>
        </w:rPr>
        <w:t>的规定没收其投标保证金。</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color w:val="000000" w:themeColor="text1"/>
          <w:sz w:val="24"/>
          <w:szCs w:val="24"/>
          <w:highlight w:val="none"/>
          <w:lang w:eastAsia="zh-CN"/>
          <w14:textFill>
            <w14:solidFill>
              <w14:schemeClr w14:val="tx1"/>
            </w14:solidFill>
          </w14:textFill>
        </w:rPr>
      </w:pPr>
      <w:r>
        <w:rPr>
          <w:rFonts w:hint="eastAsia" w:ascii="微软雅黑" w:hAnsi="微软雅黑" w:eastAsia="微软雅黑" w:cs="微软雅黑"/>
          <w:b/>
          <w:color w:val="000000" w:themeColor="text1"/>
          <w:sz w:val="24"/>
          <w:szCs w:val="24"/>
          <w:highlight w:val="none"/>
          <w14:textFill>
            <w14:solidFill>
              <w14:schemeClr w14:val="tx1"/>
            </w14:solidFill>
          </w14:textFill>
        </w:rPr>
        <w:t>五、</w:t>
      </w:r>
      <w:r>
        <w:rPr>
          <w:rFonts w:hint="eastAsia" w:ascii="微软雅黑" w:hAnsi="微软雅黑" w:eastAsia="微软雅黑" w:cs="微软雅黑"/>
          <w:b/>
          <w:color w:val="000000" w:themeColor="text1"/>
          <w:sz w:val="24"/>
          <w:szCs w:val="24"/>
          <w:highlight w:val="none"/>
          <w:lang w:eastAsia="zh-CN"/>
          <w14:textFill>
            <w14:solidFill>
              <w14:schemeClr w14:val="tx1"/>
            </w14:solidFill>
          </w14:textFill>
        </w:rPr>
        <w:t>废标</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 废标确定原则：</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 符合专业条件的</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或者对招标文件作实质性响应的</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不足三家的；</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.2出现影响采购公正的违法、违规行为的。</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.3</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的报价均超过了</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招标</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预算，</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不能支付的。</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.4因重大变故，</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招标</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任务取消的。</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.5法律、法规规定的其他情形。</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bCs w:val="0"/>
          <w:color w:val="000000" w:themeColor="text1"/>
          <w:sz w:val="24"/>
          <w:szCs w:val="24"/>
          <w:highlight w:val="none"/>
          <w14:textFill>
            <w14:solidFill>
              <w14:schemeClr w14:val="tx1"/>
            </w14:solidFill>
          </w14:textFill>
        </w:rPr>
      </w:pPr>
      <w:r>
        <w:rPr>
          <w:rFonts w:hint="eastAsia" w:ascii="微软雅黑" w:hAnsi="微软雅黑" w:eastAsia="微软雅黑" w:cs="微软雅黑"/>
          <w:b/>
          <w:bCs w:val="0"/>
          <w:color w:val="000000" w:themeColor="text1"/>
          <w:sz w:val="24"/>
          <w:szCs w:val="24"/>
          <w:highlight w:val="none"/>
          <w:lang w:eastAsia="zh-CN"/>
          <w14:textFill>
            <w14:solidFill>
              <w14:schemeClr w14:val="tx1"/>
            </w14:solidFill>
          </w14:textFill>
        </w:rPr>
        <w:t>六、</w:t>
      </w:r>
      <w:r>
        <w:rPr>
          <w:rFonts w:hint="eastAsia" w:ascii="微软雅黑" w:hAnsi="微软雅黑" w:eastAsia="微软雅黑" w:cs="微软雅黑"/>
          <w:b/>
          <w:bCs w:val="0"/>
          <w:color w:val="000000" w:themeColor="text1"/>
          <w:sz w:val="24"/>
          <w:szCs w:val="24"/>
          <w:highlight w:val="none"/>
          <w14:textFill>
            <w14:solidFill>
              <w14:schemeClr w14:val="tx1"/>
            </w14:solidFill>
          </w14:textFill>
        </w:rPr>
        <w:t>开标和评标</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3</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．开标：</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3</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.1招标代理机构按招标文件规定的时间和地点主持开标。</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3</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.2开标会议程序：</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（1）宣布开标会议开始；</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（2）介绍出席开标会议的有关人员；</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（3）宣读购买招标文件的</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数量和到投标文件递交截止时间止，实际参加投标的</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数量；</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bCs w:val="0"/>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（4）</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代表验证</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现场代表身份</w:t>
      </w:r>
      <w:r>
        <w:rPr>
          <w:rFonts w:hint="eastAsia" w:ascii="微软雅黑" w:hAnsi="微软雅黑" w:eastAsia="微软雅黑" w:cs="微软雅黑"/>
          <w:b/>
          <w:bCs w:val="0"/>
          <w:color w:val="000000" w:themeColor="text1"/>
          <w:sz w:val="21"/>
          <w:szCs w:val="21"/>
          <w:highlight w:val="none"/>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（5）宣布开标会场纪律</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宣读废标条款（招标文件中载明的条款）；</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（6）由</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推选的代表检查投标文件的密封情况，并宣布检查结果；</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（7）当众拆封</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投标文件</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并进行唱标，投标文件正副本内容不一致的，以</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正本</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为准；</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（8）参加开标的各</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代表和相关工作人员签字确认；</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（9）提示</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对唱标结果有无异议；</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（10）宣布开标会议结束。</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3</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.3</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不足3家的，不得开标。</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3</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.4</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代表对开标过程和开标记录有疑义，以及认为</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相关工作人员有需要回避的情形的，须当场提出或者回避申请。</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对</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代表提出的询问或者回避申请及时处理。</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3</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.5</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未参加开标的，视同认可开标结果。</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4</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.资格审查</w:t>
      </w:r>
    </w:p>
    <w:p>
      <w:pPr>
        <w:snapToGrid w:val="0"/>
        <w:spacing w:before="120" w:after="120"/>
        <w:ind w:firstLine="420" w:firstLineChars="200"/>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4</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.1开标会议结束后，由</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资格审查小组</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对</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的资格进行审查，审查内容见第三章(</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须提交的资格、资信证明文件)。有任意一项内容未提供或者提供不符合要求的，不通过资格审查。未通过资格审查</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的投标文件按</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无效投标</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处理。</w:t>
      </w:r>
      <w:r>
        <w:rPr>
          <w:rFonts w:hint="eastAsia" w:ascii="微软雅黑" w:hAnsi="微软雅黑" w:eastAsia="微软雅黑" w:cs="微软雅黑"/>
          <w:b/>
          <w:color w:val="000000" w:themeColor="text1"/>
          <w:sz w:val="21"/>
          <w:szCs w:val="21"/>
          <w:highlight w:val="none"/>
          <w14:textFill>
            <w14:solidFill>
              <w14:schemeClr w14:val="tx1"/>
            </w14:solidFill>
          </w14:textFill>
        </w:rPr>
        <w:t>本项目资格审查由</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color w:val="000000" w:themeColor="text1"/>
          <w:sz w:val="21"/>
          <w:szCs w:val="21"/>
          <w:highlight w:val="none"/>
          <w14:textFill>
            <w14:solidFill>
              <w14:schemeClr w14:val="tx1"/>
            </w14:solidFill>
          </w14:textFill>
        </w:rPr>
        <w:t>代表和</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b/>
          <w:color w:val="000000" w:themeColor="text1"/>
          <w:sz w:val="21"/>
          <w:szCs w:val="21"/>
          <w:highlight w:val="none"/>
          <w14:textFill>
            <w14:solidFill>
              <w14:schemeClr w14:val="tx1"/>
            </w14:solidFill>
          </w14:textFill>
        </w:rPr>
        <w:t>组成资格审查小组。资格审查结束后将</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sz w:val="21"/>
          <w:szCs w:val="21"/>
          <w:highlight w:val="none"/>
          <w14:textFill>
            <w14:solidFill>
              <w14:schemeClr w14:val="tx1"/>
            </w14:solidFill>
          </w14:textFill>
        </w:rPr>
        <w:t>技术和商务标送进评标室交评标委员会评审。</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4</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 合格</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不足3家的，不得进行评标。</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.评标</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负责组织评标工作。</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.2评标程序</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（1）介绍参加评标的各位专家、</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代表及工作人员；</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（2）由</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按</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须知前附表的规定依法组建评标委员会；</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（3）核对评审专家身份和</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代表授权函；</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4</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）宣读评标纪律；</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）公布</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名单、告知评审专家应当回避的情形；</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6</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）根据评标委员会的要求介绍政府采购相关政策法规、招标文件；</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7</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）由评标委员会成员按招标文件要求，分两阶段进行工作。</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 xml:space="preserve"> </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 xml:space="preserve">  </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 xml:space="preserve"> 第一阶段工作：初审。即对各</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进行符合性检查（</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审</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查投标文件的有效性、完整性），是否符合招标文件要求，确定合格的</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后再进行第二阶段的评查工作。</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210" w:firstLineChars="1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 xml:space="preserve">  第二阶段工作：比较与评价。即对合格</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的投标文件进行商务和技术评审，综合比较与评价（投标文件的响应性、价格的合理性、投标文件编制的规范性等），对存在的问题要作好评审记录。</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8</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）评标委员会成员对自己评审的投标文件作出独立评审并提出书面评审意见，同时按招标文件规定的评标</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标</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准和方法打分，并签字确认，评标委员会成员要对自己的评审意见和打分负责；</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9</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核对评标结果，要求评标委员会复核或者书面说明理由，评标委员会拒绝的，给予记录并向本级财政部门报告。</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10</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）评标委员会根据全体评标成员签字的原始评标记录和评标结果编写评标报告并签字；</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11</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）宣布评标会议结束。</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.3</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可以在评标前说明项目背景和采购需求，说明内容不得含有岐视性、倾向性意见，不得超出招标文件所述范围。说明须提交书面材料，并随采购文件一并存档。</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.4评标委员会的组成：评标委员会由</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代表和技术、经济等方面评审专家组成，成员人数见</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须知前附表。</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.5评标中因评标委员会成员缺席、回避或者健康等特殊原因导致评标委员会组成不符合</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须知前附表规定的，招标方须依法补足后继续评标。被更换的评标委员会成员所作出的评标意见无效。无法及时补足评标委员会成员的，招标方须停止评标活动，封存所有投标文件和开标、评标资料，依法重新组建评标委员会进行评标。原评标委员会所作出的评标意见无效。</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.6评标报告应当包括以下内容：</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（1）招标公告刊登的媒体名称、开标日期和地点；</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名单和评标委员会成员名单；</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（3）评标方法和标准；</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（4）开标记录和评标情况及说明，包括无效</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名单及原因；</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（5）评标结果，确定的中标候选人名单或者经</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委托直接确定的中标人；</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（6）其他需要说明的情况，包括评标过程中</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根据评标委员会要求进行的澄清、说明或者补正，评标委员会成员的更换等。</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.7投标文件报价出现前后不一致的，按照下列规定修正。</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（1）投标文件中</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 xml:space="preserve">响应报价表  </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内容与投标文件中相应内容不一致的，以</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 xml:space="preserve">响应报价表  </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为准；</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（2）大写金额和小写金额不一致的，以大写金额为准；</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（3）单价金额小数点或者百分比有明显错位的，以</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 xml:space="preserve">响应报价表  </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的总价为准，并修改单价；</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4</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）总价金额与按单价汇总金额不一致的，以单价金额计算结果为准。</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 xml:space="preserve">    同时出现两种以上不一致的，按照前款规定的顺序修正。修正后的报价经</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确认后产生约束力，</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不确认的，其投标无效。</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.8评标委员会认为</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的报价明显低于其他通过符合性审查</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的报价，有可能影响产品质量或者不能诚信履约的，应当要求其在评标现场合理的时间内提供书面说明，必要时提交相关证明材料；</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不能证明其报价合理性的，评标委员会应当将其作为无效标处理。</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.9评标委员会成员对需要共同认定的事项存在争议的，应当按照少数服从多数的原则作出结论。持不同意见的评标委员会成员应当在评标报告上签署不同意见及理由，否则视为同意评标报告。</w:t>
      </w:r>
    </w:p>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240" w:lineRule="auto"/>
        <w:ind w:left="420" w:leftChars="0" w:hanging="420" w:hangingChars="200"/>
        <w:jc w:val="both"/>
        <w:textAlignment w:val="auto"/>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16.</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投标文件的澄清、说明或者补正：</w:t>
      </w:r>
    </w:p>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240" w:lineRule="auto"/>
        <w:ind w:left="420" w:leftChars="0" w:hanging="420" w:hanging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6</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 对于投标文件中含义不明确、同类问题表述不一致或者有明显文字和计算错误的内容，评标委</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员</w:t>
      </w:r>
    </w:p>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240" w:lineRule="auto"/>
        <w:ind w:left="420" w:leftChars="0" w:hanging="420" w:hangingChars="200"/>
        <w:jc w:val="both"/>
        <w:textAlignment w:val="auto"/>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会应当以书面形式要求</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作出必要的澄清、说明或者补正。</w:t>
      </w:r>
    </w:p>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240" w:lineRule="auto"/>
        <w:ind w:left="420" w:leftChars="0" w:hanging="420" w:hanging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6</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 xml:space="preserve">.2 </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的澄清、说明或者补正应当采用书面形式，并加盖公章，或者由法定代表人或其授权代表</w:t>
      </w:r>
    </w:p>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240" w:lineRule="auto"/>
        <w:ind w:left="420" w:leftChars="0" w:hanging="420" w:hanging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签字。</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的澄清、说明或者补正不得超出投标文件的范围或者改变投标文件的实质性内容。</w:t>
      </w:r>
    </w:p>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240" w:lineRule="auto"/>
        <w:ind w:left="420" w:leftChars="0" w:hanging="420" w:hangingChars="200"/>
        <w:jc w:val="both"/>
        <w:textAlignment w:val="auto"/>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17.</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保密：</w:t>
      </w:r>
    </w:p>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240" w:lineRule="auto"/>
        <w:ind w:left="420" w:leftChars="0" w:hanging="420" w:hanging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7</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 有关投标文件的审查、澄清、评估和比较以及有关授予合同的意向的一切情况都不得透露给任一</w:t>
      </w:r>
    </w:p>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240" w:lineRule="auto"/>
        <w:ind w:left="420" w:leftChars="0" w:hanging="420" w:hangingChars="200"/>
        <w:jc w:val="both"/>
        <w:textAlignment w:val="auto"/>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投标方或与上述评标工作无关的人员。</w:t>
      </w:r>
    </w:p>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240" w:lineRule="auto"/>
        <w:ind w:left="420" w:leftChars="0" w:hanging="420" w:hanging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7</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 xml:space="preserve">.2 </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不得干扰招标方的评标活动，否则将废除其投标，并承担相应的法律责任。</w:t>
      </w:r>
    </w:p>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240" w:lineRule="auto"/>
        <w:ind w:left="420" w:leftChars="0" w:hanging="420" w:hanging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8</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.串通投标</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8</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.1有下列情形之一的，视为</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串通投标。</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（1）不同</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的投标文件由同一单位或者个人编制的；</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（2）不同</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委托同一单位或者个人办理投标事宜的；</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（3）不同</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的投标文件载明的项目管理成员或者联系人员为同一人的；</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（4）不同</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的投标文件异常一致或者投标报价呈规律性差异；</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（5）不同</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的投标文件相互混装；</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（6）不同</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的投标保证金从同一单位或者个人账户转出。</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19</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.评标委员会职责</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19</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.1评标委员会负责具体评标事务，并独立履行下列职责。</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（1）审查、评价投标文件是否符合招标文件的商务、技术等实质性要求；</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（2）要求</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对投标文件有关事项作出澄清或者说明；</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（3）对投标文件进行比较和评价；</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（4）确定中标候选人名单；</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（5）向</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或者有关部门报告评标中发现的违法行为。</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20</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.评标委员会及其成员不得有下列行为</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（1）确定参与评标至评标结束前私自接触</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（2）接受</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提出的与投标文件不一致的澄清或者说明；</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（3）违反评标纪律发表倾向性意见或者征询</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的倾向性意见；</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（4）对需要专业判断的主观评审因素协商评分；</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（5）在评标过程中擅离职守，影响评标程序正常进行的；</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（6）记录、复制或者带走任何评标资料；</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（7）其他不遵守评标纪律的行为。</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1</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 评标结果汇总完成后，除下列情形外，任何人不得修改评标结果。</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210" w:firstLineChars="1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（1）分值汇总计算错误的；</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210" w:firstLineChars="1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（2）分项评分超出评分标准范围的；</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210" w:firstLineChars="1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（3）评标委员会成员对客观评审因素评分不一致的；</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210" w:firstLineChars="1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（4）经评标委员会认定评分畸高、畸低的；.</w:t>
      </w:r>
    </w:p>
    <w:p>
      <w:pPr>
        <w:keepNext w:val="0"/>
        <w:keepLines w:val="0"/>
        <w:pageBreakBefore w:val="0"/>
        <w:widowControl/>
        <w:kinsoku/>
        <w:wordWrap/>
        <w:overflowPunct/>
        <w:topLinePunct w:val="0"/>
        <w:autoSpaceDE/>
        <w:autoSpaceDN/>
        <w:bidi w:val="0"/>
        <w:adjustRightInd/>
        <w:snapToGrid w:val="0"/>
        <w:spacing w:before="181" w:beforeLines="50" w:after="10" w:line="36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评标报告签署前，经复核发现存在以上情形之一的，评标委员会应当当场修改评标结果，并在评标报告中记载；评标报告签署后，</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或者</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发现存在以上情形之一的，应当组织原评标委员会进行重新评审，重新评审改变评标结果的，书面报告本级财政部门。</w:t>
      </w:r>
    </w:p>
    <w:p>
      <w:pPr>
        <w:keepNext w:val="0"/>
        <w:keepLines w:val="0"/>
        <w:pageBreakBefore w:val="0"/>
        <w:widowControl/>
        <w:kinsoku/>
        <w:wordWrap/>
        <w:overflowPunct/>
        <w:topLinePunct w:val="0"/>
        <w:autoSpaceDE/>
        <w:autoSpaceDN/>
        <w:bidi w:val="0"/>
        <w:adjustRightInd/>
        <w:snapToGrid w:val="0"/>
        <w:spacing w:before="181" w:beforeLines="50" w:after="10" w:line="36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对本条第一款情形（①分值汇总计算错误的；②分项评分超出评分标准范围的；③评标委员会成员对客观评审因素评分不一致的；④经评标委员会认定评分畸高、畸低的）提出质疑的，</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或者</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可以组织原评标委员会进行重新评审，重新评审改变评标结果的，书面报告本级财政部门。</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color w:val="000000" w:themeColor="text1"/>
          <w:sz w:val="24"/>
          <w:szCs w:val="24"/>
          <w:highlight w:val="none"/>
          <w14:textFill>
            <w14:solidFill>
              <w14:schemeClr w14:val="tx1"/>
            </w14:solidFill>
          </w14:textFill>
        </w:rPr>
      </w:pPr>
      <w:r>
        <w:rPr>
          <w:rFonts w:hint="eastAsia" w:ascii="微软雅黑" w:hAnsi="微软雅黑" w:eastAsia="微软雅黑" w:cs="微软雅黑"/>
          <w:b/>
          <w:color w:val="000000" w:themeColor="text1"/>
          <w:sz w:val="24"/>
          <w:szCs w:val="24"/>
          <w:highlight w:val="none"/>
          <w:lang w:eastAsia="zh-CN"/>
          <w14:textFill>
            <w14:solidFill>
              <w14:schemeClr w14:val="tx1"/>
            </w14:solidFill>
          </w14:textFill>
        </w:rPr>
        <w:t>七</w:t>
      </w:r>
      <w:r>
        <w:rPr>
          <w:rFonts w:hint="eastAsia" w:ascii="微软雅黑" w:hAnsi="微软雅黑" w:eastAsia="微软雅黑" w:cs="微软雅黑"/>
          <w:b/>
          <w:color w:val="000000" w:themeColor="text1"/>
          <w:sz w:val="24"/>
          <w:szCs w:val="24"/>
          <w:highlight w:val="none"/>
          <w14:textFill>
            <w14:solidFill>
              <w14:schemeClr w14:val="tx1"/>
            </w14:solidFill>
          </w14:textFill>
        </w:rPr>
        <w:t>、定标</w:t>
      </w:r>
    </w:p>
    <w:p>
      <w:pPr>
        <w:keepNext w:val="0"/>
        <w:keepLines w:val="0"/>
        <w:pageBreakBefore w:val="0"/>
        <w:widowControl/>
        <w:kinsoku/>
        <w:wordWrap/>
        <w:overflowPunct/>
        <w:topLinePunct w:val="0"/>
        <w:autoSpaceDE/>
        <w:autoSpaceDN/>
        <w:bidi w:val="0"/>
        <w:adjustRightInd/>
        <w:snapToGrid w:val="0"/>
        <w:spacing w:before="181" w:beforeLines="50" w:after="10" w:line="360" w:lineRule="auto"/>
        <w:ind w:left="420" w:hanging="420" w:hanging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．定标准则：合同将授予其投标符合招标文件要求， 并能圆满地履行合同的，评分最高的</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val="0"/>
        <w:spacing w:before="181" w:beforeLines="50" w:after="10" w:line="360" w:lineRule="auto"/>
        <w:ind w:left="420" w:hanging="420" w:hanging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3</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应当在评标结束后2个工作日内将评标报告送</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应当自收到评标报告之日</w:t>
      </w:r>
    </w:p>
    <w:p>
      <w:pPr>
        <w:keepNext w:val="0"/>
        <w:keepLines w:val="0"/>
        <w:pageBreakBefore w:val="0"/>
        <w:widowControl/>
        <w:kinsoku/>
        <w:wordWrap/>
        <w:overflowPunct/>
        <w:topLinePunct w:val="0"/>
        <w:autoSpaceDE/>
        <w:autoSpaceDN/>
        <w:bidi w:val="0"/>
        <w:adjustRightInd/>
        <w:snapToGrid w:val="0"/>
        <w:spacing w:before="181" w:beforeLines="50" w:after="10" w:line="360" w:lineRule="auto"/>
        <w:ind w:left="420" w:hanging="420" w:hanging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起5个工作日内，在评标报告确定的中标候选人名单中按顺序确定中标人。</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在收到评标报告5个工</w:t>
      </w:r>
    </w:p>
    <w:p>
      <w:pPr>
        <w:keepNext w:val="0"/>
        <w:keepLines w:val="0"/>
        <w:pageBreakBefore w:val="0"/>
        <w:widowControl/>
        <w:kinsoku/>
        <w:wordWrap/>
        <w:overflowPunct/>
        <w:topLinePunct w:val="0"/>
        <w:autoSpaceDE/>
        <w:autoSpaceDN/>
        <w:bidi w:val="0"/>
        <w:adjustRightInd/>
        <w:snapToGrid w:val="0"/>
        <w:spacing w:before="181" w:beforeLines="50" w:after="10" w:line="360" w:lineRule="auto"/>
        <w:ind w:left="420" w:hanging="420" w:hanging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作日内未按照评标报告推荐的顺序确定中标人，又不能说明合法理由的，视同按评标报告推荐的顺序确定</w:t>
      </w:r>
    </w:p>
    <w:p>
      <w:pPr>
        <w:keepNext w:val="0"/>
        <w:keepLines w:val="0"/>
        <w:pageBreakBefore w:val="0"/>
        <w:widowControl/>
        <w:kinsoku/>
        <w:wordWrap/>
        <w:overflowPunct/>
        <w:topLinePunct w:val="0"/>
        <w:autoSpaceDE/>
        <w:autoSpaceDN/>
        <w:bidi w:val="0"/>
        <w:adjustRightInd/>
        <w:snapToGrid w:val="0"/>
        <w:spacing w:before="181" w:beforeLines="50" w:after="10" w:line="360" w:lineRule="auto"/>
        <w:ind w:left="420" w:hanging="420" w:hanging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排名第一的中标候选人为中标人。</w:t>
      </w:r>
    </w:p>
    <w:p>
      <w:pPr>
        <w:keepNext w:val="0"/>
        <w:keepLines w:val="0"/>
        <w:pageBreakBefore w:val="0"/>
        <w:widowControl/>
        <w:numPr>
          <w:ilvl w:val="0"/>
          <w:numId w:val="7"/>
        </w:numPr>
        <w:kinsoku/>
        <w:wordWrap/>
        <w:overflowPunct/>
        <w:topLinePunct w:val="0"/>
        <w:autoSpaceDE/>
        <w:autoSpaceDN/>
        <w:bidi w:val="0"/>
        <w:adjustRightInd/>
        <w:snapToGrid w:val="0"/>
        <w:spacing w:before="181" w:beforeLines="50" w:after="10" w:line="360" w:lineRule="auto"/>
        <w:ind w:left="420" w:hanging="420" w:hanging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中标通知：</w:t>
      </w:r>
    </w:p>
    <w:p>
      <w:pPr>
        <w:keepNext w:val="0"/>
        <w:keepLines w:val="0"/>
        <w:pageBreakBefore w:val="0"/>
        <w:widowControl/>
        <w:numPr>
          <w:ilvl w:val="0"/>
          <w:numId w:val="7"/>
        </w:numPr>
        <w:kinsoku/>
        <w:wordWrap/>
        <w:overflowPunct/>
        <w:topLinePunct w:val="0"/>
        <w:autoSpaceDE/>
        <w:autoSpaceDN/>
        <w:bidi w:val="0"/>
        <w:adjustRightInd/>
        <w:snapToGrid w:val="0"/>
        <w:spacing w:before="181" w:beforeLines="50" w:after="10" w:line="360" w:lineRule="auto"/>
        <w:ind w:left="420" w:hanging="420" w:hanging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4</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 在公告中标结果的同时，</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或者</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应当向中标人发出中标通知书；对未通过资格</w:t>
      </w:r>
    </w:p>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360" w:lineRule="auto"/>
        <w:ind w:left="-210" w:leftChars="-100" w:firstLine="0" w:firstLineChars="0"/>
        <w:jc w:val="both"/>
        <w:textAlignment w:val="auto"/>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审查的</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，应当告知其未通过的原因；采用综合评分法评审的，还应当告知未中标人本人的评审得分与排序。确定出中标单位后，招标机构将以书面形式发出《中标通知书》。《中标通知书》一经发出即发生法律效力。</w:t>
      </w:r>
    </w:p>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360" w:lineRule="auto"/>
        <w:ind w:left="-210" w:leftChars="-100" w:firstLine="0" w:firstLineChars="0"/>
        <w:jc w:val="both"/>
        <w:textAlignment w:val="auto"/>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 xml:space="preserve">     </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4</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 招标机构在发出《中标通知书》 的同时，向未中标的</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采取有效的通知方式，并退还其投标保证金。</w:t>
      </w:r>
    </w:p>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360" w:lineRule="auto"/>
        <w:ind w:left="-210" w:leftChars="-100" w:firstLine="0" w:firstLineChars="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 xml:space="preserve">     </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4</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.3中标通知书发出后，</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不得违法改变中标结果，中标人无正当理由不得放弃中标。</w:t>
      </w:r>
    </w:p>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360" w:lineRule="auto"/>
        <w:ind w:left="-210" w:leftChars="-100" w:firstLine="630" w:firstLineChars="300"/>
        <w:jc w:val="both"/>
        <w:textAlignment w:val="auto"/>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4</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4</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 xml:space="preserve"> 《中标通知书》将作为签订合同的依据。</w:t>
      </w:r>
    </w:p>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360" w:lineRule="auto"/>
        <w:ind w:left="-210" w:leftChars="-100" w:firstLine="630" w:firstLineChars="300"/>
        <w:jc w:val="both"/>
        <w:textAlignment w:val="auto"/>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．签订合同：</w:t>
      </w:r>
    </w:p>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360" w:lineRule="auto"/>
        <w:ind w:left="-210" w:leftChars="-100" w:firstLine="630" w:firstLineChars="3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6</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 xml:space="preserve">. </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应当自中标通知书发出之日起30日内，按照招标文件和中标人投标文件的规定，与中标人签订书面合同。所签订的合同不得对招标文件确定的事项和中标人投标文件作实质性修改。</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不得向中标人提出任何不合理的要求作为签订合同的条件。</w:t>
      </w:r>
    </w:p>
    <w:p>
      <w:pPr>
        <w:keepNext w:val="0"/>
        <w:keepLines w:val="0"/>
        <w:pageBreakBefore w:val="0"/>
        <w:widowControl/>
        <w:kinsoku/>
        <w:wordWrap/>
        <w:overflowPunct/>
        <w:topLinePunct w:val="0"/>
        <w:autoSpaceDE/>
        <w:autoSpaceDN/>
        <w:bidi w:val="0"/>
        <w:adjustRightInd/>
        <w:snapToGrid w:val="0"/>
        <w:spacing w:before="181" w:beforeLines="50" w:after="10" w:line="36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6</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.1 中标人应当按照《中标通知书》中指定的时间、地点与</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按照招标文件和中标人的投标文件订立书面合同，所订的合同不得对招标文件和中标人的投标文件作实质性修改。</w:t>
      </w:r>
    </w:p>
    <w:p>
      <w:pPr>
        <w:keepNext w:val="0"/>
        <w:keepLines w:val="0"/>
        <w:pageBreakBefore w:val="0"/>
        <w:widowControl/>
        <w:kinsoku/>
        <w:wordWrap/>
        <w:overflowPunct/>
        <w:topLinePunct w:val="0"/>
        <w:autoSpaceDE/>
        <w:autoSpaceDN/>
        <w:bidi w:val="0"/>
        <w:adjustRightInd/>
        <w:snapToGrid w:val="0"/>
        <w:spacing w:before="181" w:beforeLines="50" w:after="10" w:line="36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 xml:space="preserve">    </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6</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 招标文件、中标人的投标文件及其澄清文件等，均为签订经济合同的依据。</w:t>
      </w:r>
    </w:p>
    <w:p>
      <w:pPr>
        <w:keepNext w:val="0"/>
        <w:keepLines w:val="0"/>
        <w:pageBreakBefore w:val="0"/>
        <w:widowControl/>
        <w:kinsoku/>
        <w:wordWrap/>
        <w:overflowPunct/>
        <w:topLinePunct w:val="0"/>
        <w:autoSpaceDE/>
        <w:autoSpaceDN/>
        <w:bidi w:val="0"/>
        <w:adjustRightInd/>
        <w:snapToGrid w:val="0"/>
        <w:spacing w:before="181" w:beforeLines="50" w:after="10" w:line="36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 xml:space="preserve">    </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6</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.3合同应当包括</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与中标人的名称和住所、标的、数量、质量、价款或者报酬、履行期限及地点和方式、验收要求、违约责任、解决争议的方法等内容。</w:t>
      </w:r>
    </w:p>
    <w:p>
      <w:pPr>
        <w:keepNext w:val="0"/>
        <w:keepLines w:val="0"/>
        <w:pageBreakBefore w:val="0"/>
        <w:widowControl/>
        <w:kinsoku/>
        <w:wordWrap/>
        <w:overflowPunct/>
        <w:topLinePunct w:val="0"/>
        <w:autoSpaceDE/>
        <w:autoSpaceDN/>
        <w:bidi w:val="0"/>
        <w:adjustRightInd/>
        <w:snapToGrid w:val="0"/>
        <w:spacing w:before="181" w:beforeLines="50" w:after="10" w:line="36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6</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.4</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应当自政府采购合同签订之日起2个工作日内，将政府采购合同</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电子版（</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PDF格式＜20M</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）交招标代理机构</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在</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贵州省政府采购网发布合同</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公告，但政府采购合同中涉及国家秘密、商业秘密的内容除外</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val="0"/>
        <w:spacing w:before="181" w:beforeLines="50" w:after="10" w:line="36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26.</w:t>
      </w:r>
      <w:r>
        <w:rPr>
          <w:rFonts w:hint="eastAsia" w:ascii="微软雅黑" w:hAnsi="微软雅黑" w:cs="微软雅黑"/>
          <w:b w:val="0"/>
          <w:bCs/>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合同自签订之日起七个工作日内，</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应当将合同副本报同级政府采购监督管理部门和有关部门备案。</w:t>
      </w:r>
    </w:p>
    <w:p>
      <w:pPr>
        <w:keepNext w:val="0"/>
        <w:keepLines w:val="0"/>
        <w:pageBreakBefore w:val="0"/>
        <w:widowControl/>
        <w:kinsoku/>
        <w:wordWrap/>
        <w:overflowPunct/>
        <w:topLinePunct w:val="0"/>
        <w:autoSpaceDE/>
        <w:autoSpaceDN/>
        <w:bidi w:val="0"/>
        <w:adjustRightInd/>
        <w:snapToGrid w:val="0"/>
        <w:spacing w:before="181" w:beforeLines="50" w:after="10" w:line="36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26.6签订的合同须由招标单位或中标方递交至六盘水市凉都公证处为其免费办理合同公证（联系电话： 0858-8269684）</w:t>
      </w:r>
    </w:p>
    <w:p>
      <w:pPr>
        <w:keepNext w:val="0"/>
        <w:keepLines w:val="0"/>
        <w:pageBreakBefore w:val="0"/>
        <w:widowControl/>
        <w:kinsoku/>
        <w:wordWrap/>
        <w:overflowPunct/>
        <w:topLinePunct w:val="0"/>
        <w:autoSpaceDE/>
        <w:autoSpaceDN/>
        <w:bidi w:val="0"/>
        <w:adjustRightInd/>
        <w:snapToGrid w:val="0"/>
        <w:spacing w:before="181" w:beforeLines="50" w:after="10" w:line="36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26.7  采购人或中标方应当自政府采购合同签订之日起 2 个工作日内，向招标代理机构提交合同扫描件壹份在贵州省政府采购网发布采购合同公告。</w:t>
      </w:r>
    </w:p>
    <w:p>
      <w:pPr>
        <w:keepNext w:val="0"/>
        <w:keepLines w:val="0"/>
        <w:pageBreakBefore w:val="0"/>
        <w:widowControl/>
        <w:kinsoku/>
        <w:wordWrap/>
        <w:overflowPunct/>
        <w:topLinePunct w:val="0"/>
        <w:autoSpaceDE/>
        <w:autoSpaceDN/>
        <w:bidi w:val="0"/>
        <w:adjustRightInd/>
        <w:snapToGrid w:val="0"/>
        <w:spacing w:before="181" w:beforeLines="50" w:after="10" w:line="360" w:lineRule="auto"/>
        <w:ind w:firstLine="420" w:firstLineChars="200"/>
        <w:jc w:val="both"/>
        <w:textAlignment w:val="auto"/>
        <w:rPr>
          <w:rFonts w:hint="eastAsia" w:ascii="微软雅黑" w:hAnsi="微软雅黑" w:eastAsia="微软雅黑" w:cs="微软雅黑"/>
          <w:b w:val="0"/>
          <w:bCs/>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2</w:t>
      </w:r>
      <w:r>
        <w:rPr>
          <w:rFonts w:hint="eastAsia" w:ascii="微软雅黑" w:hAnsi="微软雅黑" w:eastAsia="微软雅黑" w:cs="微软雅黑"/>
          <w:b w:val="0"/>
          <w:bCs/>
          <w:color w:val="000000" w:themeColor="text1"/>
          <w:sz w:val="21"/>
          <w:szCs w:val="21"/>
          <w:highlight w:val="none"/>
          <w:lang w:val="en-US" w:eastAsia="zh-CN"/>
          <w14:textFill>
            <w14:solidFill>
              <w14:schemeClr w14:val="tx1"/>
            </w14:solidFill>
          </w14:textFill>
        </w:rPr>
        <w:t>7</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 中标人拒绝签订合同的处理原则： 中标人拒绝与</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签订合同的，</w:t>
      </w:r>
      <w:r>
        <w:rPr>
          <w:rFonts w:hint="eastAsia" w:ascii="微软雅黑" w:hAnsi="微软雅黑" w:eastAsia="微软雅黑" w:cs="微软雅黑"/>
          <w:b w:val="0"/>
          <w:bCs/>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val="0"/>
          <w:bCs/>
          <w:color w:val="000000" w:themeColor="text1"/>
          <w:sz w:val="21"/>
          <w:szCs w:val="21"/>
          <w:highlight w:val="none"/>
          <w14:textFill>
            <w14:solidFill>
              <w14:schemeClr w14:val="tx1"/>
            </w14:solidFill>
          </w14:textFill>
        </w:rPr>
        <w:t>可以按照评标报告推荐的中标候选人名单排序，确定下一候选人为中标人，也可以重新开展政府采购活动。</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color w:val="000000" w:themeColor="text1"/>
          <w:sz w:val="24"/>
          <w:szCs w:val="24"/>
          <w:highlight w:val="none"/>
          <w14:textFill>
            <w14:solidFill>
              <w14:schemeClr w14:val="tx1"/>
            </w14:solidFill>
          </w14:textFill>
        </w:rPr>
      </w:pPr>
      <w:r>
        <w:rPr>
          <w:rFonts w:hint="eastAsia" w:ascii="微软雅黑" w:hAnsi="微软雅黑" w:eastAsia="微软雅黑" w:cs="微软雅黑"/>
          <w:b/>
          <w:color w:val="000000" w:themeColor="text1"/>
          <w:sz w:val="24"/>
          <w:szCs w:val="24"/>
          <w:highlight w:val="none"/>
          <w14:textFill>
            <w14:solidFill>
              <w14:schemeClr w14:val="tx1"/>
            </w14:solidFill>
          </w14:textFill>
        </w:rPr>
        <w:t>七、质疑、投诉</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2</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8</w:t>
      </w:r>
      <w:r>
        <w:rPr>
          <w:rFonts w:hint="eastAsia" w:ascii="微软雅黑" w:hAnsi="微软雅黑" w:eastAsia="微软雅黑" w:cs="微软雅黑"/>
          <w:color w:val="000000" w:themeColor="text1"/>
          <w:sz w:val="21"/>
          <w:szCs w:val="21"/>
          <w:highlight w:val="none"/>
          <w14:textFill>
            <w14:solidFill>
              <w14:schemeClr w14:val="tx1"/>
            </w14:solidFill>
          </w14:textFill>
        </w:rPr>
        <w:t>.质疑：</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认为</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招标文件</w:t>
      </w:r>
      <w:r>
        <w:rPr>
          <w:rFonts w:hint="eastAsia" w:ascii="微软雅黑" w:hAnsi="微软雅黑" w:eastAsia="微软雅黑" w:cs="微软雅黑"/>
          <w:color w:val="000000" w:themeColor="text1"/>
          <w:sz w:val="21"/>
          <w:szCs w:val="21"/>
          <w:highlight w:val="none"/>
          <w14:textFill>
            <w14:solidFill>
              <w14:schemeClr w14:val="tx1"/>
            </w14:solidFill>
          </w14:textFill>
        </w:rPr>
        <w:t>、采购过程、中标或者成交结果使自己的权益受到损害的，可以在知道或者应知其权益受到损害之日起7个工作日内，以书面形式向</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color w:val="000000" w:themeColor="text1"/>
          <w:sz w:val="21"/>
          <w:szCs w:val="21"/>
          <w:highlight w:val="none"/>
          <w14:textFill>
            <w14:solidFill>
              <w14:schemeClr w14:val="tx1"/>
            </w14:solidFill>
          </w14:textFill>
        </w:rPr>
        <w:t>提出质疑。</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b/>
          <w:bCs/>
          <w:color w:val="000000" w:themeColor="text1"/>
          <w:sz w:val="24"/>
          <w:szCs w:val="24"/>
          <w:highlight w:val="none"/>
          <w:lang w:eastAsia="zh-CN"/>
          <w14:textFill>
            <w14:solidFill>
              <w14:schemeClr w14:val="tx1"/>
            </w14:solidFill>
          </w14:textFill>
        </w:rPr>
        <w:t>供应商需</w:t>
      </w:r>
      <w:r>
        <w:rPr>
          <w:rFonts w:hint="eastAsia" w:ascii="微软雅黑" w:hAnsi="微软雅黑" w:eastAsia="微软雅黑" w:cs="微软雅黑"/>
          <w:b/>
          <w:bCs/>
          <w:color w:val="000000" w:themeColor="text1"/>
          <w:sz w:val="24"/>
          <w:szCs w:val="24"/>
          <w:highlight w:val="none"/>
          <w14:textFill>
            <w14:solidFill>
              <w14:schemeClr w14:val="tx1"/>
            </w14:solidFill>
          </w14:textFill>
        </w:rPr>
        <w:t>在法定质疑期内一次性提出针对同一采购程序环节的质疑。</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2</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8</w:t>
      </w: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提出质疑应当提交质疑函和必要的证明材料。质疑函应当包括下列内容：</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（一）</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的姓名或者名称、地址、邮编、联系人及联系电话；</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（二）质疑项目的名称、编号；</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（三）具体、明确的质疑事项和与质疑事项相关的请求；</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（四）事实依据；</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（五）必要的法律依据；</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（六）提出质疑的日期。</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为自然人的，应当由本人签字；</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为法人或者其他组织的，应当由法定代表人、主要负责人，或者其授权代表签字或者盖章，并加盖公章。</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2</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8</w:t>
      </w:r>
      <w:r>
        <w:rPr>
          <w:rFonts w:hint="eastAsia" w:ascii="微软雅黑" w:hAnsi="微软雅黑" w:eastAsia="微软雅黑" w:cs="微软雅黑"/>
          <w:color w:val="000000" w:themeColor="text1"/>
          <w:sz w:val="21"/>
          <w:szCs w:val="21"/>
          <w:highlight w:val="none"/>
          <w14:textFill>
            <w14:solidFill>
              <w14:schemeClr w14:val="tx1"/>
            </w14:solidFill>
          </w14:textFill>
        </w:rPr>
        <w:t>.2</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提出质疑应当提交质疑函和必要的证明材料，质疑函应当按照《中华人民共和国财政部令第94号--政府采购质疑和投诉办法》的有关规定， 以书面形式向</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color w:val="000000" w:themeColor="text1"/>
          <w:sz w:val="21"/>
          <w:szCs w:val="21"/>
          <w:highlight w:val="none"/>
          <w14:textFill>
            <w14:solidFill>
              <w14:schemeClr w14:val="tx1"/>
            </w14:solidFill>
          </w14:textFill>
        </w:rPr>
        <w:t>提出质疑。</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2</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8</w:t>
      </w:r>
      <w:r>
        <w:rPr>
          <w:rFonts w:hint="eastAsia" w:ascii="微软雅黑" w:hAnsi="微软雅黑" w:eastAsia="微软雅黑" w:cs="微软雅黑"/>
          <w:color w:val="000000" w:themeColor="text1"/>
          <w:sz w:val="21"/>
          <w:szCs w:val="21"/>
          <w:highlight w:val="none"/>
          <w14:textFill>
            <w14:solidFill>
              <w14:schemeClr w14:val="tx1"/>
            </w14:solidFill>
          </w14:textFill>
        </w:rPr>
        <w:t>.</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3</w:t>
      </w:r>
      <w:r>
        <w:rPr>
          <w:rFonts w:hint="eastAsia" w:ascii="微软雅黑" w:hAnsi="微软雅黑" w:eastAsia="微软雅黑" w:cs="微软雅黑"/>
          <w:color w:val="000000" w:themeColor="text1"/>
          <w:sz w:val="21"/>
          <w:szCs w:val="21"/>
          <w:highlight w:val="none"/>
          <w14:textFill>
            <w14:solidFill>
              <w14:schemeClr w14:val="tx1"/>
            </w14:solidFill>
          </w14:textFill>
        </w:rPr>
        <w:t>提出质疑的</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应当是参与所质疑项目采购活动的</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。潜在</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已依法获取其可质疑的采购文件的，可以对该文件提出质疑。对采购文件提出质疑的，应当在获取采购文件或者采购文件公告期限屇满之日起7个工作日内提出。</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 xml:space="preserve"> </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2</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8</w:t>
      </w:r>
      <w:r>
        <w:rPr>
          <w:rFonts w:hint="eastAsia" w:ascii="微软雅黑" w:hAnsi="微软雅黑" w:eastAsia="微软雅黑" w:cs="微软雅黑"/>
          <w:color w:val="000000" w:themeColor="text1"/>
          <w:sz w:val="21"/>
          <w:szCs w:val="21"/>
          <w:highlight w:val="none"/>
          <w14:textFill>
            <w14:solidFill>
              <w14:schemeClr w14:val="tx1"/>
            </w14:solidFill>
          </w14:textFill>
        </w:rPr>
        <w:t>.</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4</w:t>
      </w:r>
      <w:r>
        <w:rPr>
          <w:rFonts w:hint="eastAsia" w:ascii="微软雅黑" w:hAnsi="微软雅黑" w:eastAsia="微软雅黑" w:cs="微软雅黑"/>
          <w:color w:val="000000" w:themeColor="text1"/>
          <w:sz w:val="21"/>
          <w:szCs w:val="21"/>
          <w:highlight w:val="none"/>
          <w14:textFill>
            <w14:solidFill>
              <w14:schemeClr w14:val="tx1"/>
            </w14:solidFill>
          </w14:textFill>
        </w:rPr>
        <w:t xml:space="preserve">接收质疑函的方式、联系部门、联系电话和通讯地址等信息 </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840" w:firstLineChars="400"/>
        <w:jc w:val="both"/>
        <w:textAlignment w:val="auto"/>
        <w:rPr>
          <w:rFonts w:hint="eastAsia" w:ascii="微软雅黑" w:hAnsi="微软雅黑" w:eastAsia="微软雅黑" w:cs="微软雅黑"/>
          <w:b/>
          <w:bCs/>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b/>
          <w:bCs/>
          <w:color w:val="000000" w:themeColor="text1"/>
          <w:sz w:val="21"/>
          <w:szCs w:val="21"/>
          <w:highlight w:val="none"/>
          <w:lang w:val="en-US" w:eastAsia="zh-CN"/>
          <w14:textFill>
            <w14:solidFill>
              <w14:schemeClr w14:val="tx1"/>
            </w14:solidFill>
          </w14:textFill>
        </w:rPr>
        <w:t>接收《质疑函》的方式：现场递交或邮寄送达书面《质疑函》</w:t>
      </w:r>
      <w:r>
        <w:rPr>
          <w:rFonts w:hint="eastAsia" w:ascii="微软雅黑" w:hAnsi="微软雅黑" w:eastAsia="微软雅黑" w:cs="微软雅黑"/>
          <w:b/>
          <w:bCs/>
          <w:color w:val="000000" w:themeColor="text1"/>
          <w:sz w:val="21"/>
          <w:szCs w:val="21"/>
          <w:highlight w:val="none"/>
          <w:lang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840" w:firstLineChars="400"/>
        <w:jc w:val="both"/>
        <w:textAlignment w:val="auto"/>
        <w:rPr>
          <w:rFonts w:hint="eastAsia" w:ascii="微软雅黑" w:hAnsi="微软雅黑" w:eastAsia="微软雅黑" w:cs="微软雅黑"/>
          <w:b/>
          <w:bCs/>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b/>
          <w:bCs/>
          <w:color w:val="000000" w:themeColor="text1"/>
          <w:sz w:val="21"/>
          <w:szCs w:val="21"/>
          <w:highlight w:val="none"/>
          <w:lang w:val="en-US" w:eastAsia="zh-CN"/>
          <w14:textFill>
            <w14:solidFill>
              <w14:schemeClr w14:val="tx1"/>
            </w14:solidFill>
          </w14:textFill>
        </w:rPr>
        <w:t>接收单位名称：中鼎誉润工程咨询有限公司</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840" w:firstLineChars="400"/>
        <w:jc w:val="both"/>
        <w:textAlignment w:val="auto"/>
        <w:rPr>
          <w:rFonts w:hint="default" w:ascii="微软雅黑" w:hAnsi="微软雅黑" w:eastAsia="微软雅黑" w:cs="微软雅黑"/>
          <w:b/>
          <w:bCs/>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b/>
          <w:bCs/>
          <w:color w:val="000000" w:themeColor="text1"/>
          <w:sz w:val="21"/>
          <w:szCs w:val="21"/>
          <w:highlight w:val="none"/>
          <w:lang w:val="en-US" w:eastAsia="zh-CN"/>
          <w14:textFill>
            <w14:solidFill>
              <w14:schemeClr w14:val="tx1"/>
            </w14:solidFill>
          </w14:textFill>
        </w:rPr>
        <w:t>接收单位地址：六盘水市钟山区城中湾畔</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840" w:firstLineChars="400"/>
        <w:jc w:val="both"/>
        <w:textAlignment w:val="auto"/>
        <w:rPr>
          <w:rFonts w:hint="eastAsia" w:ascii="微软雅黑" w:hAnsi="微软雅黑" w:eastAsia="微软雅黑" w:cs="微软雅黑"/>
          <w:b/>
          <w:bCs/>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b/>
          <w:bCs/>
          <w:color w:val="000000" w:themeColor="text1"/>
          <w:sz w:val="21"/>
          <w:szCs w:val="21"/>
          <w:highlight w:val="none"/>
          <w:lang w:val="en-US" w:eastAsia="zh-CN"/>
          <w14:textFill>
            <w14:solidFill>
              <w14:schemeClr w14:val="tx1"/>
            </w14:solidFill>
          </w14:textFill>
        </w:rPr>
        <w:t>联系人姓名：</w:t>
      </w:r>
      <w:r>
        <w:rPr>
          <w:rFonts w:hint="eastAsia" w:ascii="微软雅黑" w:hAnsi="微软雅黑" w:cs="微软雅黑"/>
          <w:b/>
          <w:bCs/>
          <w:color w:val="000000" w:themeColor="text1"/>
          <w:sz w:val="21"/>
          <w:szCs w:val="21"/>
          <w:highlight w:val="none"/>
          <w:lang w:val="en-US" w:eastAsia="zh-CN"/>
          <w14:textFill>
            <w14:solidFill>
              <w14:schemeClr w14:val="tx1"/>
            </w14:solidFill>
          </w14:textFill>
        </w:rPr>
        <w:t>韩芳芳</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630" w:firstLineChars="300"/>
        <w:jc w:val="both"/>
        <w:textAlignment w:val="auto"/>
        <w:rPr>
          <w:rFonts w:hint="default" w:ascii="微软雅黑" w:hAnsi="微软雅黑" w:eastAsia="微软雅黑" w:cs="微软雅黑"/>
          <w:b/>
          <w:bCs/>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b/>
          <w:bCs/>
          <w:color w:val="000000" w:themeColor="text1"/>
          <w:sz w:val="21"/>
          <w:szCs w:val="21"/>
          <w:highlight w:val="none"/>
          <w:lang w:val="en-US" w:eastAsia="zh-CN"/>
          <w14:textFill>
            <w14:solidFill>
              <w14:schemeClr w14:val="tx1"/>
            </w14:solidFill>
          </w14:textFill>
        </w:rPr>
        <w:t>联系电话：17685060971</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630" w:firstLineChars="300"/>
        <w:jc w:val="both"/>
        <w:textAlignment w:val="auto"/>
        <w:rPr>
          <w:rFonts w:hint="eastAsia" w:ascii="微软雅黑" w:hAnsi="微软雅黑" w:eastAsia="微软雅黑" w:cs="微软雅黑"/>
          <w:b/>
          <w:bCs/>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b/>
          <w:bCs/>
          <w:color w:val="000000" w:themeColor="text1"/>
          <w:sz w:val="21"/>
          <w:szCs w:val="21"/>
          <w:highlight w:val="none"/>
          <w:lang w:val="en-US" w:eastAsia="zh-CN"/>
          <w14:textFill>
            <w14:solidFill>
              <w14:schemeClr w14:val="tx1"/>
            </w14:solidFill>
          </w14:textFill>
        </w:rPr>
        <w:t>联系邮箱：</w:t>
      </w:r>
      <w:r>
        <w:rPr>
          <w:rFonts w:hint="eastAsia" w:ascii="微软雅黑" w:hAnsi="微软雅黑" w:eastAsia="微软雅黑" w:cs="微软雅黑"/>
          <w:b/>
          <w:bCs/>
          <w:color w:val="000000" w:themeColor="text1"/>
          <w:sz w:val="21"/>
          <w:szCs w:val="21"/>
          <w:highlight w:val="none"/>
          <w14:textFill>
            <w14:solidFill>
              <w14:schemeClr w14:val="tx1"/>
            </w14:solidFill>
          </w14:textFill>
        </w:rPr>
        <w:fldChar w:fldCharType="begin"/>
      </w:r>
      <w:r>
        <w:rPr>
          <w:rFonts w:hint="eastAsia" w:ascii="微软雅黑" w:hAnsi="微软雅黑" w:eastAsia="微软雅黑" w:cs="微软雅黑"/>
          <w:b/>
          <w:bCs/>
          <w:color w:val="000000" w:themeColor="text1"/>
          <w:sz w:val="21"/>
          <w:szCs w:val="21"/>
          <w:highlight w:val="none"/>
          <w14:textFill>
            <w14:solidFill>
              <w14:schemeClr w14:val="tx1"/>
            </w14:solidFill>
          </w14:textFill>
        </w:rPr>
        <w:instrText xml:space="preserve"> HYPERLINK "mailto:275899525@qq.com" </w:instrText>
      </w:r>
      <w:r>
        <w:rPr>
          <w:rFonts w:hint="eastAsia" w:ascii="微软雅黑" w:hAnsi="微软雅黑" w:eastAsia="微软雅黑" w:cs="微软雅黑"/>
          <w:b/>
          <w:bCs/>
          <w:color w:val="000000" w:themeColor="text1"/>
          <w:sz w:val="21"/>
          <w:szCs w:val="21"/>
          <w:highlight w:val="none"/>
          <w14:textFill>
            <w14:solidFill>
              <w14:schemeClr w14:val="tx1"/>
            </w14:solidFill>
          </w14:textFill>
        </w:rPr>
        <w:fldChar w:fldCharType="separate"/>
      </w:r>
      <w:r>
        <w:rPr>
          <w:rFonts w:hint="eastAsia" w:ascii="微软雅黑" w:hAnsi="微软雅黑" w:eastAsia="微软雅黑" w:cs="微软雅黑"/>
          <w:b/>
          <w:bCs/>
          <w:color w:val="000000" w:themeColor="text1"/>
          <w:sz w:val="21"/>
          <w:szCs w:val="21"/>
          <w:highlight w:val="none"/>
          <w:lang w:val="en-US" w:eastAsia="zh-CN"/>
          <w14:textFill>
            <w14:solidFill>
              <w14:schemeClr w14:val="tx1"/>
            </w14:solidFill>
          </w14:textFill>
        </w:rPr>
        <w:t>1203992514</w:t>
      </w:r>
      <w:r>
        <w:rPr>
          <w:rFonts w:hint="eastAsia" w:ascii="微软雅黑" w:hAnsi="微软雅黑" w:eastAsia="微软雅黑" w:cs="微软雅黑"/>
          <w:b/>
          <w:bCs/>
          <w:color w:val="000000" w:themeColor="text1"/>
          <w:sz w:val="21"/>
          <w:szCs w:val="21"/>
          <w:highlight w:val="none"/>
          <w:lang w:eastAsia="zh-CN"/>
          <w14:textFill>
            <w14:solidFill>
              <w14:schemeClr w14:val="tx1"/>
            </w14:solidFill>
          </w14:textFill>
        </w:rPr>
        <w:t>@qq.com</w:t>
      </w:r>
      <w:r>
        <w:rPr>
          <w:rFonts w:hint="eastAsia" w:ascii="微软雅黑" w:hAnsi="微软雅黑" w:eastAsia="微软雅黑" w:cs="微软雅黑"/>
          <w:b/>
          <w:bCs/>
          <w:color w:val="000000" w:themeColor="text1"/>
          <w:sz w:val="21"/>
          <w:szCs w:val="21"/>
          <w:highlight w:val="none"/>
          <w14:textFill>
            <w14:solidFill>
              <w14:schemeClr w14:val="tx1"/>
            </w14:solidFill>
          </w14:textFill>
        </w:rPr>
        <w:fldChar w:fldCharType="end"/>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630" w:firstLineChars="300"/>
        <w:jc w:val="both"/>
        <w:textAlignment w:val="auto"/>
        <w:rPr>
          <w:rFonts w:hint="eastAsia" w:ascii="微软雅黑" w:hAnsi="微软雅黑" w:eastAsia="微软雅黑" w:cs="微软雅黑"/>
          <w:b/>
          <w:bCs/>
          <w:color w:val="000000" w:themeColor="text1"/>
          <w:sz w:val="21"/>
          <w:szCs w:val="21"/>
          <w:highlight w:val="none"/>
          <w14:textFill>
            <w14:solidFill>
              <w14:schemeClr w14:val="tx1"/>
            </w14:solidFill>
          </w14:textFill>
        </w:rPr>
      </w:pPr>
      <w:r>
        <w:rPr>
          <w:rFonts w:hint="eastAsia" w:ascii="微软雅黑" w:hAnsi="微软雅黑" w:eastAsia="微软雅黑" w:cs="微软雅黑"/>
          <w:b/>
          <w:bCs/>
          <w:color w:val="000000" w:themeColor="text1"/>
          <w:sz w:val="21"/>
          <w:szCs w:val="21"/>
          <w:highlight w:val="none"/>
          <w:lang w:val="en-US" w:eastAsia="zh-CN"/>
          <w14:textFill>
            <w14:solidFill>
              <w14:schemeClr w14:val="tx1"/>
            </w14:solidFill>
          </w14:textFill>
        </w:rPr>
        <w:t>邮政编码：553000</w:t>
      </w:r>
    </w:p>
    <w:p>
      <w:pPr>
        <w:keepNext w:val="0"/>
        <w:keepLines w:val="0"/>
        <w:pageBreakBefore w:val="0"/>
        <w:widowControl/>
        <w:numPr>
          <w:ilvl w:val="0"/>
          <w:numId w:val="0"/>
        </w:numPr>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29.</w:t>
      </w:r>
      <w:r>
        <w:rPr>
          <w:rFonts w:hint="eastAsia" w:ascii="微软雅黑" w:hAnsi="微软雅黑" w:eastAsia="微软雅黑" w:cs="微软雅黑"/>
          <w:color w:val="000000" w:themeColor="text1"/>
          <w:sz w:val="21"/>
          <w:szCs w:val="21"/>
          <w:highlight w:val="none"/>
          <w14:textFill>
            <w14:solidFill>
              <w14:schemeClr w14:val="tx1"/>
            </w14:solidFill>
          </w14:textFill>
        </w:rPr>
        <w:t>投诉：质疑</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对</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color w:val="000000" w:themeColor="text1"/>
          <w:sz w:val="21"/>
          <w:szCs w:val="21"/>
          <w:highlight w:val="none"/>
          <w14:textFill>
            <w14:solidFill>
              <w14:schemeClr w14:val="tx1"/>
            </w14:solidFill>
          </w14:textFill>
        </w:rPr>
        <w:t>、</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color w:val="000000" w:themeColor="text1"/>
          <w:sz w:val="21"/>
          <w:szCs w:val="21"/>
          <w:highlight w:val="none"/>
          <w14:textFill>
            <w14:solidFill>
              <w14:schemeClr w14:val="tx1"/>
            </w14:solidFill>
          </w14:textFill>
        </w:rPr>
        <w:t>的答复不满意，或者</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color w:val="000000" w:themeColor="text1"/>
          <w:sz w:val="21"/>
          <w:szCs w:val="21"/>
          <w:highlight w:val="none"/>
          <w14:textFill>
            <w14:solidFill>
              <w14:schemeClr w14:val="tx1"/>
            </w14:solidFill>
          </w14:textFill>
        </w:rPr>
        <w:t>、</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color w:val="000000" w:themeColor="text1"/>
          <w:sz w:val="21"/>
          <w:szCs w:val="21"/>
          <w:highlight w:val="none"/>
          <w14:textFill>
            <w14:solidFill>
              <w14:schemeClr w14:val="tx1"/>
            </w14:solidFill>
          </w14:textFill>
        </w:rPr>
        <w:t>未在规定时间内作出答复的，可以在答复期满后15个工作日内向《中华人民共和国财政部令第94号--政府采购质疑和投诉办法》第六条规定的财政部门提起投诉。</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29</w:t>
      </w:r>
      <w:r>
        <w:rPr>
          <w:rFonts w:hint="eastAsia" w:ascii="微软雅黑" w:hAnsi="微软雅黑" w:eastAsia="微软雅黑" w:cs="微软雅黑"/>
          <w:color w:val="000000" w:themeColor="text1"/>
          <w:sz w:val="21"/>
          <w:szCs w:val="21"/>
          <w:highlight w:val="none"/>
          <w14:textFill>
            <w14:solidFill>
              <w14:schemeClr w14:val="tx1"/>
            </w14:solidFill>
          </w14:textFill>
        </w:rPr>
        <w:t>.1投诉人投诉时,应当提交投诉书和必要的证明材料，并按照被投诉</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color w:val="000000" w:themeColor="text1"/>
          <w:sz w:val="21"/>
          <w:szCs w:val="21"/>
          <w:highlight w:val="none"/>
          <w14:textFill>
            <w14:solidFill>
              <w14:schemeClr w14:val="tx1"/>
            </w14:solidFill>
          </w14:textFill>
        </w:rPr>
        <w:t>、</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招标代理机构</w:t>
      </w:r>
      <w:r>
        <w:rPr>
          <w:rFonts w:hint="eastAsia" w:ascii="微软雅黑" w:hAnsi="微软雅黑" w:eastAsia="微软雅黑" w:cs="微软雅黑"/>
          <w:color w:val="000000" w:themeColor="text1"/>
          <w:sz w:val="21"/>
          <w:szCs w:val="21"/>
          <w:highlight w:val="none"/>
          <w14:textFill>
            <w14:solidFill>
              <w14:schemeClr w14:val="tx1"/>
            </w14:solidFill>
          </w14:textFill>
        </w:rPr>
        <w:t>（以下简称被投诉人）和与投诉事项有关的</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数量提供投诉书的副本。投诉书应当包括下列内容：</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（一）投诉人和被投诉人的姓名或者名称、通讯地址、邮编、联系人及联系电话；</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（二）质疑和质疑答复情况说明及相关证明材料；</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（三）具体、明确的投诉事项和与投诉事项相关的投诉请求；</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（四）事实依据；</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（五）法律依据；</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（六）提起投诉的日期。</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投诉人为自然人的，应当由本人签字；投诉人为法人或者其他组织的，应当由法定代表人、主要负责人，或者其授权代表签字或者盖章，并加盖公章。</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29</w:t>
      </w:r>
      <w:r>
        <w:rPr>
          <w:rFonts w:hint="eastAsia" w:ascii="微软雅黑" w:hAnsi="微软雅黑" w:eastAsia="微软雅黑" w:cs="微软雅黑"/>
          <w:color w:val="000000" w:themeColor="text1"/>
          <w:sz w:val="21"/>
          <w:szCs w:val="21"/>
          <w:highlight w:val="none"/>
          <w14:textFill>
            <w14:solidFill>
              <w14:schemeClr w14:val="tx1"/>
            </w14:solidFill>
          </w14:textFill>
        </w:rPr>
        <w:t>.2投诉人应当根据《中华人民共和国财政部令第94号--政府采购质疑和投诉办法》第七条第二款规定的信息内容，并按照其规定的方式提起投诉。</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投诉人提起投诉应当符合下列条件：</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（一）提起投诉前已依法进行质疑；</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（二）投诉书内容符合本办法的规定；</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（三）在投诉有效期限内提起投诉；</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（四）同一投诉事项未经财政部门投诉处理；</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（五）财政部规定的其他条件。</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default" w:ascii="微软雅黑" w:hAnsi="微软雅黑" w:eastAsia="微软雅黑" w:cs="微软雅黑"/>
          <w:color w:val="000000" w:themeColor="text1"/>
          <w:sz w:val="21"/>
          <w:szCs w:val="21"/>
          <w:highlight w:val="none"/>
          <w14:textFill>
            <w14:solidFill>
              <w14:schemeClr w14:val="tx1"/>
            </w14:solidFill>
          </w14:textFill>
        </w:rPr>
        <w:t>29</w:t>
      </w:r>
      <w:r>
        <w:rPr>
          <w:rFonts w:hint="eastAsia" w:ascii="微软雅黑" w:hAnsi="微软雅黑" w:eastAsia="微软雅黑" w:cs="微软雅黑"/>
          <w:color w:val="000000" w:themeColor="text1"/>
          <w:sz w:val="21"/>
          <w:szCs w:val="21"/>
          <w:highlight w:val="none"/>
          <w14:textFill>
            <w14:solidFill>
              <w14:schemeClr w14:val="tx1"/>
            </w14:solidFill>
          </w14:textFill>
        </w:rPr>
        <w:t xml:space="preserve">.3 </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投诉的事项不得超出已质疑事项的范围，但基于质疑答复内容提出的投诉事项除外。</w:t>
      </w:r>
    </w:p>
    <w:p>
      <w:pPr>
        <w:pStyle w:val="24"/>
        <w:keepNext w:val="0"/>
        <w:keepLines w:val="0"/>
        <w:pageBreakBefore w:val="0"/>
        <w:widowControl/>
        <w:kinsoku/>
        <w:wordWrap/>
        <w:overflowPunct/>
        <w:topLinePunct w:val="0"/>
        <w:autoSpaceDE/>
        <w:autoSpaceDN/>
        <w:bidi w:val="0"/>
        <w:adjustRightInd/>
        <w:spacing w:before="181" w:beforeLines="50" w:after="10" w:line="240" w:lineRule="auto"/>
        <w:ind w:left="0" w:leftChars="0" w:firstLine="420" w:firstLineChars="200"/>
        <w:textAlignment w:val="auto"/>
        <w:rPr>
          <w:rFonts w:hint="eastAsia" w:ascii="微软雅黑" w:hAnsi="微软雅黑" w:eastAsia="微软雅黑" w:cs="微软雅黑"/>
          <w:b/>
          <w:color w:val="000000" w:themeColor="text1"/>
          <w:sz w:val="24"/>
          <w:szCs w:val="24"/>
          <w:highlight w:val="none"/>
          <w14:textFill>
            <w14:solidFill>
              <w14:schemeClr w14:val="tx1"/>
            </w14:solidFill>
          </w14:textFill>
        </w:rPr>
      </w:pPr>
      <w:r>
        <w:rPr>
          <w:rFonts w:hint="default" w:ascii="微软雅黑" w:hAnsi="微软雅黑" w:eastAsia="微软雅黑" w:cs="微软雅黑"/>
          <w:color w:val="000000" w:themeColor="text1"/>
          <w:sz w:val="21"/>
          <w:szCs w:val="21"/>
          <w:highlight w:val="none"/>
          <w:lang w:eastAsia="zh-CN"/>
          <w14:textFill>
            <w14:solidFill>
              <w14:schemeClr w14:val="tx1"/>
            </w14:solidFill>
          </w14:textFill>
        </w:rPr>
        <w:t>29</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4投诉实行实名制，供应商可以通过现场递交投诉书和邮寄递交投诉书的方式依法投诉，并按规定的要求提交投诉书和必要的证明材料。投诉人通过邮寄递交投诉书方式进行投诉的，应当通过中国邮政速递物流（EMS）进行邮寄，并配合财政部门依法进行现场身份确认，以确保其投诉事项和投诉请求为投诉人的真实意思表示。投诉人拒绝配合依法调查，未提供证据、依据和其他证明材料的，相应事项视为投诉不成立。对于虚假、恶意投诉，财政部门应当按照相关规定予以驳回，将其列入不良行为记录名单，并依法予以处罚。</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b/>
          <w:color w:val="000000" w:themeColor="text1"/>
          <w:sz w:val="24"/>
          <w:szCs w:val="24"/>
          <w:highlight w:val="none"/>
          <w14:textFill>
            <w14:solidFill>
              <w14:schemeClr w14:val="tx1"/>
            </w14:solidFill>
          </w14:textFill>
        </w:rPr>
      </w:pPr>
      <w:r>
        <w:rPr>
          <w:rFonts w:hint="eastAsia" w:ascii="微软雅黑" w:hAnsi="微软雅黑" w:eastAsia="微软雅黑" w:cs="微软雅黑"/>
          <w:b/>
          <w:color w:val="000000" w:themeColor="text1"/>
          <w:sz w:val="24"/>
          <w:szCs w:val="24"/>
          <w:highlight w:val="none"/>
          <w14:textFill>
            <w14:solidFill>
              <w14:schemeClr w14:val="tx1"/>
            </w14:solidFill>
          </w14:textFill>
        </w:rPr>
        <w:t xml:space="preserve">八、法律责任 </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3</w:t>
      </w:r>
      <w:r>
        <w:rPr>
          <w:rFonts w:hint="default" w:ascii="微软雅黑" w:hAnsi="微软雅黑" w:eastAsia="微软雅黑" w:cs="微软雅黑"/>
          <w:color w:val="000000" w:themeColor="text1"/>
          <w:sz w:val="21"/>
          <w:szCs w:val="21"/>
          <w:highlight w:val="none"/>
          <w:lang w:eastAsia="zh-CN"/>
          <w14:textFill>
            <w14:solidFill>
              <w14:schemeClr w14:val="tx1"/>
            </w14:solidFill>
          </w14:textFill>
        </w:rPr>
        <w:t>0</w:t>
      </w:r>
      <w:r>
        <w:rPr>
          <w:rFonts w:hint="eastAsia" w:ascii="微软雅黑" w:hAnsi="微软雅黑" w:eastAsia="微软雅黑" w:cs="微软雅黑"/>
          <w:color w:val="000000" w:themeColor="text1"/>
          <w:sz w:val="21"/>
          <w:szCs w:val="21"/>
          <w:highlight w:val="none"/>
          <w14:textFill>
            <w14:solidFill>
              <w14:schemeClr w14:val="tx1"/>
            </w14:solidFill>
          </w14:textFill>
        </w:rPr>
        <w:t>.法律责任：</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在投标过程中有违法行为的，严格按照《中华人民共和国政府采购法》、《中华人民共和国财政部令第87号--政府采购货物和服务招标投标管理办法》及有关规定处理。</w:t>
      </w:r>
    </w:p>
    <w:p>
      <w:pPr>
        <w:keepNext w:val="0"/>
        <w:keepLines w:val="0"/>
        <w:pageBreakBefore w:val="0"/>
        <w:widowControl/>
        <w:kinsoku/>
        <w:wordWrap/>
        <w:overflowPunct/>
        <w:topLinePunct w:val="0"/>
        <w:autoSpaceDE/>
        <w:autoSpaceDN/>
        <w:bidi w:val="0"/>
        <w:adjustRightInd/>
        <w:snapToGrid w:val="0"/>
        <w:spacing w:before="181" w:beforeLines="50" w:after="10" w:line="240" w:lineRule="auto"/>
        <w:jc w:val="both"/>
        <w:textAlignment w:val="auto"/>
        <w:rPr>
          <w:rFonts w:hint="default"/>
          <w:color w:val="000000" w:themeColor="text1"/>
          <w:highlight w:val="none"/>
          <w:lang w:val="en-US"/>
          <w14:textFill>
            <w14:solidFill>
              <w14:schemeClr w14:val="tx1"/>
            </w14:solidFill>
          </w14:textFill>
        </w:rPr>
        <w:sectPr>
          <w:pgSz w:w="11906" w:h="16838"/>
          <w:pgMar w:top="1440" w:right="1080" w:bottom="1440" w:left="1080" w:header="851" w:footer="992" w:gutter="0"/>
          <w:cols w:space="425" w:num="1"/>
          <w:docGrid w:type="lines" w:linePitch="312" w:charSpace="0"/>
        </w:sectPr>
      </w:pPr>
      <w:bookmarkStart w:id="32" w:name="_Toc22557"/>
      <w:bookmarkStart w:id="33" w:name="_Toc22478"/>
      <w:r>
        <w:rPr>
          <w:rFonts w:hint="eastAsia" w:ascii="微软雅黑" w:hAnsi="微软雅黑" w:cs="微软雅黑"/>
          <w:b/>
          <w:bCs/>
          <w:color w:val="000000" w:themeColor="text1"/>
          <w:sz w:val="21"/>
          <w:szCs w:val="21"/>
          <w:highlight w:val="none"/>
          <w:lang w:eastAsia="zh-CN"/>
          <w14:textFill>
            <w14:solidFill>
              <w14:schemeClr w14:val="tx1"/>
            </w14:solidFill>
          </w14:textFill>
        </w:rPr>
        <w:t>六盘水市</w:t>
      </w:r>
      <w:r>
        <w:rPr>
          <w:rFonts w:hint="eastAsia" w:ascii="微软雅黑" w:hAnsi="微软雅黑" w:cs="微软雅黑"/>
          <w:b/>
          <w:bCs/>
          <w:color w:val="000000" w:themeColor="text1"/>
          <w:sz w:val="21"/>
          <w:szCs w:val="21"/>
          <w:highlight w:val="none"/>
          <w:lang w:val="en-US" w:eastAsia="zh-CN"/>
          <w14:textFill>
            <w14:solidFill>
              <w14:schemeClr w14:val="tx1"/>
            </w14:solidFill>
          </w14:textFill>
        </w:rPr>
        <w:t>工业和信息化局财务监督和产权管理科</w:t>
      </w:r>
      <w:r>
        <w:rPr>
          <w:rFonts w:hint="eastAsia" w:ascii="微软雅黑" w:hAnsi="微软雅黑" w:eastAsia="微软雅黑" w:cs="微软雅黑"/>
          <w:b/>
          <w:bCs/>
          <w:color w:val="000000" w:themeColor="text1"/>
          <w:sz w:val="21"/>
          <w:szCs w:val="21"/>
          <w:highlight w:val="none"/>
          <w14:textFill>
            <w14:solidFill>
              <w14:schemeClr w14:val="tx1"/>
            </w14:solidFill>
          </w14:textFill>
        </w:rPr>
        <w:t>投诉电话：0858-</w:t>
      </w:r>
      <w:r>
        <w:rPr>
          <w:rFonts w:hint="eastAsia" w:ascii="微软雅黑" w:hAnsi="微软雅黑" w:eastAsia="微软雅黑" w:cs="微软雅黑"/>
          <w:b/>
          <w:bCs/>
          <w:color w:val="000000" w:themeColor="text1"/>
          <w:sz w:val="21"/>
          <w:szCs w:val="21"/>
          <w:highlight w:val="none"/>
          <w:lang w:val="en-US" w:eastAsia="zh-CN"/>
          <w14:textFill>
            <w14:solidFill>
              <w14:schemeClr w14:val="tx1"/>
            </w14:solidFill>
          </w14:textFill>
        </w:rPr>
        <w:t>8221195</w:t>
      </w:r>
    </w:p>
    <w:p>
      <w:pPr>
        <w:pStyle w:val="4"/>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第三章</w:t>
      </w:r>
      <w:r>
        <w:rPr>
          <w:rFonts w:hint="eastAsia"/>
          <w:color w:val="000000" w:themeColor="text1"/>
          <w:highlight w:val="none"/>
          <w:lang w:val="en-US" w:eastAsia="zh-CN"/>
          <w14:textFill>
            <w14:solidFill>
              <w14:schemeClr w14:val="tx1"/>
            </w14:solidFill>
          </w14:textFill>
        </w:rPr>
        <w:t xml:space="preserve">  </w:t>
      </w:r>
      <w:r>
        <w:rPr>
          <w:rFonts w:hint="eastAsia" w:eastAsia="宋体"/>
          <w:color w:val="000000" w:themeColor="text1"/>
          <w:highlight w:val="none"/>
          <w:lang w:eastAsia="zh-CN"/>
          <w14:textFill>
            <w14:solidFill>
              <w14:schemeClr w14:val="tx1"/>
            </w14:solidFill>
          </w14:textFill>
        </w:rPr>
        <w:t>供应商</w:t>
      </w:r>
      <w:r>
        <w:rPr>
          <w:rFonts w:hint="eastAsia"/>
          <w:color w:val="000000" w:themeColor="text1"/>
          <w:highlight w:val="none"/>
          <w14:textFill>
            <w14:solidFill>
              <w14:schemeClr w14:val="tx1"/>
            </w14:solidFill>
          </w14:textFill>
        </w:rPr>
        <w:t>应当提交的资格、资信证明文件</w:t>
      </w:r>
      <w:bookmarkEnd w:id="32"/>
      <w:bookmarkEnd w:id="33"/>
    </w:p>
    <w:p>
      <w:pPr>
        <w:keepNext w:val="0"/>
        <w:keepLines w:val="0"/>
        <w:pageBreakBefore w:val="0"/>
        <w:widowControl/>
        <w:kinsoku/>
        <w:wordWrap/>
        <w:overflowPunct/>
        <w:topLinePunct w:val="0"/>
        <w:autoSpaceDE/>
        <w:autoSpaceDN/>
        <w:bidi w:val="0"/>
        <w:adjustRightInd/>
        <w:snapToGrid w:val="0"/>
        <w:spacing w:before="181" w:beforeLines="50" w:after="10" w:line="240" w:lineRule="auto"/>
        <w:textAlignment w:val="auto"/>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4"/>
          <w:szCs w:val="24"/>
          <w:highlight w:val="none"/>
          <w14:textFill>
            <w14:solidFill>
              <w14:schemeClr w14:val="tx1"/>
            </w14:solidFill>
          </w14:textFill>
        </w:rPr>
        <w:t>应</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当</w:t>
      </w:r>
      <w:r>
        <w:rPr>
          <w:rFonts w:hint="eastAsia" w:ascii="微软雅黑" w:hAnsi="微软雅黑" w:eastAsia="微软雅黑" w:cs="微软雅黑"/>
          <w:color w:val="000000" w:themeColor="text1"/>
          <w:sz w:val="24"/>
          <w:szCs w:val="24"/>
          <w:highlight w:val="none"/>
          <w14:textFill>
            <w14:solidFill>
              <w14:schemeClr w14:val="tx1"/>
            </w14:solidFill>
          </w14:textFill>
        </w:rPr>
        <w:t>提交</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以下</w:t>
      </w:r>
      <w:r>
        <w:rPr>
          <w:rFonts w:hint="eastAsia" w:ascii="微软雅黑" w:hAnsi="微软雅黑" w:eastAsia="微软雅黑" w:cs="微软雅黑"/>
          <w:color w:val="000000" w:themeColor="text1"/>
          <w:sz w:val="24"/>
          <w:szCs w:val="24"/>
          <w:highlight w:val="none"/>
          <w14:textFill>
            <w14:solidFill>
              <w14:schemeClr w14:val="tx1"/>
            </w14:solidFill>
          </w14:textFill>
        </w:rPr>
        <w:t>的资格、资信证明文件</w:t>
      </w:r>
    </w:p>
    <w:p>
      <w:pPr>
        <w:numPr>
          <w:ilvl w:val="0"/>
          <w:numId w:val="8"/>
        </w:numPr>
        <w:snapToGrid w:val="0"/>
        <w:spacing w:before="181" w:after="10"/>
        <w:ind w:left="-1"/>
        <w:jc w:val="left"/>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 xml:space="preserve">法定代表人身份证明 </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w:t>
      </w:r>
      <w:r>
        <w:rPr>
          <w:rFonts w:hint="eastAsia" w:ascii="微软雅黑" w:hAnsi="微软雅黑" w:eastAsia="微软雅黑" w:cs="微软雅黑"/>
          <w:color w:val="000000" w:themeColor="text1"/>
          <w:sz w:val="21"/>
          <w:szCs w:val="21"/>
          <w:highlight w:val="none"/>
          <w14:textFill>
            <w14:solidFill>
              <w14:schemeClr w14:val="tx1"/>
            </w14:solidFill>
          </w14:textFill>
        </w:rPr>
        <w:t>若是法定代表人</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参与投标的</w:t>
      </w:r>
      <w:r>
        <w:rPr>
          <w:rFonts w:hint="eastAsia" w:ascii="微软雅黑" w:hAnsi="微软雅黑" w:eastAsia="微软雅黑" w:cs="微软雅黑"/>
          <w:color w:val="000000" w:themeColor="text1"/>
          <w:sz w:val="21"/>
          <w:szCs w:val="21"/>
          <w:highlight w:val="none"/>
          <w14:textFill>
            <w14:solidFill>
              <w14:schemeClr w14:val="tx1"/>
            </w14:solidFill>
          </w14:textFill>
        </w:rPr>
        <w:t>需提供法定代表人身份证明</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，按“第十七章</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投标文件格式”提供原件）</w:t>
      </w:r>
    </w:p>
    <w:p>
      <w:pPr>
        <w:numPr>
          <w:ilvl w:val="0"/>
          <w:numId w:val="8"/>
        </w:numPr>
        <w:snapToGrid w:val="0"/>
        <w:spacing w:before="181" w:after="10"/>
        <w:ind w:left="-1"/>
        <w:jc w:val="left"/>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 xml:space="preserve">法人授权书 </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w:t>
      </w:r>
      <w:r>
        <w:rPr>
          <w:rFonts w:hint="eastAsia" w:ascii="微软雅黑" w:hAnsi="微软雅黑" w:eastAsia="微软雅黑" w:cs="微软雅黑"/>
          <w:color w:val="000000" w:themeColor="text1"/>
          <w:sz w:val="21"/>
          <w:szCs w:val="21"/>
          <w:highlight w:val="none"/>
          <w14:textFill>
            <w14:solidFill>
              <w14:schemeClr w14:val="tx1"/>
            </w14:solidFill>
          </w14:textFill>
        </w:rPr>
        <w:t>若是法定代表人授权代表</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参与投标</w:t>
      </w:r>
      <w:r>
        <w:rPr>
          <w:rFonts w:hint="eastAsia" w:ascii="微软雅黑" w:hAnsi="微软雅黑" w:eastAsia="微软雅黑" w:cs="微软雅黑"/>
          <w:color w:val="000000" w:themeColor="text1"/>
          <w:sz w:val="21"/>
          <w:szCs w:val="21"/>
          <w:highlight w:val="none"/>
          <w14:textFill>
            <w14:solidFill>
              <w14:schemeClr w14:val="tx1"/>
            </w14:solidFill>
          </w14:textFill>
        </w:rPr>
        <w:t>需提供法人授权书</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及法人身份证复印件按“第十七章</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投标文件格式”提供原件）</w:t>
      </w:r>
    </w:p>
    <w:p>
      <w:pPr>
        <w:numPr>
          <w:ilvl w:val="0"/>
          <w:numId w:val="8"/>
        </w:numPr>
        <w:snapToGrid w:val="0"/>
        <w:spacing w:before="181" w:after="10"/>
        <w:ind w:left="-1"/>
        <w:jc w:val="left"/>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营业执照（</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提供多证合一的营业执照，营业执照</w:t>
      </w:r>
      <w:r>
        <w:rPr>
          <w:rFonts w:hint="eastAsia" w:ascii="微软雅黑" w:hAnsi="微软雅黑" w:eastAsia="微软雅黑" w:cs="微软雅黑"/>
          <w:color w:val="000000" w:themeColor="text1"/>
          <w:sz w:val="21"/>
          <w:szCs w:val="21"/>
          <w:highlight w:val="none"/>
          <w14:textFill>
            <w14:solidFill>
              <w14:schemeClr w14:val="tx1"/>
            </w14:solidFill>
          </w14:textFill>
        </w:rPr>
        <w:t>非</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多证合一</w:t>
      </w:r>
      <w:r>
        <w:rPr>
          <w:rFonts w:hint="eastAsia" w:ascii="微软雅黑" w:hAnsi="微软雅黑" w:eastAsia="微软雅黑" w:cs="微软雅黑"/>
          <w:color w:val="000000" w:themeColor="text1"/>
          <w:sz w:val="21"/>
          <w:szCs w:val="21"/>
          <w:highlight w:val="none"/>
          <w14:textFill>
            <w14:solidFill>
              <w14:schemeClr w14:val="tx1"/>
            </w14:solidFill>
          </w14:textFill>
        </w:rPr>
        <w:t>的</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，供应商还应</w:t>
      </w:r>
      <w:r>
        <w:rPr>
          <w:rFonts w:hint="eastAsia" w:ascii="微软雅黑" w:hAnsi="微软雅黑" w:eastAsia="微软雅黑" w:cs="微软雅黑"/>
          <w:color w:val="000000" w:themeColor="text1"/>
          <w:sz w:val="21"/>
          <w:szCs w:val="21"/>
          <w:highlight w:val="none"/>
          <w14:textFill>
            <w14:solidFill>
              <w14:schemeClr w14:val="tx1"/>
            </w14:solidFill>
          </w14:textFill>
        </w:rPr>
        <w:t>提供税务登记证和组织机构代码证</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w:t>
      </w:r>
      <w:r>
        <w:rPr>
          <w:rFonts w:hint="eastAsia" w:ascii="微软雅黑" w:hAnsi="微软雅黑" w:eastAsia="微软雅黑" w:cs="微软雅黑"/>
          <w:color w:val="000000" w:themeColor="text1"/>
          <w:sz w:val="21"/>
          <w:szCs w:val="21"/>
          <w:highlight w:val="none"/>
          <w14:textFill>
            <w14:solidFill>
              <w14:schemeClr w14:val="tx1"/>
            </w14:solidFill>
          </w14:textFill>
        </w:rPr>
        <w:t>复印件</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并加盖公章</w:t>
      </w:r>
      <w:r>
        <w:rPr>
          <w:rFonts w:hint="eastAsia" w:ascii="微软雅黑" w:hAnsi="微软雅黑" w:eastAsia="微软雅黑" w:cs="微软雅黑"/>
          <w:color w:val="000000" w:themeColor="text1"/>
          <w:sz w:val="21"/>
          <w:szCs w:val="21"/>
          <w:highlight w:val="none"/>
          <w14:textFill>
            <w14:solidFill>
              <w14:schemeClr w14:val="tx1"/>
            </w14:solidFill>
          </w14:textFill>
        </w:rPr>
        <w:t>）</w:t>
      </w:r>
    </w:p>
    <w:p>
      <w:pPr>
        <w:numPr>
          <w:ilvl w:val="0"/>
          <w:numId w:val="8"/>
        </w:numPr>
        <w:snapToGrid w:val="0"/>
        <w:spacing w:before="181" w:after="10"/>
        <w:ind w:left="-1"/>
        <w:jc w:val="left"/>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依法缴纳税收证明</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或材料</w:t>
      </w:r>
      <w:r>
        <w:rPr>
          <w:rFonts w:hint="eastAsia" w:ascii="微软雅黑" w:hAnsi="微软雅黑" w:eastAsia="微软雅黑" w:cs="微软雅黑"/>
          <w:color w:val="000000" w:themeColor="text1"/>
          <w:sz w:val="21"/>
          <w:szCs w:val="21"/>
          <w:highlight w:val="none"/>
          <w14:textFill>
            <w14:solidFill>
              <w14:schemeClr w14:val="tx1"/>
            </w14:solidFill>
          </w14:textFill>
        </w:rPr>
        <w:t xml:space="preserve"> </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（供应商可以按以下三种方式其中之一提供：1.供应商提供202</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年1月——2021年</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月任意一个月纳税证明，依法缴纳税收的相关材料复印件或扫描件加盖供应商单位公章。2.供应商按采购文件格式提供证明</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材料原件</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。3.依法免税的供应商提供相应证明材料。）</w:t>
      </w:r>
    </w:p>
    <w:p>
      <w:pPr>
        <w:numPr>
          <w:ilvl w:val="0"/>
          <w:numId w:val="8"/>
        </w:numPr>
        <w:snapToGrid w:val="0"/>
        <w:spacing w:before="181" w:after="10"/>
        <w:ind w:left="-1"/>
        <w:jc w:val="left"/>
        <w:rPr>
          <w:rFonts w:hint="eastAsia"/>
        </w:rPr>
      </w:pPr>
      <w:r>
        <w:rPr>
          <w:rFonts w:hint="eastAsia" w:ascii="微软雅黑" w:hAnsi="微软雅黑" w:eastAsia="微软雅黑" w:cs="微软雅黑"/>
          <w:color w:val="000000" w:themeColor="text1"/>
          <w:sz w:val="21"/>
          <w:szCs w:val="21"/>
          <w:highlight w:val="none"/>
          <w14:textFill>
            <w14:solidFill>
              <w14:schemeClr w14:val="tx1"/>
            </w14:solidFill>
          </w14:textFill>
        </w:rPr>
        <w:t>依法缴纳社会保障资金的证明</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或材料</w:t>
      </w:r>
      <w:r>
        <w:rPr>
          <w:rFonts w:hint="eastAsia" w:ascii="微软雅黑" w:hAnsi="微软雅黑" w:eastAsia="微软雅黑" w:cs="微软雅黑"/>
          <w:color w:val="000000" w:themeColor="text1"/>
          <w:sz w:val="21"/>
          <w:szCs w:val="21"/>
          <w:highlight w:val="none"/>
          <w14:textFill>
            <w14:solidFill>
              <w14:schemeClr w14:val="tx1"/>
            </w14:solidFill>
          </w14:textFill>
        </w:rPr>
        <w:t xml:space="preserve"> </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（供应商可以按以下两种方式其中之一提供：1.供应商提供2021年1月——2021年</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月任意</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三</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个月依法缴纳社会保障资金的相关材料</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复印件，并加盖公章</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。2021年4月31日后新成立的单位需提供至少1个月依法缴纳社会保障资金的相关材料复印件或其他有效证明材料</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复印件，并加盖公章</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2.</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供应商按招标文件格式提供证明或提供其他有效证明</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原件</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w:t>
      </w:r>
    </w:p>
    <w:p>
      <w:pPr>
        <w:numPr>
          <w:ilvl w:val="0"/>
          <w:numId w:val="8"/>
        </w:numPr>
        <w:snapToGrid w:val="0"/>
        <w:spacing w:before="181" w:after="10"/>
        <w:ind w:left="-1"/>
        <w:jc w:val="left"/>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具备履行合同所必须的设备和专业技术能力的承诺函及配备情况</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 xml:space="preserve"> （按招标文件格式提供具备履行合同所必须的设备和专业技术能力的承诺函。）。</w:t>
      </w:r>
    </w:p>
    <w:p>
      <w:pPr>
        <w:numPr>
          <w:ilvl w:val="0"/>
          <w:numId w:val="8"/>
        </w:numPr>
        <w:snapToGrid w:val="0"/>
        <w:spacing w:before="181" w:after="10"/>
        <w:ind w:left="-1"/>
        <w:jc w:val="left"/>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 xml:space="preserve">参加政府采购活动前三年内，在经营活动中没有重大违法记录的书面承诺 </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（按“第十七章</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投标文件格式”内的模板提供</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原件</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w:t>
      </w:r>
    </w:p>
    <w:p>
      <w:pPr>
        <w:numPr>
          <w:ilvl w:val="0"/>
          <w:numId w:val="8"/>
        </w:numPr>
        <w:snapToGrid w:val="0"/>
        <w:spacing w:before="181" w:after="10"/>
        <w:ind w:left="-1"/>
        <w:jc w:val="left"/>
        <w:rPr>
          <w:rFonts w:hint="eastAsia"/>
        </w:rPr>
      </w:pPr>
      <w:r>
        <w:rPr>
          <w:rFonts w:hint="eastAsia" w:ascii="微软雅黑" w:hAnsi="微软雅黑" w:eastAsia="微软雅黑" w:cs="微软雅黑"/>
          <w:color w:val="000000" w:themeColor="text1"/>
          <w:sz w:val="21"/>
          <w:szCs w:val="21"/>
          <w:highlight w:val="none"/>
          <w14:textFill>
            <w14:solidFill>
              <w14:schemeClr w14:val="tx1"/>
            </w14:solidFill>
          </w14:textFill>
        </w:rPr>
        <w:t xml:space="preserve">未被财政部门列入禁止参加政府采购活动期间的书面承诺 </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（按“第十七章</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投标文件格式”内的模板提供</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原件</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w:t>
      </w:r>
    </w:p>
    <w:p>
      <w:pPr>
        <w:numPr>
          <w:ilvl w:val="0"/>
          <w:numId w:val="8"/>
        </w:numPr>
        <w:snapToGrid w:val="0"/>
        <w:spacing w:before="181" w:after="10"/>
        <w:ind w:left="-1"/>
        <w:jc w:val="left"/>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 xml:space="preserve">未在处罚期和未受到行政处罚承诺书 </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投标人近三年未因发生工程质量问题或其它原因被交通运输部、贵州省交通运输厅、贵州省住房和城乡建设厅或贵州省公路局明令禁止参与投标并且目前正处于处罚期内。近三年没有受到交通运输部、贵州省交通运输厅或贵州省公路局作出的取消投标资格或禁止进入公路建设市场的行政处罚，且处于有效期内。）</w:t>
      </w:r>
    </w:p>
    <w:p>
      <w:pPr>
        <w:numPr>
          <w:ilvl w:val="0"/>
          <w:numId w:val="8"/>
        </w:numPr>
        <w:snapToGrid w:val="0"/>
        <w:spacing w:before="181" w:after="10"/>
        <w:ind w:left="-1"/>
        <w:jc w:val="left"/>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 xml:space="preserve">未受到行业处罚承诺书 </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（投标人未受到责令停产、停业的行业处罚或正处于财务被接管、冻结、破产的状态。）</w:t>
      </w:r>
    </w:p>
    <w:p>
      <w:pPr>
        <w:numPr>
          <w:ilvl w:val="0"/>
          <w:numId w:val="8"/>
        </w:numPr>
        <w:snapToGrid w:val="0"/>
        <w:spacing w:before="181" w:after="10"/>
        <w:ind w:left="-1"/>
        <w:jc w:val="left"/>
        <w:rPr>
          <w:rFonts w:hint="eastAsia" w:ascii="微软雅黑" w:hAnsi="微软雅黑" w:eastAsia="微软雅黑" w:cs="微软雅黑"/>
          <w:color w:val="000000" w:themeColor="text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无行贿犯罪记录网页截图（投标人近3年未列入检察机关行贿犯罪档案目录名单（投标人、投标人法定代表人、拟投入的项目负责人），行贿犯罪记录由各投标人在中国裁判文书网自行查询）</w:t>
      </w:r>
    </w:p>
    <w:p>
      <w:pPr>
        <w:numPr>
          <w:ilvl w:val="0"/>
          <w:numId w:val="8"/>
        </w:numPr>
        <w:snapToGrid w:val="0"/>
        <w:spacing w:before="181" w:after="10"/>
        <w:ind w:left="-1"/>
        <w:jc w:val="left"/>
        <w:rPr>
          <w:rFonts w:hint="eastAsia" w:ascii="微软雅黑" w:hAnsi="微软雅黑" w:eastAsia="微软雅黑" w:cs="微软雅黑"/>
          <w:color w:val="000000" w:themeColor="text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信用信息记录证明</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未被列入异常名录（包括被“信用中国”网站（http://www.creditchina.gov.en/）中被列入失信被执行人名单。（提供网页截图复印件）；国家企业信用信息公示系统（http://www.gsxt.gov.cn/）中被列入严重违法失信企业名单或吊销营业执照或注销或处于注销清算等不良状态）；（提供网页截图复印件）或网页打印件并加盖公章，作为信用信息查询记录和证据编入响应资格文件。）</w:t>
      </w:r>
    </w:p>
    <w:p>
      <w:pPr>
        <w:numPr>
          <w:ilvl w:val="0"/>
          <w:numId w:val="8"/>
        </w:numPr>
        <w:snapToGrid w:val="0"/>
        <w:spacing w:before="181" w:after="10"/>
        <w:ind w:left="-1"/>
        <w:jc w:val="left"/>
        <w:rPr>
          <w:rFonts w:hint="eastAsia" w:ascii="微软雅黑" w:hAnsi="微软雅黑" w:eastAsia="微软雅黑" w:cs="微软雅黑"/>
          <w:color w:val="000000" w:themeColor="text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供应商承诺书（按“第十七章 投标文件格式”内的模板提供原件）</w:t>
      </w:r>
    </w:p>
    <w:p>
      <w:pPr>
        <w:pStyle w:val="17"/>
        <w:numPr>
          <w:ilvl w:val="0"/>
          <w:numId w:val="0"/>
        </w:numP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10.特殊资质要求：（一）具备行政主管部门核发的工程造价咨询甲级及以上资质；（二）拟派项目负责人须具备一级注册造价工程师资格。（复印件加盖公章）</w:t>
      </w:r>
    </w:p>
    <w:p>
      <w:pPr>
        <w:widowControl w:val="0"/>
        <w:numPr>
          <w:ilvl w:val="0"/>
          <w:numId w:val="0"/>
        </w:numPr>
        <w:jc w:val="both"/>
        <w:rPr>
          <w:rFonts w:hint="eastAsia"/>
          <w:lang w:eastAsia="zh-CN"/>
        </w:rPr>
      </w:pP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lang w:eastAsia="zh-CN"/>
        </w:rPr>
      </w:pPr>
    </w:p>
    <w:p>
      <w:pPr>
        <w:rPr>
          <w:rFonts w:hint="eastAsia"/>
          <w:lang w:eastAsia="zh-CN"/>
        </w:rPr>
      </w:pPr>
    </w:p>
    <w:p>
      <w:pPr>
        <w:pStyle w:val="2"/>
        <w:rPr>
          <w:rFonts w:hint="eastAsia"/>
          <w:lang w:eastAsia="zh-CN"/>
        </w:rPr>
      </w:pPr>
    </w:p>
    <w:p>
      <w:pPr>
        <w:jc w:val="center"/>
        <w:rPr>
          <w:rFonts w:hint="eastAsia" w:eastAsia="宋体"/>
          <w:b/>
          <w:bCs/>
          <w:color w:val="000000" w:themeColor="text1"/>
          <w:sz w:val="28"/>
          <w:szCs w:val="28"/>
          <w:highlight w:val="none"/>
          <w:lang w:eastAsia="zh-CN"/>
          <w14:textFill>
            <w14:solidFill>
              <w14:schemeClr w14:val="tx1"/>
            </w14:solidFill>
          </w14:textFill>
        </w:rPr>
      </w:pPr>
      <w:r>
        <w:rPr>
          <w:rFonts w:hint="eastAsia" w:eastAsia="宋体"/>
          <w:b/>
          <w:bCs/>
          <w:color w:val="000000" w:themeColor="text1"/>
          <w:sz w:val="28"/>
          <w:szCs w:val="28"/>
          <w:highlight w:val="none"/>
          <w:lang w:eastAsia="zh-CN"/>
          <w14:textFill>
            <w14:solidFill>
              <w14:schemeClr w14:val="tx1"/>
            </w14:solidFill>
          </w14:textFill>
        </w:rPr>
        <w:t>资格审查表</w:t>
      </w:r>
    </w:p>
    <w:tbl>
      <w:tblPr>
        <w:tblStyle w:val="20"/>
        <w:tblW w:w="10343" w:type="dxa"/>
        <w:jc w:val="center"/>
        <w:tblLayout w:type="fixed"/>
        <w:tblCellMar>
          <w:top w:w="0" w:type="dxa"/>
          <w:left w:w="108" w:type="dxa"/>
          <w:bottom w:w="0" w:type="dxa"/>
          <w:right w:w="108" w:type="dxa"/>
        </w:tblCellMar>
      </w:tblPr>
      <w:tblGrid>
        <w:gridCol w:w="740"/>
        <w:gridCol w:w="1566"/>
        <w:gridCol w:w="6739"/>
        <w:gridCol w:w="1298"/>
      </w:tblGrid>
      <w:tr>
        <w:tblPrEx>
          <w:tblCellMar>
            <w:top w:w="0" w:type="dxa"/>
            <w:left w:w="108" w:type="dxa"/>
            <w:bottom w:w="0" w:type="dxa"/>
            <w:right w:w="108" w:type="dxa"/>
          </w:tblCellMar>
        </w:tblPrEx>
        <w:trPr>
          <w:tblHeader/>
          <w:jc w:val="center"/>
        </w:trPr>
        <w:tc>
          <w:tcPr>
            <w:tcW w:w="740"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ascii="微软雅黑" w:hAnsi="微软雅黑" w:cs="微软雅黑"/>
                <w:color w:val="000000"/>
                <w:szCs w:val="21"/>
              </w:rPr>
            </w:pPr>
            <w:r>
              <w:rPr>
                <w:rFonts w:hint="eastAsia" w:ascii="微软雅黑" w:hAnsi="微软雅黑" w:cs="微软雅黑"/>
                <w:color w:val="000000"/>
                <w:szCs w:val="21"/>
              </w:rPr>
              <w:t>序号</w:t>
            </w:r>
          </w:p>
        </w:tc>
        <w:tc>
          <w:tcPr>
            <w:tcW w:w="156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ascii="微软雅黑" w:hAnsi="微软雅黑" w:cs="微软雅黑"/>
                <w:color w:val="000000"/>
                <w:szCs w:val="21"/>
              </w:rPr>
            </w:pPr>
            <w:r>
              <w:rPr>
                <w:rFonts w:hint="eastAsia" w:ascii="微软雅黑" w:hAnsi="微软雅黑" w:cs="微软雅黑"/>
                <w:color w:val="000000"/>
                <w:szCs w:val="21"/>
              </w:rPr>
              <w:t>审查内容</w:t>
            </w:r>
          </w:p>
        </w:tc>
        <w:tc>
          <w:tcPr>
            <w:tcW w:w="6739"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ascii="微软雅黑" w:hAnsi="微软雅黑" w:cs="微软雅黑"/>
                <w:color w:val="000000"/>
                <w:szCs w:val="21"/>
              </w:rPr>
            </w:pPr>
            <w:r>
              <w:rPr>
                <w:rFonts w:hint="eastAsia" w:ascii="微软雅黑" w:hAnsi="微软雅黑" w:cs="微软雅黑"/>
                <w:color w:val="000000"/>
                <w:szCs w:val="21"/>
              </w:rPr>
              <w:t>审查标准</w:t>
            </w:r>
          </w:p>
        </w:tc>
        <w:tc>
          <w:tcPr>
            <w:tcW w:w="1298"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ascii="微软雅黑" w:hAnsi="微软雅黑" w:cs="微软雅黑"/>
                <w:color w:val="000000"/>
                <w:szCs w:val="21"/>
              </w:rPr>
            </w:pPr>
            <w:r>
              <w:rPr>
                <w:rFonts w:hint="eastAsia" w:ascii="微软雅黑" w:hAnsi="微软雅黑" w:cs="微软雅黑"/>
                <w:color w:val="000000"/>
                <w:szCs w:val="21"/>
              </w:rPr>
              <w:t>条件或说明</w:t>
            </w:r>
          </w:p>
        </w:tc>
      </w:tr>
      <w:tr>
        <w:tblPrEx>
          <w:tblCellMar>
            <w:top w:w="0" w:type="dxa"/>
            <w:left w:w="108" w:type="dxa"/>
            <w:bottom w:w="0" w:type="dxa"/>
            <w:right w:w="108" w:type="dxa"/>
          </w:tblCellMar>
        </w:tblPrEx>
        <w:trPr>
          <w:trHeight w:val="550" w:hRule="atLeast"/>
          <w:jc w:val="center"/>
        </w:trPr>
        <w:tc>
          <w:tcPr>
            <w:tcW w:w="740" w:type="dxa"/>
            <w:vMerge w:val="restart"/>
            <w:tcBorders>
              <w:top w:val="single" w:color="000000" w:sz="4" w:space="0"/>
              <w:left w:val="single" w:color="000000" w:sz="4" w:space="0"/>
              <w:right w:val="single" w:color="000000" w:sz="4" w:space="0"/>
            </w:tcBorders>
            <w:vAlign w:val="center"/>
          </w:tcPr>
          <w:p>
            <w:pPr>
              <w:snapToGrid w:val="0"/>
              <w:spacing w:line="360" w:lineRule="auto"/>
              <w:rPr>
                <w:rFonts w:hint="default" w:ascii="微软雅黑" w:hAnsi="微软雅黑" w:eastAsia="宋体" w:cs="微软雅黑"/>
                <w:color w:val="000000"/>
                <w:sz w:val="18"/>
                <w:szCs w:val="18"/>
                <w:lang w:val="en-US" w:eastAsia="zh-CN"/>
              </w:rPr>
            </w:pPr>
            <w:r>
              <w:rPr>
                <w:rFonts w:hint="eastAsia" w:ascii="微软雅黑" w:hAnsi="微软雅黑" w:cs="微软雅黑"/>
                <w:color w:val="000000"/>
                <w:sz w:val="18"/>
                <w:szCs w:val="18"/>
                <w:lang w:val="en-US" w:eastAsia="zh-CN"/>
              </w:rPr>
              <w:t>1</w:t>
            </w:r>
          </w:p>
        </w:tc>
        <w:tc>
          <w:tcPr>
            <w:tcW w:w="1566" w:type="dxa"/>
            <w:vMerge w:val="restart"/>
            <w:tcBorders>
              <w:top w:val="single" w:color="000000" w:sz="4" w:space="0"/>
              <w:left w:val="single" w:color="000000" w:sz="4" w:space="0"/>
              <w:right w:val="single" w:color="000000" w:sz="4" w:space="0"/>
            </w:tcBorders>
            <w:vAlign w:val="center"/>
          </w:tcPr>
          <w:p>
            <w:pPr>
              <w:snapToGrid w:val="0"/>
              <w:spacing w:line="360" w:lineRule="auto"/>
              <w:rPr>
                <w:rFonts w:ascii="微软雅黑" w:hAnsi="微软雅黑" w:cs="微软雅黑"/>
                <w:color w:val="000000"/>
                <w:sz w:val="18"/>
                <w:szCs w:val="18"/>
              </w:rPr>
            </w:pPr>
            <w:r>
              <w:rPr>
                <w:rFonts w:hint="eastAsia" w:ascii="微软雅黑" w:hAnsi="微软雅黑" w:cs="微软雅黑"/>
                <w:color w:val="000000"/>
                <w:sz w:val="18"/>
                <w:szCs w:val="18"/>
              </w:rPr>
              <w:t>法定代表人身份证明</w:t>
            </w:r>
            <w:r>
              <w:rPr>
                <w:rFonts w:hint="eastAsia" w:ascii="微软雅黑" w:hAnsi="微软雅黑" w:cs="微软雅黑"/>
                <w:color w:val="000000"/>
                <w:sz w:val="18"/>
                <w:szCs w:val="18"/>
                <w:lang w:val="en-US" w:eastAsia="zh-CN"/>
              </w:rPr>
              <w:t>或</w:t>
            </w:r>
            <w:r>
              <w:rPr>
                <w:rFonts w:hint="eastAsia" w:ascii="微软雅黑" w:hAnsi="微软雅黑" w:cs="微软雅黑"/>
                <w:color w:val="000000"/>
                <w:sz w:val="18"/>
                <w:szCs w:val="18"/>
                <w:shd w:val="clear" w:color="000000" w:fill="FFFFFF"/>
              </w:rPr>
              <w:t>单位法人授权委托书</w:t>
            </w:r>
            <w:r>
              <w:rPr>
                <w:rFonts w:hint="eastAsia" w:ascii="微软雅黑" w:hAnsi="微软雅黑" w:cs="微软雅黑"/>
                <w:color w:val="000000"/>
                <w:sz w:val="18"/>
                <w:szCs w:val="18"/>
                <w:lang w:eastAsia="zh-CN"/>
              </w:rPr>
              <w:t>（</w:t>
            </w:r>
            <w:r>
              <w:rPr>
                <w:rFonts w:hint="eastAsia" w:ascii="微软雅黑" w:hAnsi="微软雅黑" w:cs="微软雅黑"/>
                <w:color w:val="000000"/>
                <w:sz w:val="18"/>
                <w:szCs w:val="18"/>
              </w:rPr>
              <w:t>供应商可以按</w:t>
            </w:r>
            <w:r>
              <w:rPr>
                <w:rFonts w:hint="eastAsia" w:ascii="微软雅黑" w:hAnsi="微软雅黑" w:cs="微软雅黑"/>
                <w:color w:val="000000"/>
                <w:sz w:val="18"/>
                <w:szCs w:val="18"/>
                <w:lang w:val="en-US" w:eastAsia="zh-CN"/>
              </w:rPr>
              <w:t>右侧</w:t>
            </w:r>
            <w:r>
              <w:rPr>
                <w:rFonts w:hint="eastAsia" w:ascii="微软雅黑" w:hAnsi="微软雅黑" w:cs="微软雅黑"/>
                <w:color w:val="000000"/>
                <w:sz w:val="18"/>
                <w:szCs w:val="18"/>
              </w:rPr>
              <w:t>两种方式其中之一提供</w:t>
            </w:r>
            <w:r>
              <w:rPr>
                <w:rFonts w:hint="eastAsia" w:ascii="微软雅黑" w:hAnsi="微软雅黑" w:cs="微软雅黑"/>
                <w:color w:val="000000"/>
                <w:sz w:val="18"/>
                <w:szCs w:val="18"/>
                <w:lang w:eastAsia="zh-CN"/>
              </w:rPr>
              <w:t>）</w:t>
            </w:r>
          </w:p>
        </w:tc>
        <w:tc>
          <w:tcPr>
            <w:tcW w:w="6739"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default" w:ascii="微软雅黑" w:hAnsi="微软雅黑" w:eastAsia="宋体" w:cs="微软雅黑"/>
                <w:color w:val="000000"/>
                <w:sz w:val="18"/>
                <w:szCs w:val="18"/>
                <w:lang w:val="en-US" w:eastAsia="zh-CN"/>
              </w:rPr>
            </w:pPr>
            <w:r>
              <w:rPr>
                <w:rFonts w:hint="eastAsia" w:ascii="微软雅黑" w:hAnsi="微软雅黑" w:cs="微软雅黑"/>
                <w:color w:val="000000"/>
                <w:sz w:val="18"/>
                <w:szCs w:val="18"/>
                <w:lang w:val="en-US" w:eastAsia="zh-CN"/>
              </w:rPr>
              <w:t>1.</w:t>
            </w:r>
            <w:r>
              <w:rPr>
                <w:rFonts w:hint="eastAsia" w:ascii="微软雅黑" w:hAnsi="微软雅黑" w:cs="微软雅黑"/>
                <w:color w:val="000000"/>
                <w:sz w:val="18"/>
                <w:szCs w:val="18"/>
              </w:rPr>
              <w:t>按</w:t>
            </w:r>
            <w:r>
              <w:rPr>
                <w:rFonts w:hint="eastAsia" w:ascii="微软雅黑" w:hAnsi="微软雅黑" w:eastAsia="宋体" w:cs="微软雅黑"/>
                <w:color w:val="000000"/>
                <w:sz w:val="18"/>
                <w:szCs w:val="18"/>
                <w:lang w:val="en-US" w:eastAsia="zh-CN"/>
              </w:rPr>
              <w:t>招标</w:t>
            </w:r>
            <w:r>
              <w:rPr>
                <w:rFonts w:hint="eastAsia" w:ascii="微软雅黑" w:hAnsi="微软雅黑" w:cs="微软雅黑"/>
                <w:color w:val="000000"/>
                <w:sz w:val="18"/>
                <w:szCs w:val="18"/>
              </w:rPr>
              <w:t>文件格式提供</w:t>
            </w:r>
            <w:r>
              <w:rPr>
                <w:rFonts w:hint="eastAsia" w:ascii="微软雅黑" w:hAnsi="微软雅黑" w:cs="微软雅黑"/>
                <w:color w:val="000000"/>
                <w:sz w:val="18"/>
                <w:szCs w:val="18"/>
                <w:lang w:val="en-US" w:eastAsia="zh-CN"/>
              </w:rPr>
              <w:t>法人代表身份证明</w:t>
            </w:r>
          </w:p>
        </w:tc>
        <w:tc>
          <w:tcPr>
            <w:tcW w:w="1298"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ascii="微软雅黑" w:hAnsi="微软雅黑" w:cs="微软雅黑"/>
                <w:color w:val="000000"/>
                <w:sz w:val="18"/>
                <w:szCs w:val="18"/>
              </w:rPr>
            </w:pPr>
            <w:r>
              <w:rPr>
                <w:rFonts w:hint="eastAsia" w:ascii="微软雅黑" w:hAnsi="微软雅黑" w:cs="微软雅黑"/>
                <w:color w:val="000000"/>
                <w:sz w:val="18"/>
                <w:szCs w:val="18"/>
              </w:rPr>
              <w:t>提供原件</w:t>
            </w:r>
            <w:r>
              <w:rPr>
                <w:rFonts w:hint="eastAsia" w:ascii="微软雅黑" w:hAnsi="微软雅黑" w:cs="微软雅黑"/>
                <w:color w:val="000000"/>
                <w:sz w:val="18"/>
                <w:szCs w:val="18"/>
                <w:lang w:val="en-US" w:eastAsia="zh-CN"/>
              </w:rPr>
              <w:t>并加盖公章</w:t>
            </w:r>
          </w:p>
        </w:tc>
      </w:tr>
      <w:tr>
        <w:tblPrEx>
          <w:tblCellMar>
            <w:top w:w="0" w:type="dxa"/>
            <w:left w:w="108" w:type="dxa"/>
            <w:bottom w:w="0" w:type="dxa"/>
            <w:right w:w="108" w:type="dxa"/>
          </w:tblCellMar>
        </w:tblPrEx>
        <w:trPr>
          <w:trHeight w:val="1135" w:hRule="atLeast"/>
          <w:jc w:val="center"/>
        </w:trPr>
        <w:tc>
          <w:tcPr>
            <w:tcW w:w="740" w:type="dxa"/>
            <w:vMerge w:val="continue"/>
            <w:tcBorders>
              <w:left w:val="single" w:color="000000" w:sz="4" w:space="0"/>
              <w:bottom w:val="single" w:color="000000" w:sz="4" w:space="0"/>
              <w:right w:val="single" w:color="000000" w:sz="4" w:space="0"/>
            </w:tcBorders>
            <w:vAlign w:val="center"/>
          </w:tcPr>
          <w:p>
            <w:pPr>
              <w:snapToGrid w:val="0"/>
              <w:spacing w:line="360" w:lineRule="auto"/>
              <w:rPr>
                <w:rFonts w:ascii="微软雅黑" w:hAnsi="微软雅黑" w:cs="微软雅黑"/>
                <w:color w:val="000000"/>
                <w:sz w:val="18"/>
                <w:szCs w:val="18"/>
              </w:rPr>
            </w:pPr>
          </w:p>
        </w:tc>
        <w:tc>
          <w:tcPr>
            <w:tcW w:w="1566" w:type="dxa"/>
            <w:vMerge w:val="continue"/>
            <w:tcBorders>
              <w:left w:val="single" w:color="000000" w:sz="4" w:space="0"/>
              <w:bottom w:val="single" w:color="000000" w:sz="4" w:space="0"/>
              <w:right w:val="single" w:color="000000" w:sz="4" w:space="0"/>
            </w:tcBorders>
            <w:vAlign w:val="center"/>
          </w:tcPr>
          <w:p>
            <w:pPr>
              <w:snapToGrid w:val="0"/>
              <w:spacing w:line="360" w:lineRule="auto"/>
              <w:rPr>
                <w:rFonts w:ascii="微软雅黑" w:hAnsi="微软雅黑" w:cs="微软雅黑"/>
                <w:color w:val="000000"/>
                <w:sz w:val="18"/>
                <w:szCs w:val="18"/>
              </w:rPr>
            </w:pPr>
          </w:p>
        </w:tc>
        <w:tc>
          <w:tcPr>
            <w:tcW w:w="6739" w:type="dxa"/>
            <w:tcBorders>
              <w:top w:val="single" w:color="000000" w:sz="4" w:space="0"/>
              <w:left w:val="single" w:color="000000" w:sz="4" w:space="0"/>
              <w:right w:val="single" w:color="000000" w:sz="4" w:space="0"/>
            </w:tcBorders>
            <w:vAlign w:val="center"/>
          </w:tcPr>
          <w:p>
            <w:pPr>
              <w:snapToGrid w:val="0"/>
              <w:spacing w:line="360" w:lineRule="auto"/>
              <w:rPr>
                <w:rFonts w:hint="default" w:ascii="微软雅黑" w:hAnsi="微软雅黑" w:eastAsia="宋体" w:cs="微软雅黑"/>
                <w:color w:val="000000"/>
                <w:sz w:val="18"/>
                <w:szCs w:val="18"/>
                <w:lang w:val="en-US" w:eastAsia="zh-CN"/>
              </w:rPr>
            </w:pPr>
            <w:r>
              <w:rPr>
                <w:rFonts w:hint="eastAsia" w:ascii="微软雅黑" w:hAnsi="微软雅黑" w:cs="微软雅黑"/>
                <w:color w:val="000000"/>
                <w:sz w:val="18"/>
                <w:szCs w:val="18"/>
                <w:lang w:val="en-US" w:eastAsia="zh-CN"/>
              </w:rPr>
              <w:t>2.若是法定代表人授权代表参与投标，需提供法人身份证明复印件、法人授权委托书复印件及法人身份证复印件，按招标文件格式提供</w:t>
            </w:r>
          </w:p>
        </w:tc>
        <w:tc>
          <w:tcPr>
            <w:tcW w:w="1298"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default" w:ascii="微软雅黑" w:hAnsi="微软雅黑" w:eastAsia="宋体" w:cs="微软雅黑"/>
                <w:color w:val="000000"/>
                <w:sz w:val="18"/>
                <w:szCs w:val="18"/>
                <w:lang w:val="en-US" w:eastAsia="zh-CN"/>
              </w:rPr>
            </w:pPr>
            <w:r>
              <w:rPr>
                <w:rFonts w:hint="eastAsia" w:ascii="微软雅黑" w:hAnsi="微软雅黑" w:eastAsia="宋体" w:cs="微软雅黑"/>
                <w:color w:val="000000"/>
                <w:sz w:val="18"/>
                <w:szCs w:val="18"/>
                <w:lang w:val="en-US" w:eastAsia="zh-CN"/>
              </w:rPr>
              <w:t>提供复印件加盖公章</w:t>
            </w:r>
          </w:p>
        </w:tc>
      </w:tr>
      <w:tr>
        <w:tblPrEx>
          <w:tblCellMar>
            <w:top w:w="0" w:type="dxa"/>
            <w:left w:w="108" w:type="dxa"/>
            <w:bottom w:w="0" w:type="dxa"/>
            <w:right w:w="108" w:type="dxa"/>
          </w:tblCellMar>
        </w:tblPrEx>
        <w:trPr>
          <w:trHeight w:val="600" w:hRule="atLeast"/>
          <w:jc w:val="center"/>
        </w:trPr>
        <w:tc>
          <w:tcPr>
            <w:tcW w:w="740"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default" w:ascii="微软雅黑" w:hAnsi="微软雅黑" w:cs="微软雅黑"/>
                <w:color w:val="000000"/>
                <w:sz w:val="18"/>
                <w:szCs w:val="18"/>
                <w:lang w:val="en-US" w:eastAsia="zh-CN"/>
              </w:rPr>
            </w:pPr>
            <w:r>
              <w:rPr>
                <w:rFonts w:hint="eastAsia" w:ascii="微软雅黑" w:hAnsi="微软雅黑" w:cs="微软雅黑"/>
                <w:color w:val="000000"/>
                <w:sz w:val="18"/>
                <w:szCs w:val="18"/>
                <w:lang w:val="en-US" w:eastAsia="zh-CN"/>
              </w:rPr>
              <w:t>2</w:t>
            </w:r>
          </w:p>
        </w:tc>
        <w:tc>
          <w:tcPr>
            <w:tcW w:w="156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eastAsia" w:ascii="微软雅黑" w:hAnsi="微软雅黑" w:cs="微软雅黑"/>
                <w:color w:val="000000"/>
                <w:sz w:val="18"/>
                <w:szCs w:val="18"/>
              </w:rPr>
            </w:pPr>
            <w:r>
              <w:rPr>
                <w:rFonts w:hint="eastAsia" w:ascii="微软雅黑" w:hAnsi="微软雅黑" w:cs="微软雅黑"/>
                <w:color w:val="000000"/>
                <w:sz w:val="18"/>
                <w:szCs w:val="18"/>
              </w:rPr>
              <w:t>营业执照</w:t>
            </w:r>
          </w:p>
        </w:tc>
        <w:tc>
          <w:tcPr>
            <w:tcW w:w="6739"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eastAsia" w:ascii="宋体" w:hAnsi="宋体"/>
                <w:color w:val="000000"/>
                <w:kern w:val="0"/>
                <w:sz w:val="18"/>
                <w:szCs w:val="18"/>
              </w:rPr>
            </w:pPr>
            <w:r>
              <w:rPr>
                <w:rFonts w:hint="eastAsia" w:ascii="宋体" w:hAnsi="宋体"/>
                <w:color w:val="000000"/>
                <w:kern w:val="0"/>
                <w:sz w:val="18"/>
                <w:szCs w:val="18"/>
              </w:rPr>
              <w:t>提供多证合一的营业执照复印件，营业执照非多证合一的，</w:t>
            </w:r>
            <w:r>
              <w:rPr>
                <w:rFonts w:hint="eastAsia" w:ascii="宋体" w:hAnsi="宋体" w:eastAsia="宋体"/>
                <w:color w:val="000000"/>
                <w:kern w:val="0"/>
                <w:sz w:val="18"/>
                <w:szCs w:val="18"/>
                <w:lang w:val="en-US" w:eastAsia="zh-CN"/>
              </w:rPr>
              <w:t>投标人</w:t>
            </w:r>
            <w:r>
              <w:rPr>
                <w:rFonts w:hint="eastAsia" w:ascii="宋体" w:hAnsi="宋体"/>
                <w:color w:val="000000"/>
                <w:kern w:val="0"/>
                <w:sz w:val="18"/>
                <w:szCs w:val="18"/>
              </w:rPr>
              <w:t>还应提供税务登记证和组织机构代码证</w:t>
            </w:r>
            <w:r>
              <w:rPr>
                <w:rFonts w:hint="eastAsia" w:ascii="宋体" w:hAnsi="宋体"/>
                <w:color w:val="000000"/>
                <w:kern w:val="0"/>
                <w:sz w:val="18"/>
                <w:szCs w:val="18"/>
                <w:lang w:eastAsia="zh-CN"/>
              </w:rPr>
              <w:t>。</w:t>
            </w:r>
          </w:p>
        </w:tc>
        <w:tc>
          <w:tcPr>
            <w:tcW w:w="1298" w:type="dxa"/>
            <w:tcBorders>
              <w:top w:val="single" w:color="000000" w:sz="4" w:space="0"/>
              <w:left w:val="single" w:color="000000" w:sz="4" w:space="0"/>
              <w:bottom w:val="single" w:color="auto" w:sz="4" w:space="0"/>
              <w:right w:val="single" w:color="000000" w:sz="4" w:space="0"/>
            </w:tcBorders>
            <w:vAlign w:val="center"/>
          </w:tcPr>
          <w:p>
            <w:pPr>
              <w:snapToGrid w:val="0"/>
              <w:spacing w:line="360" w:lineRule="auto"/>
              <w:rPr>
                <w:rFonts w:hint="eastAsia" w:ascii="微软雅黑" w:hAnsi="微软雅黑" w:eastAsia="宋体" w:cs="微软雅黑"/>
                <w:color w:val="000000"/>
                <w:kern w:val="2"/>
                <w:sz w:val="18"/>
                <w:szCs w:val="18"/>
                <w:lang w:val="en-US" w:eastAsia="zh-CN" w:bidi="ar-SA"/>
              </w:rPr>
            </w:pPr>
            <w:r>
              <w:rPr>
                <w:rFonts w:hint="eastAsia" w:ascii="微软雅黑" w:hAnsi="微软雅黑" w:cs="微软雅黑"/>
                <w:color w:val="000000"/>
                <w:sz w:val="18"/>
                <w:szCs w:val="18"/>
                <w:lang w:val="en-US" w:eastAsia="zh-CN"/>
              </w:rPr>
              <w:t>提供复印件加盖公章</w:t>
            </w:r>
          </w:p>
        </w:tc>
      </w:tr>
      <w:tr>
        <w:tblPrEx>
          <w:tblCellMar>
            <w:top w:w="0" w:type="dxa"/>
            <w:left w:w="108" w:type="dxa"/>
            <w:bottom w:w="0" w:type="dxa"/>
            <w:right w:w="108" w:type="dxa"/>
          </w:tblCellMar>
        </w:tblPrEx>
        <w:trPr>
          <w:trHeight w:val="196" w:hRule="atLeast"/>
          <w:jc w:val="center"/>
        </w:trPr>
        <w:tc>
          <w:tcPr>
            <w:tcW w:w="740" w:type="dxa"/>
            <w:vMerge w:val="restart"/>
            <w:tcBorders>
              <w:top w:val="single" w:color="000000" w:sz="4" w:space="0"/>
              <w:left w:val="single" w:color="000000" w:sz="4" w:space="0"/>
              <w:right w:val="single" w:color="000000" w:sz="4" w:space="0"/>
            </w:tcBorders>
            <w:vAlign w:val="center"/>
          </w:tcPr>
          <w:p>
            <w:pPr>
              <w:snapToGrid w:val="0"/>
              <w:spacing w:line="360" w:lineRule="auto"/>
              <w:rPr>
                <w:rFonts w:hint="default" w:ascii="微软雅黑" w:hAnsi="微软雅黑" w:cs="微软雅黑"/>
                <w:color w:val="000000"/>
                <w:sz w:val="18"/>
                <w:szCs w:val="18"/>
                <w:lang w:val="en-US" w:eastAsia="zh-CN"/>
              </w:rPr>
            </w:pPr>
            <w:r>
              <w:rPr>
                <w:rFonts w:hint="eastAsia" w:ascii="微软雅黑" w:hAnsi="微软雅黑" w:cs="微软雅黑"/>
                <w:color w:val="000000"/>
                <w:sz w:val="18"/>
                <w:szCs w:val="18"/>
                <w:lang w:val="en-US" w:eastAsia="zh-CN"/>
              </w:rPr>
              <w:t>3</w:t>
            </w:r>
          </w:p>
        </w:tc>
        <w:tc>
          <w:tcPr>
            <w:tcW w:w="1566" w:type="dxa"/>
            <w:vMerge w:val="restart"/>
            <w:tcBorders>
              <w:top w:val="single" w:color="000000" w:sz="4" w:space="0"/>
              <w:left w:val="single" w:color="000000" w:sz="4" w:space="0"/>
              <w:right w:val="single" w:color="000000" w:sz="4" w:space="0"/>
            </w:tcBorders>
            <w:vAlign w:val="center"/>
          </w:tcPr>
          <w:p>
            <w:pPr>
              <w:snapToGrid w:val="0"/>
              <w:spacing w:line="360" w:lineRule="auto"/>
              <w:rPr>
                <w:rFonts w:hint="eastAsia" w:ascii="微软雅黑" w:hAnsi="微软雅黑" w:cs="微软雅黑"/>
                <w:color w:val="000000"/>
                <w:sz w:val="18"/>
                <w:szCs w:val="18"/>
              </w:rPr>
            </w:pPr>
            <w:r>
              <w:rPr>
                <w:rFonts w:hint="eastAsia" w:ascii="微软雅黑" w:hAnsi="微软雅黑" w:cs="微软雅黑"/>
                <w:color w:val="000000"/>
                <w:sz w:val="18"/>
                <w:szCs w:val="18"/>
              </w:rPr>
              <w:t>依法缴纳税收的相关材料</w:t>
            </w:r>
            <w:r>
              <w:rPr>
                <w:rFonts w:hint="eastAsia" w:ascii="微软雅黑" w:hAnsi="微软雅黑" w:cs="微软雅黑"/>
                <w:color w:val="000000"/>
                <w:sz w:val="18"/>
                <w:szCs w:val="18"/>
                <w:lang w:eastAsia="zh-CN"/>
              </w:rPr>
              <w:t>（</w:t>
            </w:r>
            <w:r>
              <w:rPr>
                <w:rFonts w:hint="eastAsia" w:ascii="微软雅黑" w:hAnsi="微软雅黑" w:cs="微软雅黑"/>
                <w:color w:val="000000"/>
                <w:sz w:val="18"/>
                <w:szCs w:val="18"/>
              </w:rPr>
              <w:t>供应商可以按</w:t>
            </w:r>
            <w:r>
              <w:rPr>
                <w:rFonts w:hint="eastAsia" w:ascii="微软雅黑" w:hAnsi="微软雅黑" w:cs="微软雅黑"/>
                <w:color w:val="000000"/>
                <w:sz w:val="18"/>
                <w:szCs w:val="18"/>
                <w:lang w:val="en-US" w:eastAsia="zh-CN"/>
              </w:rPr>
              <w:t>右侧三种方式提供其中一种即可</w:t>
            </w:r>
            <w:r>
              <w:rPr>
                <w:rFonts w:hint="eastAsia" w:ascii="微软雅黑" w:hAnsi="微软雅黑" w:cs="微软雅黑"/>
                <w:color w:val="000000"/>
                <w:sz w:val="18"/>
                <w:szCs w:val="18"/>
                <w:lang w:eastAsia="zh-CN"/>
              </w:rPr>
              <w:t>）</w:t>
            </w:r>
          </w:p>
        </w:tc>
        <w:tc>
          <w:tcPr>
            <w:tcW w:w="6739" w:type="dxa"/>
            <w:tcBorders>
              <w:top w:val="single" w:color="000000" w:sz="4" w:space="0"/>
              <w:left w:val="single" w:color="000000" w:sz="4" w:space="0"/>
              <w:bottom w:val="single" w:color="000000" w:sz="4" w:space="0"/>
              <w:right w:val="single" w:color="auto" w:sz="4" w:space="0"/>
            </w:tcBorders>
            <w:vAlign w:val="center"/>
          </w:tcPr>
          <w:p>
            <w:pPr>
              <w:shd w:val="clear" w:color="000000" w:fill="FFFFFF"/>
              <w:snapToGrid w:val="0"/>
              <w:spacing w:line="360" w:lineRule="auto"/>
              <w:rPr>
                <w:rFonts w:hint="eastAsia" w:ascii="宋体" w:hAnsi="宋体"/>
                <w:color w:val="000000"/>
                <w:kern w:val="0"/>
                <w:sz w:val="18"/>
                <w:szCs w:val="18"/>
              </w:rPr>
            </w:pPr>
            <w:r>
              <w:rPr>
                <w:rFonts w:hint="eastAsia" w:ascii="微软雅黑" w:hAnsi="微软雅黑" w:eastAsia="宋体" w:cs="微软雅黑"/>
                <w:color w:val="000000"/>
                <w:sz w:val="18"/>
                <w:szCs w:val="18"/>
                <w:lang w:val="en-US" w:eastAsia="zh-CN"/>
              </w:rPr>
              <w:t>投标人</w:t>
            </w:r>
            <w:r>
              <w:rPr>
                <w:rFonts w:hint="eastAsia" w:ascii="微软雅黑" w:hAnsi="微软雅黑" w:cs="微软雅黑"/>
                <w:color w:val="000000"/>
                <w:sz w:val="18"/>
                <w:szCs w:val="18"/>
              </w:rPr>
              <w:t>提供</w:t>
            </w:r>
            <w:r>
              <w:rPr>
                <w:rFonts w:hint="eastAsia" w:ascii="微软雅黑" w:hAnsi="微软雅黑" w:eastAsia="宋体" w:cs="微软雅黑"/>
                <w:color w:val="000000"/>
                <w:sz w:val="18"/>
                <w:szCs w:val="18"/>
              </w:rPr>
              <w:t>202</w:t>
            </w:r>
            <w:r>
              <w:rPr>
                <w:rFonts w:hint="eastAsia" w:ascii="微软雅黑" w:hAnsi="微软雅黑" w:eastAsia="宋体" w:cs="微软雅黑"/>
                <w:color w:val="000000"/>
                <w:sz w:val="18"/>
                <w:szCs w:val="18"/>
                <w:lang w:val="en-US" w:eastAsia="zh-CN"/>
              </w:rPr>
              <w:t>1</w:t>
            </w:r>
            <w:r>
              <w:rPr>
                <w:rFonts w:hint="eastAsia" w:ascii="微软雅黑" w:hAnsi="微软雅黑" w:eastAsia="宋体" w:cs="微软雅黑"/>
                <w:color w:val="000000"/>
                <w:sz w:val="18"/>
                <w:szCs w:val="18"/>
              </w:rPr>
              <w:t>年</w:t>
            </w:r>
            <w:r>
              <w:rPr>
                <w:rFonts w:hint="eastAsia" w:ascii="微软雅黑" w:hAnsi="微软雅黑" w:eastAsia="宋体" w:cs="微软雅黑"/>
                <w:color w:val="000000"/>
                <w:sz w:val="18"/>
                <w:szCs w:val="18"/>
                <w:lang w:val="en-US" w:eastAsia="zh-CN"/>
              </w:rPr>
              <w:t>任意</w:t>
            </w:r>
            <w:r>
              <w:rPr>
                <w:rFonts w:hint="eastAsia" w:ascii="微软雅黑" w:hAnsi="微软雅黑" w:cs="微软雅黑"/>
                <w:color w:val="000000"/>
                <w:sz w:val="18"/>
                <w:szCs w:val="18"/>
                <w:lang w:val="en-US" w:eastAsia="zh-CN"/>
              </w:rPr>
              <w:t>1</w:t>
            </w:r>
            <w:r>
              <w:rPr>
                <w:rFonts w:hint="eastAsia" w:ascii="微软雅黑" w:hAnsi="微软雅黑" w:cs="微软雅黑"/>
                <w:color w:val="000000"/>
                <w:sz w:val="18"/>
                <w:szCs w:val="18"/>
              </w:rPr>
              <w:t>个月依法缴纳税收的相关材料</w:t>
            </w:r>
          </w:p>
        </w:tc>
        <w:tc>
          <w:tcPr>
            <w:tcW w:w="1298"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微软雅黑" w:hAnsi="微软雅黑" w:cs="微软雅黑"/>
                <w:color w:val="000000"/>
                <w:sz w:val="18"/>
                <w:szCs w:val="18"/>
                <w:lang w:val="en-US" w:eastAsia="zh-CN"/>
              </w:rPr>
            </w:pPr>
            <w:r>
              <w:rPr>
                <w:rFonts w:hint="eastAsia" w:ascii="微软雅黑" w:hAnsi="微软雅黑" w:cs="微软雅黑"/>
                <w:color w:val="000000"/>
                <w:sz w:val="18"/>
                <w:szCs w:val="18"/>
                <w:lang w:val="en-US" w:eastAsia="zh-CN"/>
              </w:rPr>
              <w:t>提供复印件加盖公章</w:t>
            </w:r>
          </w:p>
        </w:tc>
      </w:tr>
      <w:tr>
        <w:tblPrEx>
          <w:tblCellMar>
            <w:top w:w="0" w:type="dxa"/>
            <w:left w:w="108" w:type="dxa"/>
            <w:bottom w:w="0" w:type="dxa"/>
            <w:right w:w="108" w:type="dxa"/>
          </w:tblCellMar>
        </w:tblPrEx>
        <w:trPr>
          <w:trHeight w:val="196" w:hRule="atLeast"/>
          <w:jc w:val="center"/>
        </w:trPr>
        <w:tc>
          <w:tcPr>
            <w:tcW w:w="740" w:type="dxa"/>
            <w:vMerge w:val="continue"/>
            <w:tcBorders>
              <w:left w:val="single" w:color="000000" w:sz="4" w:space="0"/>
              <w:right w:val="single" w:color="000000" w:sz="4" w:space="0"/>
            </w:tcBorders>
            <w:vAlign w:val="center"/>
          </w:tcPr>
          <w:p>
            <w:pPr>
              <w:snapToGrid w:val="0"/>
              <w:spacing w:line="360" w:lineRule="auto"/>
            </w:pPr>
          </w:p>
        </w:tc>
        <w:tc>
          <w:tcPr>
            <w:tcW w:w="1566" w:type="dxa"/>
            <w:vMerge w:val="continue"/>
            <w:tcBorders>
              <w:left w:val="single" w:color="000000" w:sz="4" w:space="0"/>
              <w:right w:val="single" w:color="000000" w:sz="4" w:space="0"/>
            </w:tcBorders>
            <w:vAlign w:val="center"/>
          </w:tcPr>
          <w:p>
            <w:pPr>
              <w:shd w:val="clear" w:color="000000" w:fill="FFFFFF"/>
              <w:snapToGrid w:val="0"/>
              <w:spacing w:line="360" w:lineRule="auto"/>
            </w:pPr>
          </w:p>
        </w:tc>
        <w:tc>
          <w:tcPr>
            <w:tcW w:w="6739" w:type="dxa"/>
            <w:tcBorders>
              <w:top w:val="single" w:color="000000" w:sz="4" w:space="0"/>
              <w:left w:val="single" w:color="000000" w:sz="4" w:space="0"/>
              <w:bottom w:val="single" w:color="000000" w:sz="4" w:space="0"/>
              <w:right w:val="single" w:color="auto" w:sz="4" w:space="0"/>
            </w:tcBorders>
            <w:vAlign w:val="center"/>
          </w:tcPr>
          <w:p>
            <w:pPr>
              <w:shd w:val="clear" w:color="000000" w:fill="FFFFFF"/>
              <w:snapToGrid w:val="0"/>
              <w:spacing w:line="360" w:lineRule="auto"/>
              <w:rPr>
                <w:rFonts w:hint="eastAsia" w:ascii="宋体" w:hAnsi="宋体"/>
                <w:color w:val="000000"/>
                <w:kern w:val="0"/>
                <w:sz w:val="18"/>
                <w:szCs w:val="18"/>
              </w:rPr>
            </w:pPr>
            <w:r>
              <w:rPr>
                <w:rFonts w:hint="eastAsia" w:ascii="微软雅黑" w:hAnsi="微软雅黑" w:eastAsia="宋体" w:cs="微软雅黑"/>
                <w:color w:val="000000"/>
                <w:sz w:val="18"/>
                <w:szCs w:val="18"/>
                <w:lang w:val="en-US" w:eastAsia="zh-CN"/>
              </w:rPr>
              <w:t>投标人</w:t>
            </w:r>
            <w:r>
              <w:rPr>
                <w:rFonts w:hint="eastAsia" w:ascii="微软雅黑" w:hAnsi="微软雅黑" w:cs="微软雅黑"/>
                <w:color w:val="000000"/>
                <w:sz w:val="18"/>
                <w:szCs w:val="18"/>
              </w:rPr>
              <w:t>按</w:t>
            </w:r>
            <w:r>
              <w:rPr>
                <w:rFonts w:hint="eastAsia" w:ascii="微软雅黑" w:hAnsi="微软雅黑" w:eastAsia="宋体" w:cs="微软雅黑"/>
                <w:color w:val="000000"/>
                <w:sz w:val="18"/>
                <w:szCs w:val="18"/>
                <w:lang w:val="en-US" w:eastAsia="zh-CN"/>
              </w:rPr>
              <w:t>招标</w:t>
            </w:r>
            <w:r>
              <w:rPr>
                <w:rFonts w:hint="eastAsia" w:ascii="微软雅黑" w:hAnsi="微软雅黑" w:cs="微软雅黑"/>
                <w:color w:val="000000"/>
                <w:sz w:val="18"/>
                <w:szCs w:val="18"/>
              </w:rPr>
              <w:t>文件格式提供证明</w:t>
            </w:r>
            <w:r>
              <w:rPr>
                <w:rFonts w:hint="eastAsia" w:ascii="微软雅黑" w:hAnsi="微软雅黑" w:cs="微软雅黑"/>
                <w:color w:val="000000"/>
                <w:sz w:val="18"/>
                <w:szCs w:val="18"/>
                <w:lang w:eastAsia="zh-CN"/>
              </w:rPr>
              <w:t>（</w:t>
            </w:r>
            <w:r>
              <w:rPr>
                <w:rFonts w:hint="eastAsia" w:ascii="微软雅黑" w:hAnsi="微软雅黑" w:cs="微软雅黑"/>
                <w:color w:val="000000"/>
                <w:sz w:val="18"/>
                <w:szCs w:val="18"/>
                <w:lang w:val="en-US" w:eastAsia="zh-CN"/>
              </w:rPr>
              <w:t>按采购文件格式提供证明需提供原件</w:t>
            </w:r>
            <w:r>
              <w:rPr>
                <w:rFonts w:hint="eastAsia" w:ascii="微软雅黑" w:hAnsi="微软雅黑" w:cs="微软雅黑"/>
                <w:color w:val="000000"/>
                <w:sz w:val="18"/>
                <w:szCs w:val="18"/>
                <w:lang w:eastAsia="zh-CN"/>
              </w:rPr>
              <w:t>）</w:t>
            </w:r>
            <w:r>
              <w:rPr>
                <w:rFonts w:hint="eastAsia" w:ascii="微软雅黑" w:hAnsi="微软雅黑" w:cs="微软雅黑"/>
                <w:color w:val="000000"/>
                <w:sz w:val="18"/>
                <w:szCs w:val="18"/>
              </w:rPr>
              <w:t>或提供其他有效证明。</w:t>
            </w:r>
          </w:p>
        </w:tc>
        <w:tc>
          <w:tcPr>
            <w:tcW w:w="1298" w:type="dxa"/>
            <w:tcBorders>
              <w:top w:val="single" w:color="auto" w:sz="4" w:space="0"/>
              <w:left w:val="single" w:color="auto" w:sz="4" w:space="0"/>
              <w:bottom w:val="single" w:color="auto" w:sz="4" w:space="0"/>
              <w:right w:val="single" w:color="auto" w:sz="4" w:space="0"/>
            </w:tcBorders>
            <w:vAlign w:val="center"/>
          </w:tcPr>
          <w:p>
            <w:pPr>
              <w:shd w:val="clear" w:color="000000" w:fill="FFFFFF"/>
              <w:snapToGrid w:val="0"/>
              <w:spacing w:line="360" w:lineRule="auto"/>
              <w:rPr>
                <w:rFonts w:hint="eastAsia" w:ascii="宋体" w:hAnsi="宋体"/>
                <w:color w:val="000000"/>
                <w:kern w:val="0"/>
                <w:sz w:val="18"/>
                <w:szCs w:val="18"/>
              </w:rPr>
            </w:pPr>
            <w:r>
              <w:rPr>
                <w:rFonts w:hint="eastAsia" w:ascii="微软雅黑" w:hAnsi="微软雅黑" w:cs="微软雅黑"/>
                <w:color w:val="000000"/>
                <w:sz w:val="18"/>
                <w:szCs w:val="18"/>
                <w:lang w:val="en-US" w:eastAsia="zh-CN"/>
              </w:rPr>
              <w:t>提供原件</w:t>
            </w:r>
          </w:p>
        </w:tc>
      </w:tr>
      <w:tr>
        <w:tblPrEx>
          <w:tblCellMar>
            <w:top w:w="0" w:type="dxa"/>
            <w:left w:w="108" w:type="dxa"/>
            <w:bottom w:w="0" w:type="dxa"/>
            <w:right w:w="108" w:type="dxa"/>
          </w:tblCellMar>
        </w:tblPrEx>
        <w:trPr>
          <w:trHeight w:val="196" w:hRule="atLeast"/>
          <w:jc w:val="center"/>
        </w:trPr>
        <w:tc>
          <w:tcPr>
            <w:tcW w:w="740" w:type="dxa"/>
            <w:vMerge w:val="continue"/>
            <w:tcBorders>
              <w:left w:val="single" w:color="000000" w:sz="4" w:space="0"/>
              <w:bottom w:val="single" w:color="000000" w:sz="4" w:space="0"/>
              <w:right w:val="single" w:color="000000" w:sz="4" w:space="0"/>
            </w:tcBorders>
            <w:vAlign w:val="center"/>
          </w:tcPr>
          <w:p>
            <w:pPr>
              <w:snapToGrid w:val="0"/>
              <w:spacing w:line="360" w:lineRule="auto"/>
              <w:rPr>
                <w:rFonts w:hint="eastAsia" w:ascii="宋体" w:hAnsi="宋体"/>
                <w:color w:val="000000"/>
                <w:kern w:val="0"/>
                <w:sz w:val="18"/>
                <w:szCs w:val="18"/>
              </w:rPr>
            </w:pPr>
          </w:p>
        </w:tc>
        <w:tc>
          <w:tcPr>
            <w:tcW w:w="1566" w:type="dxa"/>
            <w:vMerge w:val="continue"/>
            <w:tcBorders>
              <w:left w:val="single" w:color="000000" w:sz="4" w:space="0"/>
              <w:bottom w:val="single" w:color="000000" w:sz="4" w:space="0"/>
              <w:right w:val="single" w:color="000000" w:sz="4" w:space="0"/>
            </w:tcBorders>
            <w:vAlign w:val="center"/>
          </w:tcPr>
          <w:p>
            <w:pPr>
              <w:shd w:val="clear" w:color="000000" w:fill="FFFFFF"/>
              <w:snapToGrid w:val="0"/>
              <w:spacing w:line="360" w:lineRule="auto"/>
              <w:rPr>
                <w:rFonts w:hint="eastAsia" w:ascii="宋体" w:hAnsi="宋体"/>
                <w:color w:val="000000"/>
                <w:kern w:val="0"/>
                <w:sz w:val="18"/>
                <w:szCs w:val="18"/>
              </w:rPr>
            </w:pPr>
          </w:p>
        </w:tc>
        <w:tc>
          <w:tcPr>
            <w:tcW w:w="6739" w:type="dxa"/>
            <w:tcBorders>
              <w:top w:val="single" w:color="000000" w:sz="4" w:space="0"/>
              <w:left w:val="single" w:color="000000" w:sz="4" w:space="0"/>
              <w:bottom w:val="single" w:color="000000" w:sz="4" w:space="0"/>
              <w:right w:val="single" w:color="auto" w:sz="4" w:space="0"/>
            </w:tcBorders>
            <w:vAlign w:val="center"/>
          </w:tcPr>
          <w:p>
            <w:pPr>
              <w:shd w:val="clear" w:color="000000" w:fill="FFFFFF"/>
              <w:snapToGrid w:val="0"/>
              <w:spacing w:line="360" w:lineRule="auto"/>
              <w:rPr>
                <w:rFonts w:hint="eastAsia" w:ascii="宋体" w:hAnsi="宋体"/>
                <w:color w:val="000000"/>
                <w:kern w:val="0"/>
                <w:sz w:val="18"/>
                <w:szCs w:val="18"/>
              </w:rPr>
            </w:pPr>
            <w:r>
              <w:rPr>
                <w:rFonts w:hint="eastAsia" w:ascii="微软雅黑" w:hAnsi="微软雅黑" w:cs="微软雅黑"/>
                <w:color w:val="000000"/>
                <w:sz w:val="18"/>
                <w:szCs w:val="18"/>
              </w:rPr>
              <w:t>依法免税的供应商提供相应证明材料</w:t>
            </w:r>
          </w:p>
        </w:tc>
        <w:tc>
          <w:tcPr>
            <w:tcW w:w="1298" w:type="dxa"/>
            <w:tcBorders>
              <w:top w:val="single" w:color="auto" w:sz="4" w:space="0"/>
              <w:left w:val="single" w:color="auto" w:sz="4" w:space="0"/>
              <w:bottom w:val="single" w:color="auto" w:sz="4" w:space="0"/>
              <w:right w:val="single" w:color="auto" w:sz="4" w:space="0"/>
            </w:tcBorders>
            <w:vAlign w:val="center"/>
          </w:tcPr>
          <w:p>
            <w:pPr>
              <w:shd w:val="clear" w:color="000000" w:fill="FFFFFF"/>
              <w:snapToGrid w:val="0"/>
              <w:spacing w:line="360" w:lineRule="auto"/>
              <w:rPr>
                <w:rFonts w:hint="eastAsia" w:ascii="宋体" w:hAnsi="宋体"/>
                <w:color w:val="000000"/>
                <w:kern w:val="0"/>
                <w:sz w:val="18"/>
                <w:szCs w:val="18"/>
              </w:rPr>
            </w:pPr>
            <w:r>
              <w:rPr>
                <w:rFonts w:hint="eastAsia" w:ascii="微软雅黑" w:hAnsi="微软雅黑" w:cs="微软雅黑"/>
                <w:color w:val="000000"/>
                <w:sz w:val="18"/>
                <w:szCs w:val="18"/>
                <w:lang w:val="en-US" w:eastAsia="zh-CN"/>
              </w:rPr>
              <w:t>提供复印件加盖公章</w:t>
            </w:r>
          </w:p>
        </w:tc>
      </w:tr>
      <w:tr>
        <w:tblPrEx>
          <w:tblCellMar>
            <w:top w:w="0" w:type="dxa"/>
            <w:left w:w="108" w:type="dxa"/>
            <w:bottom w:w="0" w:type="dxa"/>
            <w:right w:w="108" w:type="dxa"/>
          </w:tblCellMar>
        </w:tblPrEx>
        <w:trPr>
          <w:trHeight w:val="926" w:hRule="atLeast"/>
          <w:jc w:val="center"/>
        </w:trPr>
        <w:tc>
          <w:tcPr>
            <w:tcW w:w="740" w:type="dxa"/>
            <w:vMerge w:val="restart"/>
            <w:tcBorders>
              <w:top w:val="single" w:color="000000" w:sz="4" w:space="0"/>
              <w:left w:val="single" w:color="000000" w:sz="4" w:space="0"/>
              <w:right w:val="single" w:color="000000" w:sz="4" w:space="0"/>
            </w:tcBorders>
            <w:vAlign w:val="center"/>
          </w:tcPr>
          <w:p>
            <w:pPr>
              <w:snapToGrid w:val="0"/>
              <w:spacing w:line="360" w:lineRule="auto"/>
              <w:rPr>
                <w:rFonts w:hint="eastAsia" w:ascii="微软雅黑" w:hAnsi="微软雅黑" w:eastAsia="宋体" w:cs="微软雅黑"/>
                <w:color w:val="000000"/>
                <w:sz w:val="18"/>
                <w:szCs w:val="18"/>
                <w:lang w:eastAsia="zh-CN"/>
              </w:rPr>
            </w:pPr>
            <w:r>
              <w:rPr>
                <w:rFonts w:hint="eastAsia" w:ascii="微软雅黑" w:hAnsi="微软雅黑" w:cs="微软雅黑"/>
                <w:color w:val="000000"/>
                <w:sz w:val="18"/>
                <w:szCs w:val="18"/>
                <w:lang w:val="en-US" w:eastAsia="zh-CN"/>
              </w:rPr>
              <w:t>4</w:t>
            </w:r>
          </w:p>
        </w:tc>
        <w:tc>
          <w:tcPr>
            <w:tcW w:w="1566" w:type="dxa"/>
            <w:vMerge w:val="restart"/>
            <w:tcBorders>
              <w:top w:val="single" w:color="000000" w:sz="4" w:space="0"/>
              <w:left w:val="single" w:color="000000" w:sz="4" w:space="0"/>
              <w:right w:val="single" w:color="000000" w:sz="4" w:space="0"/>
            </w:tcBorders>
            <w:vAlign w:val="center"/>
          </w:tcPr>
          <w:p>
            <w:pPr>
              <w:snapToGrid w:val="0"/>
              <w:spacing w:line="360" w:lineRule="auto"/>
              <w:rPr>
                <w:rFonts w:ascii="微软雅黑" w:hAnsi="微软雅黑" w:cs="微软雅黑"/>
                <w:color w:val="000000"/>
                <w:sz w:val="18"/>
                <w:szCs w:val="18"/>
              </w:rPr>
            </w:pPr>
            <w:r>
              <w:rPr>
                <w:rFonts w:hint="eastAsia" w:ascii="微软雅黑" w:hAnsi="微软雅黑" w:cs="微软雅黑"/>
                <w:color w:val="000000"/>
                <w:sz w:val="18"/>
                <w:szCs w:val="18"/>
              </w:rPr>
              <w:t>依法缴纳社会保障资金的相关材料</w:t>
            </w:r>
            <w:r>
              <w:rPr>
                <w:rFonts w:hint="eastAsia" w:ascii="微软雅黑" w:hAnsi="微软雅黑" w:cs="微软雅黑"/>
                <w:color w:val="000000"/>
                <w:sz w:val="18"/>
                <w:szCs w:val="18"/>
                <w:lang w:eastAsia="zh-CN"/>
              </w:rPr>
              <w:t>（</w:t>
            </w:r>
            <w:r>
              <w:rPr>
                <w:rFonts w:hint="eastAsia" w:ascii="微软雅黑" w:hAnsi="微软雅黑" w:cs="微软雅黑"/>
                <w:color w:val="000000"/>
                <w:sz w:val="18"/>
                <w:szCs w:val="18"/>
              </w:rPr>
              <w:t>供应商可以按</w:t>
            </w:r>
            <w:r>
              <w:rPr>
                <w:rFonts w:hint="eastAsia" w:ascii="微软雅黑" w:hAnsi="微软雅黑" w:cs="微软雅黑"/>
                <w:color w:val="000000"/>
                <w:sz w:val="18"/>
                <w:szCs w:val="18"/>
                <w:lang w:val="en-US" w:eastAsia="zh-CN"/>
              </w:rPr>
              <w:t>右侧</w:t>
            </w:r>
            <w:r>
              <w:rPr>
                <w:rFonts w:hint="eastAsia" w:ascii="微软雅黑" w:hAnsi="微软雅黑" w:cs="微软雅黑"/>
                <w:color w:val="000000"/>
                <w:sz w:val="18"/>
                <w:szCs w:val="18"/>
              </w:rPr>
              <w:t>两种方式其中之一提供</w:t>
            </w:r>
            <w:r>
              <w:rPr>
                <w:rFonts w:hint="eastAsia" w:ascii="微软雅黑" w:hAnsi="微软雅黑" w:cs="微软雅黑"/>
                <w:color w:val="000000"/>
                <w:sz w:val="18"/>
                <w:szCs w:val="18"/>
                <w:lang w:eastAsia="zh-CN"/>
              </w:rPr>
              <w:t>）</w:t>
            </w:r>
          </w:p>
        </w:tc>
        <w:tc>
          <w:tcPr>
            <w:tcW w:w="6739" w:type="dxa"/>
            <w:tcBorders>
              <w:top w:val="single" w:color="000000" w:sz="4" w:space="0"/>
              <w:left w:val="single" w:color="000000" w:sz="4" w:space="0"/>
              <w:right w:val="single" w:color="auto" w:sz="4" w:space="0"/>
            </w:tcBorders>
            <w:vAlign w:val="center"/>
          </w:tcPr>
          <w:p>
            <w:pPr>
              <w:shd w:val="clear" w:color="000000" w:fill="FFFFFF"/>
              <w:snapToGrid w:val="0"/>
              <w:spacing w:line="360" w:lineRule="auto"/>
              <w:rPr>
                <w:rFonts w:hint="eastAsia" w:ascii="微软雅黑" w:hAnsi="微软雅黑" w:eastAsia="宋体" w:cs="微软雅黑"/>
                <w:color w:val="000000"/>
                <w:sz w:val="18"/>
                <w:szCs w:val="18"/>
                <w:lang w:eastAsia="zh-CN"/>
              </w:rPr>
            </w:pPr>
            <w:r>
              <w:rPr>
                <w:rFonts w:hint="eastAsia" w:ascii="微软雅黑" w:hAnsi="微软雅黑" w:eastAsia="宋体" w:cs="微软雅黑"/>
                <w:color w:val="000000"/>
                <w:sz w:val="18"/>
                <w:szCs w:val="18"/>
                <w:lang w:val="en-US" w:eastAsia="zh-CN"/>
              </w:rPr>
              <w:t>投标人</w:t>
            </w:r>
            <w:r>
              <w:rPr>
                <w:rFonts w:hint="eastAsia" w:ascii="微软雅黑" w:hAnsi="微软雅黑" w:cs="微软雅黑"/>
                <w:color w:val="000000"/>
                <w:sz w:val="18"/>
                <w:szCs w:val="18"/>
              </w:rPr>
              <w:t>提供202</w:t>
            </w:r>
            <w:r>
              <w:rPr>
                <w:rFonts w:hint="eastAsia" w:ascii="微软雅黑" w:hAnsi="微软雅黑" w:eastAsia="宋体" w:cs="微软雅黑"/>
                <w:color w:val="000000"/>
                <w:sz w:val="18"/>
                <w:szCs w:val="18"/>
                <w:lang w:val="en-US" w:eastAsia="zh-CN"/>
              </w:rPr>
              <w:t>1</w:t>
            </w:r>
            <w:r>
              <w:rPr>
                <w:rFonts w:hint="eastAsia" w:ascii="微软雅黑" w:hAnsi="微软雅黑" w:cs="微软雅黑"/>
                <w:color w:val="000000"/>
                <w:sz w:val="18"/>
                <w:szCs w:val="18"/>
              </w:rPr>
              <w:t>年</w:t>
            </w:r>
            <w:r>
              <w:rPr>
                <w:rFonts w:hint="eastAsia" w:ascii="微软雅黑" w:hAnsi="微软雅黑" w:cs="微软雅黑"/>
                <w:color w:val="000000"/>
                <w:sz w:val="18"/>
                <w:szCs w:val="18"/>
                <w:lang w:val="en-US" w:eastAsia="zh-CN"/>
              </w:rPr>
              <w:t>任意一个月</w:t>
            </w:r>
            <w:r>
              <w:rPr>
                <w:rFonts w:hint="eastAsia" w:ascii="微软雅黑" w:hAnsi="微软雅黑" w:cs="微软雅黑"/>
                <w:color w:val="000000"/>
                <w:sz w:val="18"/>
                <w:szCs w:val="18"/>
              </w:rPr>
              <w:t>依法缴纳社会保障资金的相关材料</w:t>
            </w:r>
            <w:r>
              <w:rPr>
                <w:rFonts w:hint="eastAsia" w:ascii="微软雅黑" w:hAnsi="微软雅黑" w:cs="微软雅黑"/>
                <w:color w:val="000000"/>
                <w:sz w:val="18"/>
                <w:szCs w:val="18"/>
                <w:lang w:eastAsia="zh-CN"/>
              </w:rPr>
              <w:t>。</w:t>
            </w:r>
          </w:p>
        </w:tc>
        <w:tc>
          <w:tcPr>
            <w:tcW w:w="129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微软雅黑" w:hAnsi="微软雅黑" w:eastAsia="宋体" w:cs="微软雅黑"/>
                <w:color w:val="000000"/>
                <w:sz w:val="18"/>
                <w:szCs w:val="18"/>
                <w:lang w:val="en-US" w:eastAsia="zh-CN"/>
              </w:rPr>
            </w:pPr>
            <w:r>
              <w:rPr>
                <w:rFonts w:hint="eastAsia" w:ascii="微软雅黑" w:hAnsi="微软雅黑" w:cs="微软雅黑"/>
                <w:color w:val="000000"/>
                <w:sz w:val="18"/>
                <w:szCs w:val="18"/>
                <w:lang w:val="en-US" w:eastAsia="zh-CN"/>
              </w:rPr>
              <w:t>提供复印件加盖公章</w:t>
            </w:r>
          </w:p>
        </w:tc>
      </w:tr>
      <w:tr>
        <w:tblPrEx>
          <w:tblCellMar>
            <w:top w:w="0" w:type="dxa"/>
            <w:left w:w="108" w:type="dxa"/>
            <w:bottom w:w="0" w:type="dxa"/>
            <w:right w:w="108" w:type="dxa"/>
          </w:tblCellMar>
        </w:tblPrEx>
        <w:trPr>
          <w:trHeight w:val="196" w:hRule="atLeast"/>
          <w:jc w:val="center"/>
        </w:trPr>
        <w:tc>
          <w:tcPr>
            <w:tcW w:w="740" w:type="dxa"/>
            <w:vMerge w:val="continue"/>
            <w:tcBorders>
              <w:left w:val="single" w:color="000000" w:sz="4" w:space="0"/>
              <w:bottom w:val="single" w:color="000000" w:sz="4" w:space="0"/>
              <w:right w:val="single" w:color="000000" w:sz="4" w:space="0"/>
            </w:tcBorders>
            <w:vAlign w:val="center"/>
          </w:tcPr>
          <w:p>
            <w:pPr>
              <w:snapToGrid w:val="0"/>
              <w:spacing w:line="360" w:lineRule="auto"/>
              <w:rPr>
                <w:rFonts w:hint="eastAsia" w:ascii="微软雅黑" w:hAnsi="微软雅黑" w:eastAsia="宋体" w:cs="微软雅黑"/>
                <w:color w:val="000000"/>
                <w:sz w:val="18"/>
                <w:szCs w:val="18"/>
                <w:lang w:eastAsia="zh-CN"/>
              </w:rPr>
            </w:pPr>
          </w:p>
        </w:tc>
        <w:tc>
          <w:tcPr>
            <w:tcW w:w="1566" w:type="dxa"/>
            <w:vMerge w:val="continue"/>
            <w:tcBorders>
              <w:left w:val="single" w:color="000000" w:sz="4" w:space="0"/>
              <w:bottom w:val="single" w:color="000000" w:sz="4" w:space="0"/>
              <w:right w:val="single" w:color="000000" w:sz="4" w:space="0"/>
            </w:tcBorders>
            <w:vAlign w:val="center"/>
          </w:tcPr>
          <w:p>
            <w:pPr>
              <w:shd w:val="clear" w:color="000000" w:fill="FFFFFF"/>
              <w:snapToGrid w:val="0"/>
              <w:spacing w:line="360" w:lineRule="auto"/>
              <w:rPr>
                <w:rFonts w:hint="eastAsia" w:ascii="微软雅黑" w:hAnsi="微软雅黑" w:eastAsia="宋体" w:cs="微软雅黑"/>
                <w:color w:val="000000"/>
                <w:sz w:val="18"/>
                <w:szCs w:val="18"/>
                <w:lang w:eastAsia="zh-CN"/>
              </w:rPr>
            </w:pPr>
          </w:p>
        </w:tc>
        <w:tc>
          <w:tcPr>
            <w:tcW w:w="6739" w:type="dxa"/>
            <w:tcBorders>
              <w:top w:val="single" w:color="000000" w:sz="4" w:space="0"/>
              <w:left w:val="single" w:color="000000" w:sz="4" w:space="0"/>
              <w:bottom w:val="single" w:color="000000" w:sz="4" w:space="0"/>
              <w:right w:val="single" w:color="auto" w:sz="4" w:space="0"/>
            </w:tcBorders>
            <w:vAlign w:val="center"/>
          </w:tcPr>
          <w:p>
            <w:pPr>
              <w:shd w:val="clear" w:color="000000" w:fill="FFFFFF"/>
              <w:snapToGrid w:val="0"/>
              <w:spacing w:line="360" w:lineRule="auto"/>
              <w:rPr>
                <w:rFonts w:hint="eastAsia" w:ascii="微软雅黑" w:hAnsi="微软雅黑" w:eastAsia="宋体" w:cs="微软雅黑"/>
                <w:color w:val="000000"/>
                <w:sz w:val="18"/>
                <w:szCs w:val="18"/>
                <w:lang w:eastAsia="zh-CN"/>
              </w:rPr>
            </w:pPr>
            <w:r>
              <w:rPr>
                <w:rFonts w:hint="eastAsia" w:ascii="微软雅黑" w:hAnsi="微软雅黑" w:eastAsia="宋体" w:cs="微软雅黑"/>
                <w:color w:val="000000"/>
                <w:sz w:val="18"/>
                <w:szCs w:val="18"/>
                <w:lang w:val="en-US" w:eastAsia="zh-CN"/>
              </w:rPr>
              <w:t>投标人</w:t>
            </w:r>
            <w:r>
              <w:rPr>
                <w:rFonts w:hint="eastAsia" w:ascii="微软雅黑" w:hAnsi="微软雅黑" w:cs="微软雅黑"/>
                <w:color w:val="000000"/>
                <w:sz w:val="18"/>
                <w:szCs w:val="18"/>
              </w:rPr>
              <w:t>按</w:t>
            </w:r>
            <w:r>
              <w:rPr>
                <w:rFonts w:hint="eastAsia" w:ascii="微软雅黑" w:hAnsi="微软雅黑" w:eastAsia="宋体" w:cs="微软雅黑"/>
                <w:color w:val="000000"/>
                <w:sz w:val="18"/>
                <w:szCs w:val="18"/>
              </w:rPr>
              <w:t>谈判</w:t>
            </w:r>
            <w:r>
              <w:rPr>
                <w:rFonts w:hint="eastAsia" w:ascii="微软雅黑" w:hAnsi="微软雅黑" w:cs="微软雅黑"/>
                <w:color w:val="000000"/>
                <w:sz w:val="18"/>
                <w:szCs w:val="18"/>
              </w:rPr>
              <w:t>文件格式提供证明</w:t>
            </w:r>
            <w:r>
              <w:rPr>
                <w:rFonts w:hint="eastAsia" w:ascii="微软雅黑" w:hAnsi="微软雅黑" w:cs="微软雅黑"/>
                <w:color w:val="000000"/>
                <w:sz w:val="18"/>
                <w:szCs w:val="18"/>
                <w:lang w:eastAsia="zh-CN"/>
              </w:rPr>
              <w:t>（</w:t>
            </w:r>
            <w:r>
              <w:rPr>
                <w:rFonts w:hint="eastAsia" w:ascii="微软雅黑" w:hAnsi="微软雅黑" w:cs="微软雅黑"/>
                <w:color w:val="000000"/>
                <w:sz w:val="18"/>
                <w:szCs w:val="18"/>
                <w:lang w:val="en-US" w:eastAsia="zh-CN"/>
              </w:rPr>
              <w:t>按采购文件格式提供证明需提供原件</w:t>
            </w:r>
            <w:r>
              <w:rPr>
                <w:rFonts w:hint="eastAsia" w:ascii="微软雅黑" w:hAnsi="微软雅黑" w:cs="微软雅黑"/>
                <w:color w:val="000000"/>
                <w:sz w:val="18"/>
                <w:szCs w:val="18"/>
                <w:lang w:eastAsia="zh-CN"/>
              </w:rPr>
              <w:t>）</w:t>
            </w:r>
            <w:r>
              <w:rPr>
                <w:rFonts w:hint="eastAsia" w:ascii="微软雅黑" w:hAnsi="微软雅黑" w:cs="微软雅黑"/>
                <w:color w:val="000000"/>
                <w:sz w:val="18"/>
                <w:szCs w:val="18"/>
              </w:rPr>
              <w:t>或提供其他有效证明</w:t>
            </w:r>
            <w:r>
              <w:rPr>
                <w:rFonts w:hint="eastAsia" w:ascii="微软雅黑" w:hAnsi="微软雅黑" w:cs="微软雅黑"/>
                <w:color w:val="000000"/>
                <w:sz w:val="18"/>
                <w:szCs w:val="18"/>
                <w:lang w:val="en-US" w:eastAsia="zh-CN"/>
              </w:rPr>
              <w:t>原件</w:t>
            </w:r>
            <w:r>
              <w:rPr>
                <w:rFonts w:hint="eastAsia" w:ascii="微软雅黑" w:hAnsi="微软雅黑" w:cs="微软雅黑"/>
                <w:color w:val="000000"/>
                <w:sz w:val="18"/>
                <w:szCs w:val="18"/>
              </w:rPr>
              <w:t>。</w:t>
            </w:r>
          </w:p>
        </w:tc>
        <w:tc>
          <w:tcPr>
            <w:tcW w:w="1298" w:type="dxa"/>
            <w:tcBorders>
              <w:top w:val="single" w:color="auto" w:sz="4" w:space="0"/>
              <w:left w:val="single" w:color="auto" w:sz="4" w:space="0"/>
              <w:bottom w:val="single" w:color="auto" w:sz="4" w:space="0"/>
              <w:right w:val="single" w:color="auto" w:sz="4" w:space="0"/>
            </w:tcBorders>
            <w:vAlign w:val="center"/>
          </w:tcPr>
          <w:p>
            <w:pPr>
              <w:shd w:val="clear" w:color="000000" w:fill="FFFFFF"/>
              <w:snapToGrid w:val="0"/>
              <w:spacing w:line="360" w:lineRule="auto"/>
              <w:rPr>
                <w:rFonts w:hint="eastAsia" w:ascii="微软雅黑" w:hAnsi="微软雅黑" w:eastAsia="宋体" w:cs="微软雅黑"/>
                <w:color w:val="000000"/>
                <w:sz w:val="18"/>
                <w:szCs w:val="18"/>
                <w:lang w:eastAsia="zh-CN"/>
              </w:rPr>
            </w:pPr>
            <w:r>
              <w:rPr>
                <w:rFonts w:hint="eastAsia" w:ascii="微软雅黑" w:hAnsi="微软雅黑" w:cs="微软雅黑"/>
                <w:color w:val="000000"/>
                <w:sz w:val="18"/>
                <w:szCs w:val="18"/>
                <w:lang w:val="en-US" w:eastAsia="zh-CN"/>
              </w:rPr>
              <w:t>提供原件并加盖公章</w:t>
            </w:r>
          </w:p>
        </w:tc>
      </w:tr>
      <w:tr>
        <w:tblPrEx>
          <w:tblCellMar>
            <w:top w:w="0" w:type="dxa"/>
            <w:left w:w="108" w:type="dxa"/>
            <w:bottom w:w="0" w:type="dxa"/>
            <w:right w:w="108" w:type="dxa"/>
          </w:tblCellMar>
        </w:tblPrEx>
        <w:trPr>
          <w:trHeight w:val="965" w:hRule="atLeast"/>
          <w:jc w:val="center"/>
        </w:trPr>
        <w:tc>
          <w:tcPr>
            <w:tcW w:w="740"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eastAsia" w:ascii="微软雅黑" w:hAnsi="微软雅黑" w:eastAsia="宋体" w:cs="微软雅黑"/>
                <w:color w:val="000000"/>
                <w:sz w:val="18"/>
                <w:szCs w:val="18"/>
                <w:lang w:eastAsia="zh-CN"/>
              </w:rPr>
            </w:pPr>
            <w:r>
              <w:rPr>
                <w:rFonts w:hint="eastAsia" w:ascii="微软雅黑" w:hAnsi="微软雅黑" w:cs="微软雅黑"/>
                <w:color w:val="000000"/>
                <w:sz w:val="18"/>
                <w:szCs w:val="18"/>
                <w:lang w:val="en-US" w:eastAsia="zh-CN"/>
              </w:rPr>
              <w:t>5</w:t>
            </w:r>
          </w:p>
        </w:tc>
        <w:tc>
          <w:tcPr>
            <w:tcW w:w="156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ascii="微软雅黑" w:hAnsi="微软雅黑" w:cs="微软雅黑"/>
                <w:color w:val="000000"/>
                <w:sz w:val="18"/>
                <w:szCs w:val="18"/>
              </w:rPr>
            </w:pPr>
            <w:r>
              <w:rPr>
                <w:rFonts w:hint="eastAsia" w:ascii="微软雅黑" w:hAnsi="微软雅黑" w:cs="微软雅黑"/>
                <w:color w:val="000000"/>
                <w:sz w:val="18"/>
                <w:szCs w:val="18"/>
              </w:rPr>
              <w:t xml:space="preserve">具备履行合同所必须的设备和专业技术能力的承诺函及配备情况 </w:t>
            </w:r>
          </w:p>
        </w:tc>
        <w:tc>
          <w:tcPr>
            <w:tcW w:w="6739"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ascii="微软雅黑" w:hAnsi="微软雅黑" w:cs="微软雅黑"/>
                <w:color w:val="000000"/>
                <w:sz w:val="18"/>
                <w:szCs w:val="18"/>
              </w:rPr>
            </w:pPr>
            <w:r>
              <w:rPr>
                <w:rFonts w:hint="eastAsia" w:ascii="微软雅黑" w:hAnsi="微软雅黑" w:cs="微软雅黑"/>
                <w:color w:val="000000"/>
                <w:sz w:val="18"/>
                <w:szCs w:val="18"/>
              </w:rPr>
              <w:t>按招标文件格式提供具备履行合同所必须的设备和专业技术能力的承诺函。</w:t>
            </w:r>
          </w:p>
        </w:tc>
        <w:tc>
          <w:tcPr>
            <w:tcW w:w="1298" w:type="dxa"/>
            <w:tcBorders>
              <w:top w:val="single" w:color="auto" w:sz="4" w:space="0"/>
              <w:left w:val="single" w:color="000000" w:sz="4" w:space="0"/>
              <w:bottom w:val="single" w:color="000000" w:sz="4" w:space="0"/>
              <w:right w:val="single" w:color="000000" w:sz="4" w:space="0"/>
            </w:tcBorders>
            <w:vAlign w:val="center"/>
          </w:tcPr>
          <w:p>
            <w:pPr>
              <w:snapToGrid w:val="0"/>
              <w:spacing w:line="360" w:lineRule="auto"/>
              <w:rPr>
                <w:rFonts w:ascii="微软雅黑" w:hAnsi="微软雅黑" w:cs="微软雅黑"/>
                <w:color w:val="000000"/>
                <w:sz w:val="18"/>
                <w:szCs w:val="18"/>
              </w:rPr>
            </w:pPr>
            <w:r>
              <w:rPr>
                <w:rFonts w:hint="eastAsia" w:ascii="微软雅黑" w:hAnsi="微软雅黑" w:cs="微软雅黑"/>
                <w:color w:val="000000"/>
                <w:sz w:val="18"/>
                <w:szCs w:val="18"/>
                <w:lang w:val="en-US" w:eastAsia="zh-CN"/>
              </w:rPr>
              <w:t>提供原件并加盖公章</w:t>
            </w:r>
          </w:p>
        </w:tc>
      </w:tr>
      <w:tr>
        <w:tblPrEx>
          <w:tblCellMar>
            <w:top w:w="0" w:type="dxa"/>
            <w:left w:w="108" w:type="dxa"/>
            <w:bottom w:w="0" w:type="dxa"/>
            <w:right w:w="108" w:type="dxa"/>
          </w:tblCellMar>
        </w:tblPrEx>
        <w:trPr>
          <w:trHeight w:val="476" w:hRule="atLeast"/>
          <w:jc w:val="center"/>
        </w:trPr>
        <w:tc>
          <w:tcPr>
            <w:tcW w:w="740"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eastAsia" w:ascii="微软雅黑" w:hAnsi="微软雅黑" w:cs="微软雅黑"/>
                <w:color w:val="000000"/>
                <w:sz w:val="18"/>
                <w:szCs w:val="18"/>
                <w:lang w:val="en-US" w:eastAsia="zh-CN"/>
              </w:rPr>
            </w:pPr>
            <w:r>
              <w:rPr>
                <w:rFonts w:hint="eastAsia" w:ascii="微软雅黑" w:hAnsi="微软雅黑" w:cs="微软雅黑"/>
                <w:color w:val="000000"/>
                <w:sz w:val="18"/>
                <w:szCs w:val="18"/>
                <w:lang w:val="en-US" w:eastAsia="zh-CN"/>
              </w:rPr>
              <w:t>6</w:t>
            </w:r>
          </w:p>
        </w:tc>
        <w:tc>
          <w:tcPr>
            <w:tcW w:w="156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eastAsia" w:ascii="微软雅黑" w:hAnsi="微软雅黑" w:eastAsia="宋体" w:cs="微软雅黑"/>
                <w:color w:val="000000"/>
                <w:sz w:val="18"/>
                <w:szCs w:val="18"/>
                <w:lang w:eastAsia="zh-CN"/>
              </w:rPr>
            </w:pPr>
            <w:r>
              <w:rPr>
                <w:rFonts w:hint="eastAsia" w:ascii="微软雅黑" w:hAnsi="微软雅黑" w:cs="微软雅黑"/>
                <w:color w:val="000000"/>
                <w:sz w:val="18"/>
                <w:szCs w:val="18"/>
              </w:rPr>
              <w:t>禁止参加政府采购承诺</w:t>
            </w:r>
          </w:p>
        </w:tc>
        <w:tc>
          <w:tcPr>
            <w:tcW w:w="6739"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eastAsia" w:ascii="微软雅黑" w:hAnsi="微软雅黑" w:cs="微软雅黑"/>
                <w:color w:val="000000"/>
                <w:sz w:val="18"/>
                <w:szCs w:val="18"/>
              </w:rPr>
            </w:pPr>
            <w:r>
              <w:rPr>
                <w:rFonts w:hint="eastAsia" w:ascii="微软雅黑" w:hAnsi="微软雅黑" w:cs="微软雅黑"/>
                <w:color w:val="000000"/>
                <w:sz w:val="18"/>
                <w:szCs w:val="18"/>
              </w:rPr>
              <w:t>未被财政部门列入禁止参加政府采购活动期间的书面承诺，按</w:t>
            </w:r>
            <w:r>
              <w:rPr>
                <w:rFonts w:hint="eastAsia" w:ascii="微软雅黑" w:hAnsi="微软雅黑" w:eastAsia="宋体" w:cs="微软雅黑"/>
                <w:color w:val="000000"/>
                <w:sz w:val="18"/>
                <w:szCs w:val="18"/>
                <w:lang w:val="en-US" w:eastAsia="zh-CN"/>
              </w:rPr>
              <w:t>招标</w:t>
            </w:r>
            <w:r>
              <w:rPr>
                <w:rFonts w:hint="eastAsia" w:ascii="微软雅黑" w:hAnsi="微软雅黑" w:cs="微软雅黑"/>
                <w:color w:val="000000"/>
                <w:sz w:val="18"/>
                <w:szCs w:val="18"/>
              </w:rPr>
              <w:t>文件格式文本提供承诺函。</w:t>
            </w:r>
          </w:p>
        </w:tc>
        <w:tc>
          <w:tcPr>
            <w:tcW w:w="1298"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eastAsia" w:ascii="微软雅黑" w:hAnsi="微软雅黑" w:cs="微软雅黑"/>
                <w:color w:val="000000"/>
                <w:sz w:val="18"/>
                <w:szCs w:val="18"/>
                <w:lang w:val="en-US" w:eastAsia="zh-CN"/>
              </w:rPr>
            </w:pPr>
            <w:r>
              <w:rPr>
                <w:rFonts w:hint="eastAsia" w:ascii="微软雅黑" w:hAnsi="微软雅黑" w:cs="微软雅黑"/>
                <w:color w:val="000000"/>
                <w:sz w:val="18"/>
                <w:szCs w:val="18"/>
                <w:lang w:val="en-US" w:eastAsia="zh-CN"/>
              </w:rPr>
              <w:t>提供原件并加盖公章</w:t>
            </w:r>
          </w:p>
        </w:tc>
      </w:tr>
      <w:tr>
        <w:tblPrEx>
          <w:tblCellMar>
            <w:top w:w="0" w:type="dxa"/>
            <w:left w:w="108" w:type="dxa"/>
            <w:bottom w:w="0" w:type="dxa"/>
            <w:right w:w="108" w:type="dxa"/>
          </w:tblCellMar>
        </w:tblPrEx>
        <w:trPr>
          <w:trHeight w:val="476" w:hRule="atLeast"/>
          <w:jc w:val="center"/>
        </w:trPr>
        <w:tc>
          <w:tcPr>
            <w:tcW w:w="740"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eastAsia" w:ascii="微软雅黑" w:hAnsi="微软雅黑" w:cs="微软雅黑"/>
                <w:color w:val="000000"/>
                <w:sz w:val="18"/>
                <w:szCs w:val="18"/>
                <w:lang w:val="en-US" w:eastAsia="zh-CN"/>
              </w:rPr>
            </w:pPr>
            <w:r>
              <w:rPr>
                <w:rFonts w:hint="eastAsia" w:ascii="微软雅黑" w:hAnsi="微软雅黑" w:cs="微软雅黑"/>
                <w:color w:val="000000"/>
                <w:sz w:val="18"/>
                <w:szCs w:val="18"/>
                <w:lang w:val="en-US" w:eastAsia="zh-CN"/>
              </w:rPr>
              <w:t>7</w:t>
            </w:r>
          </w:p>
        </w:tc>
        <w:tc>
          <w:tcPr>
            <w:tcW w:w="156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eastAsia" w:ascii="微软雅黑" w:hAnsi="微软雅黑" w:eastAsia="宋体" w:cs="微软雅黑"/>
                <w:color w:val="000000"/>
                <w:sz w:val="18"/>
                <w:szCs w:val="18"/>
                <w:lang w:eastAsia="zh-CN"/>
              </w:rPr>
            </w:pPr>
            <w:r>
              <w:rPr>
                <w:rFonts w:hint="eastAsia" w:ascii="微软雅黑" w:hAnsi="微软雅黑" w:cs="微软雅黑"/>
                <w:color w:val="000000"/>
                <w:sz w:val="18"/>
                <w:szCs w:val="18"/>
              </w:rPr>
              <w:t>无违法记录声明</w:t>
            </w:r>
          </w:p>
        </w:tc>
        <w:tc>
          <w:tcPr>
            <w:tcW w:w="6739"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eastAsia" w:ascii="微软雅黑" w:hAnsi="微软雅黑" w:cs="微软雅黑"/>
                <w:color w:val="000000"/>
                <w:sz w:val="18"/>
                <w:szCs w:val="18"/>
              </w:rPr>
            </w:pPr>
            <w:r>
              <w:rPr>
                <w:rFonts w:hint="eastAsia" w:ascii="微软雅黑" w:hAnsi="微软雅黑" w:cs="微软雅黑"/>
                <w:color w:val="000000"/>
                <w:sz w:val="18"/>
                <w:szCs w:val="18"/>
              </w:rPr>
              <w:t>参加政府采购活动前三年内，在经营活动中没有重大违法记录的书面承诺，按</w:t>
            </w:r>
            <w:r>
              <w:rPr>
                <w:rFonts w:hint="eastAsia" w:ascii="微软雅黑" w:hAnsi="微软雅黑" w:eastAsia="宋体" w:cs="微软雅黑"/>
                <w:color w:val="000000"/>
                <w:sz w:val="18"/>
                <w:szCs w:val="18"/>
                <w:lang w:val="en-US" w:eastAsia="zh-CN"/>
              </w:rPr>
              <w:t>招标</w:t>
            </w:r>
            <w:r>
              <w:rPr>
                <w:rFonts w:hint="eastAsia" w:ascii="微软雅黑" w:hAnsi="微软雅黑" w:cs="微软雅黑"/>
                <w:color w:val="000000"/>
                <w:sz w:val="18"/>
                <w:szCs w:val="18"/>
              </w:rPr>
              <w:t>文件格式文本提供承诺函。</w:t>
            </w:r>
          </w:p>
        </w:tc>
        <w:tc>
          <w:tcPr>
            <w:tcW w:w="1298"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eastAsia" w:ascii="微软雅黑" w:hAnsi="微软雅黑" w:cs="微软雅黑"/>
                <w:color w:val="000000"/>
                <w:sz w:val="18"/>
                <w:szCs w:val="18"/>
                <w:lang w:val="en-US" w:eastAsia="zh-CN"/>
              </w:rPr>
            </w:pPr>
            <w:r>
              <w:rPr>
                <w:rFonts w:hint="eastAsia" w:ascii="微软雅黑" w:hAnsi="微软雅黑" w:cs="微软雅黑"/>
                <w:color w:val="000000"/>
                <w:sz w:val="18"/>
                <w:szCs w:val="18"/>
                <w:lang w:val="en-US" w:eastAsia="zh-CN"/>
              </w:rPr>
              <w:t>提供原件并加盖公章</w:t>
            </w:r>
          </w:p>
        </w:tc>
      </w:tr>
      <w:tr>
        <w:tblPrEx>
          <w:tblCellMar>
            <w:top w:w="0" w:type="dxa"/>
            <w:left w:w="108" w:type="dxa"/>
            <w:bottom w:w="0" w:type="dxa"/>
            <w:right w:w="108" w:type="dxa"/>
          </w:tblCellMar>
        </w:tblPrEx>
        <w:trPr>
          <w:trHeight w:val="476" w:hRule="atLeast"/>
          <w:jc w:val="center"/>
        </w:trPr>
        <w:tc>
          <w:tcPr>
            <w:tcW w:w="740"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eastAsia" w:ascii="微软雅黑" w:hAnsi="微软雅黑" w:eastAsia="宋体" w:cs="微软雅黑"/>
                <w:color w:val="000000"/>
                <w:sz w:val="18"/>
                <w:szCs w:val="18"/>
                <w:lang w:eastAsia="zh-CN"/>
              </w:rPr>
            </w:pPr>
            <w:r>
              <w:rPr>
                <w:rFonts w:hint="eastAsia" w:ascii="微软雅黑" w:hAnsi="微软雅黑" w:cs="微软雅黑"/>
                <w:color w:val="000000"/>
                <w:sz w:val="18"/>
                <w:szCs w:val="18"/>
                <w:lang w:val="en-US" w:eastAsia="zh-CN"/>
              </w:rPr>
              <w:t>8</w:t>
            </w:r>
          </w:p>
        </w:tc>
        <w:tc>
          <w:tcPr>
            <w:tcW w:w="156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eastAsia" w:ascii="微软雅黑" w:hAnsi="微软雅黑" w:eastAsia="宋体" w:cs="微软雅黑"/>
                <w:color w:val="000000"/>
                <w:sz w:val="18"/>
                <w:szCs w:val="18"/>
                <w:lang w:eastAsia="zh-CN"/>
              </w:rPr>
            </w:pPr>
            <w:r>
              <w:rPr>
                <w:rFonts w:hint="eastAsia" w:ascii="微软雅黑" w:hAnsi="微软雅黑" w:eastAsia="宋体" w:cs="微软雅黑"/>
                <w:color w:val="000000"/>
                <w:sz w:val="18"/>
                <w:szCs w:val="18"/>
                <w:lang w:eastAsia="zh-CN"/>
              </w:rPr>
              <w:t>未在处罚期和未受到行政处罚承诺书</w:t>
            </w:r>
          </w:p>
        </w:tc>
        <w:tc>
          <w:tcPr>
            <w:tcW w:w="6739"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ascii="微软雅黑" w:hAnsi="微软雅黑" w:cs="微软雅黑"/>
                <w:color w:val="000000"/>
                <w:sz w:val="18"/>
                <w:szCs w:val="18"/>
              </w:rPr>
            </w:pPr>
            <w:r>
              <w:rPr>
                <w:rFonts w:hint="eastAsia" w:ascii="微软雅黑" w:hAnsi="微软雅黑" w:cs="微软雅黑"/>
                <w:color w:val="000000"/>
                <w:sz w:val="18"/>
                <w:szCs w:val="18"/>
              </w:rPr>
              <w:t>投标人近三年未因发生工程质量问题或其它原因被交通运输部、贵州省交通运输厅、贵州省住房和城乡建设厅或贵州省公路局明令禁止参与投标并且目前正处于处罚期内。近三年没有受到交通运输部、贵州省交通运输厅或贵州省公路局作出的取消投标资格或禁止进入公路建设市场的行政处罚，且处于有效期内。</w:t>
            </w:r>
          </w:p>
        </w:tc>
        <w:tc>
          <w:tcPr>
            <w:tcW w:w="1298"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default" w:ascii="微软雅黑" w:hAnsi="微软雅黑" w:eastAsia="宋体" w:cs="微软雅黑"/>
                <w:color w:val="000000"/>
                <w:sz w:val="18"/>
                <w:szCs w:val="18"/>
                <w:lang w:val="en-US" w:eastAsia="zh-CN"/>
              </w:rPr>
            </w:pPr>
            <w:r>
              <w:rPr>
                <w:rFonts w:hint="eastAsia" w:ascii="微软雅黑" w:hAnsi="微软雅黑" w:cs="微软雅黑"/>
                <w:color w:val="000000"/>
                <w:sz w:val="18"/>
                <w:szCs w:val="18"/>
                <w:lang w:val="en-US" w:eastAsia="zh-CN"/>
              </w:rPr>
              <w:t>提供原件并加盖公章</w:t>
            </w:r>
          </w:p>
        </w:tc>
      </w:tr>
      <w:tr>
        <w:tblPrEx>
          <w:tblCellMar>
            <w:top w:w="0" w:type="dxa"/>
            <w:left w:w="108" w:type="dxa"/>
            <w:bottom w:w="0" w:type="dxa"/>
            <w:right w:w="108" w:type="dxa"/>
          </w:tblCellMar>
        </w:tblPrEx>
        <w:trPr>
          <w:trHeight w:val="555" w:hRule="atLeast"/>
          <w:jc w:val="center"/>
        </w:trPr>
        <w:tc>
          <w:tcPr>
            <w:tcW w:w="740"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eastAsia" w:ascii="微软雅黑" w:hAnsi="微软雅黑" w:eastAsia="宋体" w:cs="微软雅黑"/>
                <w:color w:val="000000"/>
                <w:sz w:val="18"/>
                <w:szCs w:val="18"/>
                <w:lang w:eastAsia="zh-CN"/>
              </w:rPr>
            </w:pPr>
            <w:r>
              <w:rPr>
                <w:rFonts w:hint="eastAsia" w:ascii="微软雅黑" w:hAnsi="微软雅黑" w:cs="微软雅黑"/>
                <w:color w:val="000000"/>
                <w:sz w:val="18"/>
                <w:szCs w:val="18"/>
                <w:lang w:val="en-US" w:eastAsia="zh-CN"/>
              </w:rPr>
              <w:t>9</w:t>
            </w:r>
          </w:p>
        </w:tc>
        <w:tc>
          <w:tcPr>
            <w:tcW w:w="156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eastAsia" w:ascii="微软雅黑" w:hAnsi="微软雅黑" w:eastAsia="宋体" w:cs="微软雅黑"/>
                <w:color w:val="000000"/>
                <w:sz w:val="18"/>
                <w:szCs w:val="18"/>
                <w:lang w:eastAsia="zh-CN"/>
              </w:rPr>
            </w:pPr>
            <w:r>
              <w:rPr>
                <w:rFonts w:hint="eastAsia" w:ascii="微软雅黑" w:hAnsi="微软雅黑" w:eastAsia="宋体" w:cs="微软雅黑"/>
                <w:color w:val="000000"/>
                <w:sz w:val="18"/>
                <w:szCs w:val="18"/>
                <w:lang w:eastAsia="zh-CN"/>
              </w:rPr>
              <w:t>未受到行业处罚承诺书</w:t>
            </w:r>
          </w:p>
        </w:tc>
        <w:tc>
          <w:tcPr>
            <w:tcW w:w="6739"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ascii="微软雅黑" w:hAnsi="微软雅黑" w:cs="微软雅黑"/>
                <w:color w:val="000000"/>
                <w:sz w:val="18"/>
                <w:szCs w:val="18"/>
              </w:rPr>
            </w:pPr>
            <w:r>
              <w:rPr>
                <w:rFonts w:hint="eastAsia" w:ascii="微软雅黑" w:hAnsi="微软雅黑" w:cs="微软雅黑"/>
                <w:color w:val="000000"/>
                <w:sz w:val="18"/>
                <w:szCs w:val="18"/>
              </w:rPr>
              <w:t>投标人未受到责令停产、停业的行业处罚或正处于财务被接管、冻结、破产的状态。</w:t>
            </w:r>
          </w:p>
        </w:tc>
        <w:tc>
          <w:tcPr>
            <w:tcW w:w="1298"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default" w:ascii="微软雅黑" w:hAnsi="微软雅黑" w:cs="微软雅黑"/>
                <w:color w:val="000000"/>
                <w:sz w:val="18"/>
                <w:szCs w:val="18"/>
                <w:lang w:val="en-US"/>
              </w:rPr>
            </w:pPr>
            <w:r>
              <w:rPr>
                <w:rFonts w:hint="eastAsia" w:ascii="微软雅黑" w:hAnsi="微软雅黑" w:cs="微软雅黑"/>
                <w:color w:val="000000"/>
                <w:sz w:val="18"/>
                <w:szCs w:val="18"/>
                <w:lang w:val="en-US" w:eastAsia="zh-CN"/>
              </w:rPr>
              <w:t>提供原件并加盖公章</w:t>
            </w:r>
          </w:p>
        </w:tc>
      </w:tr>
      <w:tr>
        <w:tblPrEx>
          <w:tblCellMar>
            <w:top w:w="0" w:type="dxa"/>
            <w:left w:w="108" w:type="dxa"/>
            <w:bottom w:w="0" w:type="dxa"/>
            <w:right w:w="108" w:type="dxa"/>
          </w:tblCellMar>
        </w:tblPrEx>
        <w:trPr>
          <w:trHeight w:val="766" w:hRule="atLeast"/>
          <w:jc w:val="center"/>
        </w:trPr>
        <w:tc>
          <w:tcPr>
            <w:tcW w:w="740"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default" w:ascii="微软雅黑" w:hAnsi="微软雅黑" w:cs="微软雅黑"/>
                <w:color w:val="000000"/>
                <w:sz w:val="18"/>
                <w:szCs w:val="18"/>
                <w:lang w:val="en-US" w:eastAsia="zh-CN"/>
              </w:rPr>
            </w:pPr>
            <w:r>
              <w:rPr>
                <w:rFonts w:hint="eastAsia" w:ascii="微软雅黑" w:hAnsi="微软雅黑" w:cs="微软雅黑"/>
                <w:color w:val="000000"/>
                <w:sz w:val="18"/>
                <w:szCs w:val="18"/>
                <w:lang w:val="en-US" w:eastAsia="zh-CN"/>
              </w:rPr>
              <w:t>10</w:t>
            </w:r>
          </w:p>
        </w:tc>
        <w:tc>
          <w:tcPr>
            <w:tcW w:w="156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eastAsia" w:ascii="微软雅黑" w:hAnsi="微软雅黑" w:eastAsia="宋体" w:cs="微软雅黑"/>
                <w:color w:val="000000"/>
                <w:sz w:val="18"/>
                <w:szCs w:val="18"/>
                <w:lang w:eastAsia="zh-CN"/>
              </w:rPr>
            </w:pPr>
            <w:r>
              <w:rPr>
                <w:rFonts w:hint="eastAsia" w:ascii="微软雅黑" w:hAnsi="微软雅黑" w:eastAsia="宋体" w:cs="微软雅黑"/>
                <w:color w:val="000000"/>
                <w:sz w:val="18"/>
                <w:szCs w:val="18"/>
                <w:lang w:eastAsia="zh-CN"/>
              </w:rPr>
              <w:t>无</w:t>
            </w:r>
            <w:r>
              <w:rPr>
                <w:rFonts w:hint="eastAsia" w:ascii="微软雅黑" w:hAnsi="微软雅黑" w:cs="微软雅黑"/>
                <w:color w:val="000000"/>
                <w:sz w:val="18"/>
                <w:szCs w:val="18"/>
              </w:rPr>
              <w:t>行贿犯罪记录</w:t>
            </w:r>
            <w:r>
              <w:rPr>
                <w:rFonts w:hint="eastAsia" w:ascii="微软雅黑" w:hAnsi="微软雅黑" w:eastAsia="宋体" w:cs="微软雅黑"/>
                <w:color w:val="000000"/>
                <w:sz w:val="18"/>
                <w:szCs w:val="18"/>
                <w:lang w:eastAsia="zh-CN"/>
              </w:rPr>
              <w:t>网页截图</w:t>
            </w:r>
          </w:p>
        </w:tc>
        <w:tc>
          <w:tcPr>
            <w:tcW w:w="6739"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eastAsia" w:ascii="微软雅黑" w:hAnsi="微软雅黑" w:cs="微软雅黑"/>
                <w:color w:val="000000"/>
                <w:sz w:val="18"/>
                <w:szCs w:val="18"/>
              </w:rPr>
            </w:pPr>
            <w:r>
              <w:rPr>
                <w:rFonts w:hint="eastAsia" w:ascii="微软雅黑" w:hAnsi="微软雅黑" w:cs="微软雅黑"/>
                <w:color w:val="000000"/>
                <w:sz w:val="18"/>
                <w:szCs w:val="18"/>
              </w:rPr>
              <w:t>投标人近3年未列入检察机关行贿犯罪档案目录名单（投标人、投标人法定代表人、拟投入的项目负责人），行贿犯罪记录由各投标人在中国裁判文书网自行查询</w:t>
            </w:r>
          </w:p>
        </w:tc>
        <w:tc>
          <w:tcPr>
            <w:tcW w:w="1298"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default" w:ascii="微软雅黑" w:hAnsi="微软雅黑" w:cs="微软雅黑"/>
                <w:color w:val="000000"/>
                <w:sz w:val="18"/>
                <w:szCs w:val="18"/>
                <w:lang w:val="en-US" w:eastAsia="zh-CN"/>
              </w:rPr>
            </w:pPr>
            <w:r>
              <w:rPr>
                <w:rFonts w:hint="eastAsia" w:ascii="微软雅黑" w:hAnsi="微软雅黑" w:cs="微软雅黑"/>
                <w:color w:val="000000"/>
                <w:sz w:val="18"/>
                <w:szCs w:val="18"/>
                <w:lang w:val="en-US" w:eastAsia="zh-CN"/>
              </w:rPr>
              <w:t>提供复印件并加盖公章</w:t>
            </w:r>
          </w:p>
        </w:tc>
      </w:tr>
      <w:tr>
        <w:tblPrEx>
          <w:tblCellMar>
            <w:top w:w="0" w:type="dxa"/>
            <w:left w:w="108" w:type="dxa"/>
            <w:bottom w:w="0" w:type="dxa"/>
            <w:right w:w="108" w:type="dxa"/>
          </w:tblCellMar>
        </w:tblPrEx>
        <w:trPr>
          <w:trHeight w:val="90" w:hRule="atLeast"/>
          <w:jc w:val="center"/>
        </w:trPr>
        <w:tc>
          <w:tcPr>
            <w:tcW w:w="740" w:type="dxa"/>
            <w:tcBorders>
              <w:top w:val="single" w:color="000000" w:sz="4" w:space="0"/>
              <w:left w:val="single" w:color="000000" w:sz="4" w:space="0"/>
              <w:bottom w:val="single" w:color="000000" w:sz="4" w:space="0"/>
              <w:right w:val="single" w:color="000000" w:sz="4" w:space="0"/>
            </w:tcBorders>
            <w:shd w:val="clear" w:color="000000" w:fill="auto"/>
            <w:vAlign w:val="center"/>
          </w:tcPr>
          <w:p>
            <w:pPr>
              <w:snapToGrid w:val="0"/>
              <w:spacing w:line="360" w:lineRule="auto"/>
              <w:rPr>
                <w:rFonts w:hint="default" w:ascii="微软雅黑" w:hAnsi="微软雅黑" w:eastAsia="宋体" w:cs="微软雅黑"/>
                <w:color w:val="000000"/>
                <w:sz w:val="18"/>
                <w:szCs w:val="18"/>
                <w:lang w:val="en-US" w:eastAsia="zh-CN"/>
              </w:rPr>
            </w:pPr>
            <w:r>
              <w:rPr>
                <w:rFonts w:hint="eastAsia" w:ascii="微软雅黑" w:hAnsi="微软雅黑" w:cs="微软雅黑"/>
                <w:color w:val="000000"/>
                <w:sz w:val="18"/>
                <w:szCs w:val="18"/>
                <w:lang w:val="en-US" w:eastAsia="zh-CN"/>
              </w:rPr>
              <w:t>11</w:t>
            </w:r>
          </w:p>
        </w:tc>
        <w:tc>
          <w:tcPr>
            <w:tcW w:w="1566" w:type="dxa"/>
            <w:tcBorders>
              <w:top w:val="single" w:color="000000" w:sz="4" w:space="0"/>
              <w:left w:val="single" w:color="000000" w:sz="4" w:space="0"/>
              <w:bottom w:val="single" w:color="000000" w:sz="4" w:space="0"/>
              <w:right w:val="single" w:color="000000" w:sz="4" w:space="0"/>
            </w:tcBorders>
            <w:shd w:val="clear" w:color="000000" w:fill="auto"/>
            <w:vAlign w:val="center"/>
          </w:tcPr>
          <w:p>
            <w:pPr>
              <w:snapToGrid w:val="0"/>
              <w:spacing w:line="360" w:lineRule="auto"/>
              <w:rPr>
                <w:rFonts w:ascii="微软雅黑" w:hAnsi="微软雅黑" w:cs="微软雅黑"/>
                <w:color w:val="000000"/>
                <w:sz w:val="18"/>
                <w:szCs w:val="18"/>
              </w:rPr>
            </w:pPr>
            <w:r>
              <w:rPr>
                <w:rFonts w:hint="eastAsia" w:ascii="微软雅黑" w:hAnsi="微软雅黑" w:cs="微软雅黑"/>
                <w:color w:val="000000"/>
                <w:sz w:val="18"/>
                <w:szCs w:val="18"/>
              </w:rPr>
              <w:t>供应商信用信息</w:t>
            </w:r>
          </w:p>
        </w:tc>
        <w:tc>
          <w:tcPr>
            <w:tcW w:w="6739" w:type="dxa"/>
            <w:tcBorders>
              <w:top w:val="single" w:color="000000" w:sz="4" w:space="0"/>
              <w:left w:val="single" w:color="000000" w:sz="4" w:space="0"/>
              <w:bottom w:val="single" w:color="000000" w:sz="4" w:space="0"/>
              <w:right w:val="single" w:color="000000" w:sz="4" w:space="0"/>
            </w:tcBorders>
            <w:shd w:val="clear" w:color="000000" w:fill="FFFFFF"/>
            <w:vAlign w:val="center"/>
          </w:tcPr>
          <w:p>
            <w:pPr>
              <w:snapToGrid w:val="0"/>
              <w:spacing w:line="360" w:lineRule="auto"/>
              <w:rPr>
                <w:rFonts w:hint="eastAsia" w:ascii="微软雅黑" w:hAnsi="微软雅黑" w:cs="微软雅黑"/>
                <w:color w:val="000000"/>
                <w:sz w:val="18"/>
                <w:szCs w:val="18"/>
                <w:highlight w:val="none"/>
                <w:shd w:val="clear" w:color="000000" w:fill="FFFFFF"/>
              </w:rPr>
            </w:pPr>
            <w:r>
              <w:rPr>
                <w:rFonts w:hint="eastAsia" w:ascii="微软雅黑" w:hAnsi="微软雅黑" w:cs="微软雅黑"/>
                <w:color w:val="000000"/>
                <w:sz w:val="18"/>
                <w:szCs w:val="18"/>
                <w:highlight w:val="none"/>
                <w:shd w:val="clear" w:color="000000" w:fill="FFFFFF"/>
              </w:rPr>
              <w:t>未</w:t>
            </w:r>
            <w:r>
              <w:rPr>
                <w:rFonts w:hint="eastAsia" w:ascii="微软雅黑" w:hAnsi="微软雅黑" w:cs="微软雅黑"/>
                <w:color w:val="000000"/>
                <w:sz w:val="18"/>
                <w:szCs w:val="18"/>
              </w:rPr>
              <w:t>被列入异常名录（包括被“信用中国”网站（http://www.creditchina.gov.en/）中被列入失   信被执行人名单</w:t>
            </w:r>
            <w:r>
              <w:rPr>
                <w:rFonts w:hint="eastAsia" w:ascii="微软雅黑" w:hAnsi="微软雅黑" w:cs="微软雅黑"/>
                <w:color w:val="000000"/>
                <w:sz w:val="18"/>
                <w:szCs w:val="18"/>
                <w:lang w:eastAsia="zh-CN"/>
              </w:rPr>
              <w:t>。（提供网页截图复印件）</w:t>
            </w:r>
            <w:r>
              <w:rPr>
                <w:rFonts w:hint="eastAsia" w:ascii="微软雅黑" w:hAnsi="微软雅黑" w:eastAsia="宋体" w:cs="微软雅黑"/>
                <w:color w:val="000000"/>
                <w:sz w:val="18"/>
                <w:szCs w:val="18"/>
                <w:lang w:eastAsia="zh-CN"/>
              </w:rPr>
              <w:t>；</w:t>
            </w:r>
            <w:r>
              <w:rPr>
                <w:rFonts w:hint="eastAsia" w:ascii="微软雅黑" w:hAnsi="微软雅黑" w:cs="微软雅黑"/>
                <w:color w:val="000000"/>
                <w:sz w:val="18"/>
                <w:szCs w:val="18"/>
              </w:rPr>
              <w:t>.国家企业信用信息公示系统（http://www.gsxt.gov.cn/）中被列入严重违法失信企业名单或吊销营业执照或注销或处于注销清算等不良状态）；（提供网页截图复</w:t>
            </w:r>
            <w:r>
              <w:rPr>
                <w:rFonts w:hint="eastAsia" w:ascii="微软雅黑" w:hAnsi="微软雅黑" w:cs="微软雅黑"/>
                <w:color w:val="000000"/>
                <w:sz w:val="18"/>
                <w:szCs w:val="18"/>
                <w:highlight w:val="none"/>
                <w:shd w:val="clear" w:color="000000" w:fill="FFFFFF"/>
              </w:rPr>
              <w:t>印件）</w:t>
            </w:r>
          </w:p>
          <w:p>
            <w:pPr>
              <w:snapToGrid w:val="0"/>
              <w:spacing w:line="360" w:lineRule="auto"/>
              <w:rPr>
                <w:rFonts w:ascii="微软雅黑" w:hAnsi="微软雅黑" w:cs="微软雅黑"/>
                <w:color w:val="000000"/>
                <w:sz w:val="18"/>
                <w:szCs w:val="18"/>
                <w:highlight w:val="yellow"/>
              </w:rPr>
            </w:pPr>
            <w:r>
              <w:rPr>
                <w:rFonts w:hint="eastAsia" w:ascii="微软雅黑" w:hAnsi="微软雅黑" w:cs="微软雅黑"/>
                <w:color w:val="000000"/>
                <w:sz w:val="18"/>
                <w:szCs w:val="18"/>
                <w:highlight w:val="none"/>
                <w:shd w:val="clear" w:color="000000" w:fill="FFFFFF"/>
              </w:rPr>
              <w:t>注：相关网站查询时间为本项目公告发布后至投标文件递交前任一时间，投标供应商须提供查询记录截图并加盖投标人公章。</w:t>
            </w:r>
          </w:p>
        </w:tc>
        <w:tc>
          <w:tcPr>
            <w:tcW w:w="1298"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ascii="微软雅黑" w:hAnsi="微软雅黑" w:cs="微软雅黑"/>
                <w:color w:val="000000"/>
                <w:sz w:val="18"/>
                <w:szCs w:val="18"/>
              </w:rPr>
            </w:pPr>
            <w:r>
              <w:rPr>
                <w:rFonts w:hint="eastAsia" w:ascii="微软雅黑" w:hAnsi="微软雅黑" w:cs="微软雅黑"/>
                <w:color w:val="000000"/>
                <w:sz w:val="18"/>
                <w:szCs w:val="18"/>
                <w:lang w:val="en-US" w:eastAsia="zh-CN"/>
              </w:rPr>
              <w:t>提供复印件加盖公章</w:t>
            </w:r>
          </w:p>
        </w:tc>
      </w:tr>
      <w:tr>
        <w:tblPrEx>
          <w:tblCellMar>
            <w:top w:w="0" w:type="dxa"/>
            <w:left w:w="108" w:type="dxa"/>
            <w:bottom w:w="0" w:type="dxa"/>
            <w:right w:w="108" w:type="dxa"/>
          </w:tblCellMar>
        </w:tblPrEx>
        <w:trPr>
          <w:trHeight w:val="435" w:hRule="atLeast"/>
          <w:jc w:val="center"/>
        </w:trPr>
        <w:tc>
          <w:tcPr>
            <w:tcW w:w="740" w:type="dxa"/>
            <w:tcBorders>
              <w:top w:val="single" w:color="000000" w:sz="4" w:space="0"/>
              <w:left w:val="single" w:color="000000" w:sz="4" w:space="0"/>
              <w:bottom w:val="single" w:color="000000" w:sz="4" w:space="0"/>
              <w:right w:val="single" w:color="000000" w:sz="4" w:space="0"/>
            </w:tcBorders>
            <w:shd w:val="clear" w:color="000000" w:fill="auto"/>
            <w:vAlign w:val="center"/>
          </w:tcPr>
          <w:p>
            <w:pPr>
              <w:snapToGrid w:val="0"/>
              <w:spacing w:line="360" w:lineRule="auto"/>
              <w:rPr>
                <w:rFonts w:hint="default" w:ascii="微软雅黑" w:hAnsi="微软雅黑" w:eastAsia="宋体" w:cs="微软雅黑"/>
                <w:color w:val="000000"/>
                <w:sz w:val="18"/>
                <w:szCs w:val="18"/>
                <w:lang w:val="en-US" w:eastAsia="zh-CN"/>
              </w:rPr>
            </w:pPr>
            <w:r>
              <w:rPr>
                <w:rFonts w:hint="eastAsia" w:ascii="微软雅黑" w:hAnsi="微软雅黑" w:eastAsia="宋体" w:cs="微软雅黑"/>
                <w:color w:val="000000"/>
                <w:sz w:val="18"/>
                <w:szCs w:val="18"/>
                <w:lang w:val="en-US" w:eastAsia="zh-CN"/>
              </w:rPr>
              <w:t>12</w:t>
            </w:r>
          </w:p>
        </w:tc>
        <w:tc>
          <w:tcPr>
            <w:tcW w:w="1566" w:type="dxa"/>
            <w:tcBorders>
              <w:top w:val="single" w:color="000000" w:sz="4" w:space="0"/>
              <w:left w:val="single" w:color="000000" w:sz="4" w:space="0"/>
              <w:bottom w:val="single" w:color="000000" w:sz="4" w:space="0"/>
              <w:right w:val="single" w:color="000000" w:sz="4" w:space="0"/>
            </w:tcBorders>
            <w:shd w:val="clear" w:color="000000" w:fill="auto"/>
            <w:vAlign w:val="center"/>
          </w:tcPr>
          <w:p>
            <w:pPr>
              <w:snapToGrid w:val="0"/>
              <w:spacing w:line="360" w:lineRule="auto"/>
              <w:rPr>
                <w:rFonts w:ascii="微软雅黑" w:hAnsi="微软雅黑" w:cs="微软雅黑"/>
                <w:color w:val="000000"/>
                <w:sz w:val="18"/>
                <w:szCs w:val="18"/>
              </w:rPr>
            </w:pPr>
            <w:r>
              <w:rPr>
                <w:rFonts w:hint="eastAsia" w:ascii="微软雅黑" w:hAnsi="微软雅黑" w:cs="微软雅黑"/>
                <w:color w:val="000000"/>
                <w:sz w:val="18"/>
                <w:szCs w:val="18"/>
              </w:rPr>
              <w:t>供应商承诺书</w:t>
            </w:r>
          </w:p>
        </w:tc>
        <w:tc>
          <w:tcPr>
            <w:tcW w:w="6739" w:type="dxa"/>
            <w:tcBorders>
              <w:top w:val="single" w:color="000000" w:sz="4" w:space="0"/>
              <w:left w:val="single" w:color="000000" w:sz="4" w:space="0"/>
              <w:bottom w:val="single" w:color="000000" w:sz="4" w:space="0"/>
              <w:right w:val="single" w:color="000000" w:sz="4" w:space="0"/>
            </w:tcBorders>
            <w:shd w:val="clear" w:color="000000" w:fill="FFFFFF"/>
            <w:vAlign w:val="center"/>
          </w:tcPr>
          <w:p>
            <w:pPr>
              <w:snapToGrid w:val="0"/>
              <w:spacing w:line="360" w:lineRule="auto"/>
              <w:rPr>
                <w:rFonts w:ascii="微软雅黑" w:hAnsi="微软雅黑" w:cs="微软雅黑"/>
                <w:color w:val="000000"/>
                <w:sz w:val="18"/>
                <w:szCs w:val="18"/>
                <w:shd w:val="clear" w:color="000000" w:fill="FFFFFF"/>
              </w:rPr>
            </w:pPr>
            <w:r>
              <w:rPr>
                <w:rFonts w:hint="eastAsia" w:ascii="微软雅黑" w:hAnsi="微软雅黑" w:cs="微软雅黑"/>
                <w:color w:val="000000"/>
                <w:sz w:val="18"/>
                <w:szCs w:val="18"/>
              </w:rPr>
              <w:t>按</w:t>
            </w:r>
            <w:r>
              <w:rPr>
                <w:rFonts w:hint="eastAsia" w:ascii="微软雅黑" w:hAnsi="微软雅黑" w:eastAsia="宋体" w:cs="微软雅黑"/>
                <w:color w:val="000000"/>
                <w:sz w:val="18"/>
                <w:szCs w:val="18"/>
                <w:lang w:val="en-US" w:eastAsia="zh-CN"/>
              </w:rPr>
              <w:t>招标</w:t>
            </w:r>
            <w:r>
              <w:rPr>
                <w:rFonts w:hint="eastAsia" w:ascii="微软雅黑" w:hAnsi="微软雅黑" w:cs="微软雅黑"/>
                <w:color w:val="000000"/>
                <w:sz w:val="18"/>
                <w:szCs w:val="18"/>
              </w:rPr>
              <w:t>文件格式文本提供承诺函</w:t>
            </w:r>
          </w:p>
        </w:tc>
        <w:tc>
          <w:tcPr>
            <w:tcW w:w="1298"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ascii="微软雅黑" w:hAnsi="微软雅黑" w:cs="微软雅黑"/>
                <w:color w:val="000000"/>
                <w:sz w:val="18"/>
                <w:szCs w:val="18"/>
              </w:rPr>
            </w:pPr>
            <w:r>
              <w:rPr>
                <w:rFonts w:hint="eastAsia" w:ascii="微软雅黑" w:hAnsi="微软雅黑" w:cs="微软雅黑"/>
                <w:color w:val="000000"/>
                <w:sz w:val="18"/>
                <w:szCs w:val="18"/>
                <w:lang w:val="en-US" w:eastAsia="zh-CN"/>
              </w:rPr>
              <w:t>提供原件并加盖公章</w:t>
            </w:r>
          </w:p>
        </w:tc>
      </w:tr>
      <w:tr>
        <w:tblPrEx>
          <w:tblCellMar>
            <w:top w:w="0" w:type="dxa"/>
            <w:left w:w="108" w:type="dxa"/>
            <w:bottom w:w="0" w:type="dxa"/>
            <w:right w:w="108" w:type="dxa"/>
          </w:tblCellMar>
        </w:tblPrEx>
        <w:trPr>
          <w:trHeight w:val="362" w:hRule="atLeast"/>
          <w:jc w:val="center"/>
        </w:trPr>
        <w:tc>
          <w:tcPr>
            <w:tcW w:w="740" w:type="dxa"/>
            <w:tcBorders>
              <w:top w:val="single" w:color="000000" w:sz="4" w:space="0"/>
              <w:left w:val="single" w:color="000000" w:sz="4" w:space="0"/>
              <w:bottom w:val="single" w:color="000000" w:sz="4" w:space="0"/>
              <w:right w:val="single" w:color="000000" w:sz="4" w:space="0"/>
            </w:tcBorders>
            <w:shd w:val="clear" w:color="000000" w:fill="auto"/>
            <w:vAlign w:val="center"/>
          </w:tcPr>
          <w:p>
            <w:pPr>
              <w:snapToGrid w:val="0"/>
              <w:spacing w:line="360" w:lineRule="auto"/>
              <w:rPr>
                <w:rFonts w:hint="default" w:ascii="微软雅黑" w:hAnsi="微软雅黑" w:eastAsia="宋体" w:cs="微软雅黑"/>
                <w:color w:val="000000"/>
                <w:sz w:val="18"/>
                <w:szCs w:val="18"/>
                <w:lang w:val="en-US" w:eastAsia="zh-CN"/>
              </w:rPr>
            </w:pPr>
            <w:r>
              <w:rPr>
                <w:rFonts w:hint="eastAsia" w:ascii="微软雅黑" w:hAnsi="微软雅黑" w:eastAsia="宋体" w:cs="微软雅黑"/>
                <w:color w:val="000000"/>
                <w:sz w:val="18"/>
                <w:szCs w:val="18"/>
                <w:lang w:val="en-US" w:eastAsia="zh-CN"/>
              </w:rPr>
              <w:t>13</w:t>
            </w:r>
          </w:p>
        </w:tc>
        <w:tc>
          <w:tcPr>
            <w:tcW w:w="1566" w:type="dxa"/>
            <w:tcBorders>
              <w:top w:val="single" w:color="000000" w:sz="4" w:space="0"/>
              <w:left w:val="single" w:color="000000" w:sz="4" w:space="0"/>
              <w:bottom w:val="single" w:color="000000" w:sz="4" w:space="0"/>
              <w:right w:val="single" w:color="000000" w:sz="4" w:space="0"/>
            </w:tcBorders>
            <w:shd w:val="clear" w:color="000000" w:fill="auto"/>
            <w:vAlign w:val="center"/>
          </w:tcPr>
          <w:p>
            <w:pPr>
              <w:snapToGrid w:val="0"/>
              <w:spacing w:line="360" w:lineRule="auto"/>
              <w:rPr>
                <w:rFonts w:hint="eastAsia" w:ascii="微软雅黑" w:hAnsi="微软雅黑" w:eastAsia="宋体" w:cs="微软雅黑"/>
                <w:color w:val="000000"/>
                <w:sz w:val="18"/>
                <w:szCs w:val="18"/>
                <w:lang w:eastAsia="zh-CN"/>
              </w:rPr>
            </w:pPr>
            <w:r>
              <w:rPr>
                <w:rFonts w:hint="eastAsia" w:ascii="微软雅黑" w:hAnsi="微软雅黑" w:eastAsia="宋体" w:cs="微软雅黑"/>
                <w:color w:val="000000"/>
                <w:sz w:val="18"/>
                <w:szCs w:val="18"/>
                <w:lang w:eastAsia="zh-CN"/>
              </w:rPr>
              <w:t>特殊资质</w:t>
            </w:r>
          </w:p>
        </w:tc>
        <w:tc>
          <w:tcPr>
            <w:tcW w:w="6739" w:type="dxa"/>
            <w:tcBorders>
              <w:top w:val="single" w:color="000000" w:sz="4" w:space="0"/>
              <w:left w:val="single" w:color="000000" w:sz="4" w:space="0"/>
              <w:bottom w:val="single" w:color="000000" w:sz="4" w:space="0"/>
              <w:right w:val="single" w:color="000000" w:sz="4" w:space="0"/>
            </w:tcBorders>
            <w:shd w:val="clear" w:color="000000" w:fill="FFFFFF"/>
            <w:vAlign w:val="center"/>
          </w:tcPr>
          <w:p>
            <w:pPr>
              <w:snapToGrid w:val="0"/>
              <w:spacing w:line="360" w:lineRule="auto"/>
              <w:rPr>
                <w:rFonts w:hint="eastAsia" w:ascii="微软雅黑" w:hAnsi="微软雅黑" w:eastAsia="宋体" w:cs="微软雅黑"/>
                <w:color w:val="000000"/>
                <w:sz w:val="18"/>
                <w:szCs w:val="18"/>
                <w:lang w:eastAsia="zh-CN"/>
              </w:rPr>
            </w:pPr>
            <w:r>
              <w:rPr>
                <w:rFonts w:hint="eastAsia" w:ascii="微软雅黑" w:hAnsi="微软雅黑" w:cs="微软雅黑"/>
                <w:color w:val="000000"/>
                <w:sz w:val="18"/>
                <w:szCs w:val="18"/>
              </w:rPr>
              <w:t>（一）具备行政主管部门核发的工程造价咨询</w:t>
            </w:r>
            <w:r>
              <w:rPr>
                <w:rFonts w:hint="eastAsia" w:ascii="微软雅黑" w:hAnsi="微软雅黑" w:eastAsia="宋体" w:cs="微软雅黑"/>
                <w:color w:val="000000"/>
                <w:sz w:val="18"/>
                <w:szCs w:val="18"/>
                <w:lang w:eastAsia="zh-CN"/>
              </w:rPr>
              <w:t>甲级</w:t>
            </w:r>
            <w:r>
              <w:rPr>
                <w:rFonts w:hint="eastAsia" w:ascii="微软雅黑" w:hAnsi="微软雅黑" w:cs="微软雅黑"/>
                <w:color w:val="000000"/>
                <w:sz w:val="18"/>
                <w:szCs w:val="18"/>
              </w:rPr>
              <w:t>及以上资质</w:t>
            </w:r>
            <w:r>
              <w:rPr>
                <w:rFonts w:hint="eastAsia" w:ascii="微软雅黑" w:hAnsi="微软雅黑" w:eastAsia="宋体" w:cs="微软雅黑"/>
                <w:color w:val="000000"/>
                <w:sz w:val="18"/>
                <w:szCs w:val="18"/>
                <w:lang w:eastAsia="zh-CN"/>
              </w:rPr>
              <w:t>；</w:t>
            </w:r>
          </w:p>
          <w:p>
            <w:pPr>
              <w:snapToGrid w:val="0"/>
              <w:spacing w:line="360" w:lineRule="auto"/>
              <w:rPr>
                <w:rFonts w:hint="eastAsia" w:ascii="微软雅黑" w:hAnsi="微软雅黑" w:cs="微软雅黑"/>
                <w:color w:val="000000"/>
                <w:sz w:val="18"/>
                <w:szCs w:val="18"/>
              </w:rPr>
            </w:pPr>
            <w:r>
              <w:rPr>
                <w:rFonts w:hint="eastAsia" w:ascii="微软雅黑" w:hAnsi="微软雅黑" w:cs="微软雅黑"/>
                <w:color w:val="000000"/>
                <w:sz w:val="18"/>
                <w:szCs w:val="18"/>
              </w:rPr>
              <w:t>（二）拟派项目负责人须具备</w:t>
            </w:r>
            <w:r>
              <w:rPr>
                <w:rFonts w:hint="eastAsia" w:ascii="微软雅黑" w:hAnsi="微软雅黑" w:eastAsia="宋体" w:cs="微软雅黑"/>
                <w:color w:val="000000"/>
                <w:sz w:val="18"/>
                <w:szCs w:val="18"/>
                <w:lang w:eastAsia="zh-CN"/>
              </w:rPr>
              <w:t>一级注册造价工程师</w:t>
            </w:r>
            <w:r>
              <w:rPr>
                <w:rFonts w:hint="eastAsia" w:ascii="微软雅黑" w:hAnsi="微软雅黑" w:cs="微软雅黑"/>
                <w:color w:val="000000"/>
                <w:sz w:val="18"/>
                <w:szCs w:val="18"/>
              </w:rPr>
              <w:t>资格</w:t>
            </w:r>
            <w:r>
              <w:rPr>
                <w:rFonts w:hint="eastAsia" w:ascii="微软雅黑" w:hAnsi="微软雅黑" w:eastAsia="宋体" w:cs="微软雅黑"/>
                <w:color w:val="000000"/>
                <w:sz w:val="18"/>
                <w:szCs w:val="18"/>
                <w:lang w:eastAsia="zh-CN"/>
              </w:rPr>
              <w:t>。</w:t>
            </w:r>
          </w:p>
        </w:tc>
        <w:tc>
          <w:tcPr>
            <w:tcW w:w="1298"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rPr>
                <w:rFonts w:hint="eastAsia" w:ascii="微软雅黑" w:hAnsi="微软雅黑" w:cs="微软雅黑"/>
                <w:color w:val="000000"/>
                <w:sz w:val="18"/>
                <w:szCs w:val="18"/>
                <w:lang w:val="en-US" w:eastAsia="zh-CN"/>
              </w:rPr>
            </w:pPr>
            <w:r>
              <w:rPr>
                <w:rFonts w:hint="eastAsia" w:ascii="微软雅黑" w:hAnsi="微软雅黑" w:cs="微软雅黑"/>
                <w:color w:val="000000"/>
                <w:sz w:val="18"/>
                <w:szCs w:val="18"/>
                <w:lang w:val="en-US" w:eastAsia="zh-CN"/>
              </w:rPr>
              <w:t>提供复印件加盖公章</w:t>
            </w:r>
          </w:p>
        </w:tc>
      </w:tr>
    </w:tbl>
    <w:p>
      <w:pPr>
        <w:pStyle w:val="2"/>
        <w:rPr>
          <w:rFonts w:hint="eastAsia"/>
          <w:color w:val="000000" w:themeColor="text1"/>
          <w:highlight w:val="none"/>
          <w:lang w:eastAsia="zh-CN"/>
          <w14:textFill>
            <w14:solidFill>
              <w14:schemeClr w14:val="tx1"/>
            </w14:solidFill>
          </w14:textFill>
        </w:rPr>
        <w:sectPr>
          <w:pgSz w:w="11906" w:h="16838"/>
          <w:pgMar w:top="1440" w:right="1080" w:bottom="1440" w:left="1080" w:header="851" w:footer="992" w:gutter="0"/>
          <w:cols w:space="425" w:num="1"/>
          <w:docGrid w:type="lines" w:linePitch="312" w:charSpace="0"/>
        </w:sectPr>
      </w:pPr>
    </w:p>
    <w:p>
      <w:pPr>
        <w:pStyle w:val="4"/>
        <w:bidi w:val="0"/>
        <w:jc w:val="center"/>
        <w:rPr>
          <w:rFonts w:hint="eastAsia"/>
          <w:color w:val="000000" w:themeColor="text1"/>
          <w:highlight w:val="none"/>
          <w14:textFill>
            <w14:solidFill>
              <w14:schemeClr w14:val="tx1"/>
            </w14:solidFill>
          </w14:textFill>
        </w:rPr>
      </w:pPr>
      <w:bookmarkStart w:id="34" w:name="_Toc4321"/>
      <w:bookmarkStart w:id="35" w:name="_Toc20005"/>
      <w:r>
        <w:rPr>
          <w:rFonts w:hint="eastAsia"/>
          <w:color w:val="000000" w:themeColor="text1"/>
          <w:highlight w:val="none"/>
          <w:lang w:eastAsia="zh-CN"/>
          <w14:textFill>
            <w14:solidFill>
              <w14:schemeClr w14:val="tx1"/>
            </w14:solidFill>
          </w14:textFill>
        </w:rPr>
        <w:t>第四章</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为落实政府采购政策，采购标的需满足的要求，以及</w:t>
      </w:r>
      <w:r>
        <w:rPr>
          <w:rFonts w:hint="eastAsia" w:eastAsia="宋体"/>
          <w:color w:val="000000" w:themeColor="text1"/>
          <w:highlight w:val="none"/>
          <w:lang w:eastAsia="zh-CN"/>
          <w14:textFill>
            <w14:solidFill>
              <w14:schemeClr w14:val="tx1"/>
            </w14:solidFill>
          </w14:textFill>
        </w:rPr>
        <w:t>供应商</w:t>
      </w:r>
      <w:r>
        <w:rPr>
          <w:rFonts w:hint="eastAsia"/>
          <w:color w:val="000000" w:themeColor="text1"/>
          <w:highlight w:val="none"/>
          <w14:textFill>
            <w14:solidFill>
              <w14:schemeClr w14:val="tx1"/>
            </w14:solidFill>
          </w14:textFill>
        </w:rPr>
        <w:t>须提供的证明材料</w:t>
      </w:r>
      <w:bookmarkEnd w:id="34"/>
      <w:bookmarkEnd w:id="35"/>
    </w:p>
    <w:p>
      <w:pPr>
        <w:snapToGrid w:val="0"/>
        <w:spacing w:line="20" w:lineRule="atLeast"/>
        <w:jc w:val="both"/>
        <w:rPr>
          <w:rFonts w:hint="eastAsia" w:ascii="微软雅黑" w:hAnsi="微软雅黑" w:eastAsia="微软雅黑" w:cs="微软雅黑"/>
          <w:b/>
          <w:color w:val="000000" w:themeColor="text1"/>
          <w:sz w:val="24"/>
          <w:szCs w:val="24"/>
          <w:highlight w:val="none"/>
          <w14:textFill>
            <w14:solidFill>
              <w14:schemeClr w14:val="tx1"/>
            </w14:solidFill>
          </w14:textFill>
        </w:rPr>
      </w:pPr>
      <w:r>
        <w:rPr>
          <w:rFonts w:hint="eastAsia" w:ascii="微软雅黑" w:hAnsi="微软雅黑" w:eastAsia="微软雅黑" w:cs="微软雅黑"/>
          <w:b/>
          <w:color w:val="000000" w:themeColor="text1"/>
          <w:sz w:val="24"/>
          <w:szCs w:val="24"/>
          <w:highlight w:val="none"/>
          <w14:textFill>
            <w14:solidFill>
              <w14:schemeClr w14:val="tx1"/>
            </w14:solidFill>
          </w14:textFill>
        </w:rPr>
        <w:t>一、政府采购优惠政策</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1. 《关于进一步落实政府采购有关问题的通知》（黔财采〔2014〕15 号）规定的政府采购优惠政策。</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1.1 节能产品：所投产品属于“节能产品清单”或“环保产品清单”有效期内中的产品（强制采购产 品除外），有一项得 0.3 分；所投产品同时属于“节能产品清单”和“环保产品清单”两个清单中产品的，每一项加 0.5 分，最高不超过 2 分。</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1.2 对原产地在少数民族自治区和享受少数民族自治待遇的省份（享受少数民族自治待遇的省份为云 南、贵州、青海）的所供主产品（不含附带产品），享受政策性加分，在总得分基础上加 3 分。所供主产品按照不得低于本采购项目预算金的 50%加以确定，若实行分品目采购的，可以以品目为单位计算。</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2.关于印发《政府采购促进中小企业发展管理办法》的通知财库〔2021〕46 号。</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2.1 小型和微型企业产品的价格给予 6%的扣除，用扣除后的价格参与评标。</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2.2 小型、微型企业成交后不得分包或转包给大型、中型企业。</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3. 《财政部 司法部关于政府采购支持监狱企业发展有关问题的通知》[财库（2014）68 号]规定的政府采购优惠政策。</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3.1 监狱企业视同小型、微型企业，价格给予 6%的扣除，用扣除后的价格参与评标。</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4. 《三部门联合发布关于促进残疾人就业政府采购政策的通知》[财库（2017）141 号]规定的政府采购优惠政策。</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4.1 享受政府采购支持政策的残疾人福利性单位应当满足[财库（2017）141 号]规定的条件。</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4.2 残疾人福利性单位视同小型、微型企业，价格给予 6%的扣除，用扣除后的价格参与评标。</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4.3 残疾人福利性单位属于小型、微型企业的，不重复进行价格扣除。</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5.网络和信息系统建设项目必须使用国产密码</w:t>
      </w:r>
    </w:p>
    <w:p>
      <w:pPr>
        <w:pStyle w:val="24"/>
        <w:rPr>
          <w:rFonts w:hint="eastAsia" w:ascii="微软雅黑" w:hAnsi="微软雅黑" w:eastAsia="微软雅黑" w:cs="微软雅黑"/>
          <w:b/>
          <w:color w:val="000000" w:themeColor="text1"/>
          <w:kern w:val="2"/>
          <w:sz w:val="24"/>
          <w:szCs w:val="24"/>
          <w:highlight w:val="none"/>
          <w:lang w:val="en-US" w:eastAsia="zh-CN" w:bidi="ar-SA"/>
          <w14:textFill>
            <w14:solidFill>
              <w14:schemeClr w14:val="tx1"/>
            </w14:solidFill>
          </w14:textFill>
        </w:rPr>
      </w:pPr>
    </w:p>
    <w:p>
      <w:pPr>
        <w:pStyle w:val="24"/>
        <w:spacing w:line="360" w:lineRule="auto"/>
        <w:rPr>
          <w:rFonts w:hint="eastAsia" w:ascii="微软雅黑" w:hAnsi="微软雅黑" w:eastAsia="微软雅黑" w:cs="微软雅黑"/>
          <w:b/>
          <w:color w:val="000000" w:themeColor="text1"/>
          <w:kern w:val="2"/>
          <w:sz w:val="24"/>
          <w:szCs w:val="24"/>
          <w:highlight w:val="none"/>
          <w:lang w:val="en-US" w:eastAsia="zh-CN" w:bidi="ar-SA"/>
          <w14:textFill>
            <w14:solidFill>
              <w14:schemeClr w14:val="tx1"/>
            </w14:solidFill>
          </w14:textFill>
        </w:rPr>
      </w:pPr>
      <w:r>
        <w:rPr>
          <w:rFonts w:hint="eastAsia" w:ascii="微软雅黑" w:hAnsi="微软雅黑" w:eastAsia="微软雅黑" w:cs="微软雅黑"/>
          <w:b/>
          <w:color w:val="000000" w:themeColor="text1"/>
          <w:kern w:val="2"/>
          <w:sz w:val="24"/>
          <w:szCs w:val="24"/>
          <w:highlight w:val="none"/>
          <w:lang w:val="en-US" w:eastAsia="zh-CN" w:bidi="ar-SA"/>
          <w14:textFill>
            <w14:solidFill>
              <w14:schemeClr w14:val="tx1"/>
            </w14:solidFill>
          </w14:textFill>
        </w:rPr>
        <w:t>二、采购标的需满足的要求：</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为落实政府采购政策，采购标的需满足政府采购优惠政策同时供应商须按本章第三条提供的证明材料提供资料，才能享受相应的政府采购优惠政策。</w:t>
      </w:r>
    </w:p>
    <w:p>
      <w:pPr>
        <w:pStyle w:val="24"/>
        <w:spacing w:line="360" w:lineRule="auto"/>
        <w:rPr>
          <w:rFonts w:hint="eastAsia" w:ascii="微软雅黑" w:hAnsi="微软雅黑" w:eastAsia="微软雅黑" w:cs="微软雅黑"/>
          <w:b/>
          <w:color w:val="000000" w:themeColor="text1"/>
          <w:kern w:val="2"/>
          <w:sz w:val="24"/>
          <w:szCs w:val="24"/>
          <w:highlight w:val="none"/>
          <w:lang w:val="en-US" w:eastAsia="zh-CN" w:bidi="ar-SA"/>
          <w14:textFill>
            <w14:solidFill>
              <w14:schemeClr w14:val="tx1"/>
            </w14:solidFill>
          </w14:textFill>
        </w:rPr>
      </w:pPr>
      <w:r>
        <w:rPr>
          <w:rFonts w:hint="eastAsia" w:ascii="微软雅黑" w:hAnsi="微软雅黑" w:eastAsia="微软雅黑" w:cs="微软雅黑"/>
          <w:b/>
          <w:color w:val="000000" w:themeColor="text1"/>
          <w:kern w:val="2"/>
          <w:sz w:val="24"/>
          <w:szCs w:val="24"/>
          <w:highlight w:val="none"/>
          <w:lang w:val="en-US" w:eastAsia="zh-CN" w:bidi="ar-SA"/>
          <w14:textFill>
            <w14:solidFill>
              <w14:schemeClr w14:val="tx1"/>
            </w14:solidFill>
          </w14:textFill>
        </w:rPr>
        <w:t>三、供应商须提供的证明材料：</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1.《关于进一步落实政府采购有关问题的通知》（黔财采〔2014〕15 号）规定的政府采购优惠政策。</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1.1 节能产品：财政部、发展改革委、生态环境部等部门根据产品节能环保性能、技术水平和市场成熟程度等因素，确定实施政府优先采购和强制采购的产品类别及所依据的相关标准规范发布的品目清单复印件或扫描件加盖公章(鲜章)。</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1.2 少数民族自治区和享受少数民族自治待遇的省份的所供主产品:提供所供产品享受少数民族自治待遇省份相关证明材料复印件或扫描件加盖公章(鲜章) 。</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2．关于印发《政府采购促进中小企业发展管理办法》的通知财库〔2021〕46 号。</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2.1 小型、微型企业按采购文件规定的格式提供《小微企业声明函》，才能按按价格给予 6%的扣除用扣除后的价格参与评标。</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3.《财政部、司法部关于政府采购支持监狱企业发展和有关问题的通知》（财库〔2014〕68 号）规定的政府采购优惠政策。</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3.1 监狱企业提供省级以上监狱管理局、戒毒管理局（含新疆建设兵团）出具的属于监狱企业的</w:t>
      </w:r>
      <w:r>
        <w:rPr>
          <w:rFonts w:hint="eastAsia"/>
          <w:color w:val="000000" w:themeColor="text1"/>
          <w:sz w:val="24"/>
          <w:szCs w:val="24"/>
          <w:highlight w:val="none"/>
          <w:lang w:eastAsia="zh-CN"/>
          <w14:textFill>
            <w14:solidFill>
              <w14:schemeClr w14:val="tx1"/>
            </w14:solidFill>
          </w14:textFill>
        </w:rPr>
        <w:t>声明函</w:t>
      </w:r>
      <w:r>
        <w:rPr>
          <w:rFonts w:hint="eastAsia"/>
          <w:color w:val="000000" w:themeColor="text1"/>
          <w:sz w:val="24"/>
          <w:szCs w:val="24"/>
          <w:highlight w:val="none"/>
          <w14:textFill>
            <w14:solidFill>
              <w14:schemeClr w14:val="tx1"/>
            </w14:solidFill>
          </w14:textFill>
        </w:rPr>
        <w:t>，才能按按价格给予 6%的扣除用扣除后的价格参与评标。</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4.《三部门联合发布关于促进残疾人就业政府采购的通知》（财库〔2017〕141 号）规定的政府采购优惠政策。</w:t>
      </w:r>
    </w:p>
    <w:p>
      <w:pPr>
        <w:pStyle w:val="24"/>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4.1 残疾人福利性单位按采购文件规定的格式提供了《残疾人福利性单位声明函》，才能按价格给予 6% 的扣除，用扣除后的价格参与评标。</w:t>
      </w:r>
    </w:p>
    <w:p>
      <w:pPr>
        <w:pStyle w:val="4"/>
        <w:bidi w:val="0"/>
        <w:jc w:val="both"/>
        <w:rPr>
          <w:rFonts w:hint="eastAsia"/>
          <w:color w:val="000000" w:themeColor="text1"/>
          <w:sz w:val="36"/>
          <w:szCs w:val="36"/>
          <w:highlight w:val="none"/>
          <w:lang w:eastAsia="zh-CN"/>
          <w14:textFill>
            <w14:solidFill>
              <w14:schemeClr w14:val="tx1"/>
            </w14:solidFill>
          </w14:textFill>
        </w:rPr>
      </w:pPr>
      <w:bookmarkStart w:id="36" w:name="_Toc7245"/>
      <w:bookmarkStart w:id="37" w:name="_Toc10376"/>
    </w:p>
    <w:p>
      <w:pPr>
        <w:pStyle w:val="8"/>
        <w:rPr>
          <w:rFonts w:hint="eastAsia"/>
          <w:color w:val="000000" w:themeColor="text1"/>
          <w:highlight w:val="none"/>
          <w:lang w:eastAsia="zh-CN"/>
          <w14:textFill>
            <w14:solidFill>
              <w14:schemeClr w14:val="tx1"/>
            </w14:solidFill>
          </w14:textFill>
        </w:rPr>
      </w:pPr>
    </w:p>
    <w:p>
      <w:pPr>
        <w:pStyle w:val="4"/>
        <w:bidi w:val="0"/>
        <w:jc w:val="center"/>
        <w:rPr>
          <w:rFonts w:hint="eastAsia"/>
          <w:color w:val="000000" w:themeColor="text1"/>
          <w:sz w:val="36"/>
          <w:szCs w:val="36"/>
          <w:highlight w:val="none"/>
          <w14:textFill>
            <w14:solidFill>
              <w14:schemeClr w14:val="tx1"/>
            </w14:solidFill>
          </w14:textFill>
        </w:rPr>
      </w:pPr>
      <w:r>
        <w:rPr>
          <w:rFonts w:hint="eastAsia"/>
          <w:color w:val="000000" w:themeColor="text1"/>
          <w:sz w:val="36"/>
          <w:szCs w:val="36"/>
          <w:highlight w:val="none"/>
          <w:lang w:eastAsia="zh-CN"/>
          <w14:textFill>
            <w14:solidFill>
              <w14:schemeClr w14:val="tx1"/>
            </w14:solidFill>
          </w14:textFill>
        </w:rPr>
        <w:t>第五章</w:t>
      </w:r>
      <w:r>
        <w:rPr>
          <w:rFonts w:hint="eastAsia"/>
          <w:color w:val="000000" w:themeColor="text1"/>
          <w:sz w:val="36"/>
          <w:szCs w:val="36"/>
          <w:highlight w:val="none"/>
          <w:lang w:val="en-US" w:eastAsia="zh-CN"/>
          <w14:textFill>
            <w14:solidFill>
              <w14:schemeClr w14:val="tx1"/>
            </w14:solidFill>
          </w14:textFill>
        </w:rPr>
        <w:t xml:space="preserve">  </w:t>
      </w:r>
      <w:r>
        <w:rPr>
          <w:rFonts w:hint="eastAsia"/>
          <w:color w:val="000000" w:themeColor="text1"/>
          <w:sz w:val="36"/>
          <w:szCs w:val="36"/>
          <w:highlight w:val="none"/>
          <w14:textFill>
            <w14:solidFill>
              <w14:schemeClr w14:val="tx1"/>
            </w14:solidFill>
          </w14:textFill>
        </w:rPr>
        <w:t>投标文件编制要求、投标报价要求和投标保证金交纳、退还方式以及不予退还投标保证金的情形</w:t>
      </w:r>
      <w:bookmarkEnd w:id="36"/>
      <w:bookmarkEnd w:id="37"/>
    </w:p>
    <w:p>
      <w:pPr>
        <w:snapToGrid w:val="0"/>
        <w:spacing w:before="120" w:after="10" w:line="360" w:lineRule="auto"/>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1．投标语言及计量单位：</w:t>
      </w:r>
    </w:p>
    <w:p>
      <w:pPr>
        <w:snapToGrid w:val="0"/>
        <w:spacing w:before="120" w:after="10" w:line="360" w:lineRule="auto"/>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1.1投标文件及投标和招标方就投标交换的文件和来往信件，应以中文书写。</w:t>
      </w:r>
    </w:p>
    <w:p>
      <w:p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1.2除在招标文件的技术规格中另有规定外，计量单位应当使用中华人民共和国法定计量单位。</w:t>
      </w:r>
    </w:p>
    <w:p>
      <w:p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2．投标文件应包括下列部分:</w:t>
      </w:r>
    </w:p>
    <w:p>
      <w:pPr>
        <w:snapToGrid w:val="0"/>
        <w:spacing w:before="120" w:after="10" w:line="360" w:lineRule="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2.1资格标</w:t>
      </w:r>
    </w:p>
    <w:p>
      <w:pPr>
        <w:numPr>
          <w:ilvl w:val="0"/>
          <w:numId w:val="9"/>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法定代表人身份证明</w:t>
      </w:r>
    </w:p>
    <w:p>
      <w:pPr>
        <w:numPr>
          <w:ilvl w:val="0"/>
          <w:numId w:val="9"/>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法人授权书</w:t>
      </w:r>
    </w:p>
    <w:p>
      <w:pPr>
        <w:numPr>
          <w:ilvl w:val="0"/>
          <w:numId w:val="9"/>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营业执照复印件</w:t>
      </w:r>
    </w:p>
    <w:p>
      <w:pPr>
        <w:numPr>
          <w:ilvl w:val="0"/>
          <w:numId w:val="9"/>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依法缴纳税收证明</w:t>
      </w:r>
    </w:p>
    <w:p>
      <w:pPr>
        <w:numPr>
          <w:ilvl w:val="0"/>
          <w:numId w:val="9"/>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依法缴纳社会保障资金的证明</w:t>
      </w:r>
    </w:p>
    <w:p>
      <w:pPr>
        <w:numPr>
          <w:ilvl w:val="0"/>
          <w:numId w:val="9"/>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具备履行合同所必需的设备和专业技术能力的承诺函及配备情况</w:t>
      </w:r>
    </w:p>
    <w:p>
      <w:pPr>
        <w:numPr>
          <w:ilvl w:val="0"/>
          <w:numId w:val="9"/>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未被财政部门列入禁止参加政府采购活动期间的书面承诺</w:t>
      </w:r>
    </w:p>
    <w:p>
      <w:pPr>
        <w:numPr>
          <w:ilvl w:val="0"/>
          <w:numId w:val="9"/>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参加政府采购活动前三年内，在经营活动中没有重大违法记录的书面承诺</w:t>
      </w:r>
    </w:p>
    <w:p>
      <w:pPr>
        <w:numPr>
          <w:ilvl w:val="0"/>
          <w:numId w:val="9"/>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未在处罚期和未受到行政处罚承诺书</w:t>
      </w:r>
    </w:p>
    <w:p>
      <w:pPr>
        <w:numPr>
          <w:ilvl w:val="0"/>
          <w:numId w:val="9"/>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未受到行业处罚承诺书</w:t>
      </w:r>
    </w:p>
    <w:p>
      <w:pPr>
        <w:numPr>
          <w:ilvl w:val="0"/>
          <w:numId w:val="9"/>
        </w:numPr>
        <w:snapToGrid w:val="0"/>
        <w:spacing w:before="120" w:after="10" w:line="360" w:lineRule="auto"/>
        <w:rPr>
          <w:rFonts w:hint="eastAsia" w:ascii="微软雅黑" w:hAnsi="微软雅黑" w:eastAsia="微软雅黑" w:cs="微软雅黑"/>
          <w:color w:val="000000" w:themeColor="text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无行贿犯罪记录网页截图</w:t>
      </w:r>
    </w:p>
    <w:p>
      <w:pPr>
        <w:numPr>
          <w:ilvl w:val="0"/>
          <w:numId w:val="9"/>
        </w:numPr>
        <w:snapToGrid w:val="0"/>
        <w:spacing w:before="120" w:after="10" w:line="360" w:lineRule="auto"/>
        <w:rPr>
          <w:rFonts w:hint="eastAsia" w:ascii="微软雅黑" w:hAnsi="微软雅黑" w:eastAsia="微软雅黑" w:cs="微软雅黑"/>
          <w:color w:val="000000" w:themeColor="text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信用信息记录证明</w:t>
      </w:r>
    </w:p>
    <w:p>
      <w:pPr>
        <w:numPr>
          <w:ilvl w:val="0"/>
          <w:numId w:val="9"/>
        </w:numPr>
        <w:snapToGrid w:val="0"/>
        <w:spacing w:before="120" w:after="10" w:line="360" w:lineRule="auto"/>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供应商承诺书</w:t>
      </w:r>
    </w:p>
    <w:p>
      <w:pPr>
        <w:numPr>
          <w:ilvl w:val="0"/>
          <w:numId w:val="9"/>
        </w:numPr>
        <w:snapToGrid w:val="0"/>
        <w:spacing w:before="120" w:after="10" w:line="360" w:lineRule="auto"/>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特殊资质要求证明材料</w:t>
      </w:r>
    </w:p>
    <w:p>
      <w:pPr>
        <w:snapToGrid w:val="0"/>
        <w:spacing w:before="120" w:after="10" w:line="360" w:lineRule="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2.2技术和商务标</w:t>
      </w:r>
    </w:p>
    <w:p>
      <w:pPr>
        <w:numPr>
          <w:ilvl w:val="0"/>
          <w:numId w:val="10"/>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投标书</w:t>
      </w:r>
    </w:p>
    <w:p>
      <w:pPr>
        <w:numPr>
          <w:ilvl w:val="0"/>
          <w:numId w:val="10"/>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响应报价表</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 xml:space="preserve"> </w:t>
      </w:r>
    </w:p>
    <w:p>
      <w:pPr>
        <w:numPr>
          <w:ilvl w:val="0"/>
          <w:numId w:val="10"/>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技术要求偏离表</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 xml:space="preserve"> </w:t>
      </w:r>
    </w:p>
    <w:p>
      <w:pPr>
        <w:numPr>
          <w:ilvl w:val="0"/>
          <w:numId w:val="10"/>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商务要求偏离表</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 xml:space="preserve"> </w:t>
      </w:r>
    </w:p>
    <w:p>
      <w:pPr>
        <w:numPr>
          <w:ilvl w:val="0"/>
          <w:numId w:val="10"/>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投标方案，自行编写</w:t>
      </w:r>
    </w:p>
    <w:p>
      <w:pPr>
        <w:numPr>
          <w:ilvl w:val="0"/>
          <w:numId w:val="10"/>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招标文件规定需要提供的其他材料</w:t>
      </w:r>
    </w:p>
    <w:p>
      <w:pPr>
        <w:numPr>
          <w:ilvl w:val="0"/>
          <w:numId w:val="10"/>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投标货物和服务符合招标文件规定的证明文件及</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认为需加以说明的其它内容</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视需要自行编写</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w:t>
      </w:r>
    </w:p>
    <w:p>
      <w:pPr>
        <w:numPr>
          <w:ilvl w:val="0"/>
          <w:numId w:val="10"/>
        </w:numPr>
        <w:snapToGrid w:val="0"/>
        <w:spacing w:before="120" w:after="10" w:line="360" w:lineRule="auto"/>
        <w:rPr>
          <w:rFonts w:hint="eastAsia" w:ascii="微软雅黑" w:hAnsi="微软雅黑" w:eastAsia="微软雅黑" w:cs="微软雅黑"/>
          <w:color w:val="000000" w:themeColor="text1"/>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w:t>
      </w:r>
      <w:r>
        <w:rPr>
          <w:rFonts w:hint="eastAsia" w:ascii="微软雅黑" w:hAnsi="微软雅黑" w:eastAsia="微软雅黑" w:cs="微软雅黑"/>
          <w:color w:val="000000" w:themeColor="text1"/>
          <w:sz w:val="21"/>
          <w:szCs w:val="21"/>
          <w:highlight w:val="none"/>
          <w14:textFill>
            <w14:solidFill>
              <w14:schemeClr w14:val="tx1"/>
            </w14:solidFill>
          </w14:textFill>
        </w:rPr>
        <w:t>中标服务费承诺书</w:t>
      </w:r>
    </w:p>
    <w:p>
      <w:pPr>
        <w:numPr>
          <w:ilvl w:val="0"/>
          <w:numId w:val="10"/>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享受政府采购优惠政策的资料（能享受政府采购优惠政策的投标方提供并编写目录以便于评标委员会识别）</w:t>
      </w:r>
    </w:p>
    <w:p>
      <w:pPr>
        <w:snapToGrid w:val="0"/>
        <w:spacing w:before="120" w:after="10" w:line="360" w:lineRule="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2.</w:t>
      </w:r>
      <w:r>
        <w:rPr>
          <w:rFonts w:hint="eastAsia" w:ascii="微软雅黑" w:hAnsi="微软雅黑" w:eastAsia="微软雅黑" w:cs="微软雅黑"/>
          <w:b/>
          <w:color w:val="000000" w:themeColor="text1"/>
          <w:sz w:val="21"/>
          <w:szCs w:val="21"/>
          <w:highlight w:val="none"/>
          <w:lang w:val="en-US" w:eastAsia="zh-CN"/>
          <w14:textFill>
            <w14:solidFill>
              <w14:schemeClr w14:val="tx1"/>
            </w14:solidFill>
          </w14:textFill>
        </w:rPr>
        <w:t>3</w:t>
      </w:r>
      <w:r>
        <w:rPr>
          <w:rFonts w:hint="eastAsia" w:ascii="微软雅黑" w:hAnsi="微软雅黑" w:eastAsia="微软雅黑" w:cs="微软雅黑"/>
          <w:b/>
          <w:color w:val="000000" w:themeColor="text1"/>
          <w:sz w:val="21"/>
          <w:szCs w:val="21"/>
          <w:highlight w:val="none"/>
          <w14:textFill>
            <w14:solidFill>
              <w14:schemeClr w14:val="tx1"/>
            </w14:solidFill>
          </w14:textFill>
        </w:rPr>
        <w:t>电子文件</w:t>
      </w:r>
    </w:p>
    <w:p>
      <w:pPr>
        <w:tabs>
          <w:tab w:val="left" w:pos="879"/>
        </w:tabs>
        <w:snapToGrid w:val="0"/>
        <w:spacing w:before="120" w:after="10" w:line="360" w:lineRule="auto"/>
        <w:ind w:firstLine="420" w:firstLineChars="200"/>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电子文件载体U盘，电子文件包含</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已盖章投标文件扫描件</w:t>
      </w:r>
      <w:r>
        <w:rPr>
          <w:rFonts w:hint="eastAsia" w:ascii="微软雅黑" w:hAnsi="微软雅黑" w:eastAsia="微软雅黑" w:cs="微软雅黑"/>
          <w:b/>
          <w:color w:val="000000" w:themeColor="text1"/>
          <w:sz w:val="21"/>
          <w:szCs w:val="21"/>
          <w:highlight w:val="none"/>
          <w14:textFill>
            <w14:solidFill>
              <w14:schemeClr w14:val="tx1"/>
            </w14:solidFill>
          </w14:textFill>
        </w:rPr>
        <w:t>的所有内容。</w:t>
      </w:r>
    </w:p>
    <w:p>
      <w:pPr>
        <w:tabs>
          <w:tab w:val="left" w:pos="879"/>
        </w:tabs>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2.5投标文件的技术参数及商务条款前后不一致时，以技术</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要求偏离表、商务要求偏离表</w:t>
      </w:r>
      <w:r>
        <w:rPr>
          <w:rFonts w:hint="eastAsia" w:ascii="微软雅黑" w:hAnsi="微软雅黑" w:eastAsia="微软雅黑" w:cs="微软雅黑"/>
          <w:color w:val="000000" w:themeColor="text1"/>
          <w:sz w:val="21"/>
          <w:szCs w:val="21"/>
          <w:highlight w:val="none"/>
          <w14:textFill>
            <w14:solidFill>
              <w14:schemeClr w14:val="tx1"/>
            </w14:solidFill>
          </w14:textFill>
        </w:rPr>
        <w:t>参数为准。</w:t>
      </w:r>
    </w:p>
    <w:p>
      <w:pPr>
        <w:snapToGrid w:val="0"/>
        <w:spacing w:before="120" w:after="10" w:line="360" w:lineRule="auto"/>
        <w:rPr>
          <w:rFonts w:hint="eastAsia" w:ascii="微软雅黑" w:hAnsi="微软雅黑" w:eastAsia="微软雅黑" w:cs="微软雅黑"/>
          <w:b/>
          <w:bCs/>
          <w:color w:val="000000" w:themeColor="text1"/>
          <w:sz w:val="21"/>
          <w:szCs w:val="21"/>
          <w:highlight w:val="none"/>
          <w14:textFill>
            <w14:solidFill>
              <w14:schemeClr w14:val="tx1"/>
            </w14:solidFill>
          </w14:textFill>
        </w:rPr>
      </w:pPr>
      <w:r>
        <w:rPr>
          <w:rFonts w:hint="eastAsia" w:ascii="微软雅黑" w:hAnsi="微软雅黑" w:eastAsia="微软雅黑" w:cs="微软雅黑"/>
          <w:b/>
          <w:bCs/>
          <w:color w:val="000000" w:themeColor="text1"/>
          <w:sz w:val="21"/>
          <w:szCs w:val="21"/>
          <w:highlight w:val="none"/>
          <w14:textFill>
            <w14:solidFill>
              <w14:schemeClr w14:val="tx1"/>
            </w14:solidFill>
          </w14:textFill>
        </w:rPr>
        <w:t>2.6投标方应将</w:t>
      </w:r>
      <w:r>
        <w:rPr>
          <w:rFonts w:hint="eastAsia" w:ascii="微软雅黑" w:hAnsi="微软雅黑" w:eastAsia="微软雅黑" w:cs="微软雅黑"/>
          <w:b/>
          <w:bCs/>
          <w:color w:val="000000" w:themeColor="text1"/>
          <w:sz w:val="21"/>
          <w:szCs w:val="21"/>
          <w:highlight w:val="none"/>
          <w:lang w:eastAsia="zh-CN"/>
          <w14:textFill>
            <w14:solidFill>
              <w14:schemeClr w14:val="tx1"/>
            </w14:solidFill>
          </w14:textFill>
        </w:rPr>
        <w:t>投标文件、</w:t>
      </w:r>
      <w:r>
        <w:rPr>
          <w:rFonts w:hint="eastAsia" w:ascii="微软雅黑" w:hAnsi="微软雅黑" w:eastAsia="微软雅黑" w:cs="微软雅黑"/>
          <w:b/>
          <w:bCs/>
          <w:color w:val="000000" w:themeColor="text1"/>
          <w:sz w:val="21"/>
          <w:szCs w:val="21"/>
          <w:highlight w:val="none"/>
          <w14:textFill>
            <w14:solidFill>
              <w14:schemeClr w14:val="tx1"/>
            </w14:solidFill>
          </w14:textFill>
        </w:rPr>
        <w:t>电子文</w:t>
      </w:r>
      <w:r>
        <w:rPr>
          <w:rFonts w:hint="eastAsia" w:ascii="微软雅黑" w:hAnsi="微软雅黑" w:eastAsia="微软雅黑" w:cs="微软雅黑"/>
          <w:b/>
          <w:bCs/>
          <w:color w:val="000000" w:themeColor="text1"/>
          <w:sz w:val="21"/>
          <w:szCs w:val="21"/>
          <w:highlight w:val="none"/>
          <w:lang w:eastAsia="zh-CN"/>
          <w14:textFill>
            <w14:solidFill>
              <w14:schemeClr w14:val="tx1"/>
            </w14:solidFill>
          </w14:textFill>
        </w:rPr>
        <w:t>件</w:t>
      </w:r>
      <w:r>
        <w:rPr>
          <w:rFonts w:hint="eastAsia" w:ascii="微软雅黑" w:hAnsi="微软雅黑" w:eastAsia="微软雅黑" w:cs="微软雅黑"/>
          <w:b/>
          <w:bCs/>
          <w:color w:val="000000" w:themeColor="text1"/>
          <w:sz w:val="21"/>
          <w:szCs w:val="21"/>
          <w:highlight w:val="none"/>
          <w14:textFill>
            <w14:solidFill>
              <w14:schemeClr w14:val="tx1"/>
            </w14:solidFill>
          </w14:textFill>
        </w:rPr>
        <w:t>单独密封。</w:t>
      </w:r>
    </w:p>
    <w:p>
      <w:pPr>
        <w:numPr>
          <w:ilvl w:val="0"/>
          <w:numId w:val="11"/>
        </w:numPr>
        <w:snapToGrid w:val="0"/>
        <w:spacing w:before="120" w:after="10" w:line="360" w:lineRule="auto"/>
        <w:ind w:left="0" w:leftChars="0" w:firstLine="0" w:firstLineChars="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投标文件格式：</w:t>
      </w:r>
    </w:p>
    <w:p>
      <w:pPr>
        <w:numPr>
          <w:ilvl w:val="0"/>
          <w:numId w:val="11"/>
        </w:numPr>
        <w:snapToGrid w:val="0"/>
        <w:spacing w:before="120" w:after="10" w:line="360" w:lineRule="auto"/>
        <w:ind w:left="0" w:leftChars="0" w:firstLine="0" w:firstLineChars="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投标方应按招标文件中提供的格式填写投标书、</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 xml:space="preserve">响应报价表  </w:t>
      </w:r>
      <w:r>
        <w:rPr>
          <w:rFonts w:hint="eastAsia" w:ascii="微软雅黑" w:hAnsi="微软雅黑" w:eastAsia="微软雅黑" w:cs="微软雅黑"/>
          <w:color w:val="000000" w:themeColor="text1"/>
          <w:sz w:val="21"/>
          <w:szCs w:val="21"/>
          <w:highlight w:val="none"/>
          <w14:textFill>
            <w14:solidFill>
              <w14:schemeClr w14:val="tx1"/>
            </w14:solidFill>
          </w14:textFill>
        </w:rPr>
        <w:t>、技术参数及</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商务要求偏离表</w:t>
      </w:r>
      <w:r>
        <w:rPr>
          <w:rFonts w:hint="eastAsia" w:ascii="微软雅黑" w:hAnsi="微软雅黑" w:eastAsia="微软雅黑" w:cs="微软雅黑"/>
          <w:color w:val="000000" w:themeColor="text1"/>
          <w:sz w:val="21"/>
          <w:szCs w:val="21"/>
          <w:highlight w:val="none"/>
          <w14:textFill>
            <w14:solidFill>
              <w14:schemeClr w14:val="tx1"/>
            </w14:solidFill>
          </w14:textFill>
        </w:rPr>
        <w:t>等内容，没有提供格式文本的投标方视需要自行编写</w:t>
      </w:r>
    </w:p>
    <w:p>
      <w:p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4. 投标报价：</w:t>
      </w:r>
    </w:p>
    <w:p>
      <w:pPr>
        <w:snapToGrid w:val="0"/>
        <w:spacing w:before="120" w:after="10" w:line="360" w:lineRule="auto"/>
        <w:ind w:firstLine="420" w:firstLineChars="200"/>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4.1投标方应按投标文件---分项报价表格式，填写投标货物的单价和投标总价。</w:t>
      </w:r>
      <w:r>
        <w:rPr>
          <w:rFonts w:hint="eastAsia" w:ascii="微软雅黑" w:hAnsi="微软雅黑" w:eastAsia="微软雅黑" w:cs="微软雅黑"/>
          <w:b/>
          <w:bCs/>
          <w:color w:val="000000" w:themeColor="text1"/>
          <w:sz w:val="21"/>
          <w:szCs w:val="21"/>
          <w:highlight w:val="none"/>
          <w:lang w:eastAsia="zh-CN"/>
          <w14:textFill>
            <w14:solidFill>
              <w14:schemeClr w14:val="tx1"/>
            </w14:solidFill>
          </w14:textFill>
        </w:rPr>
        <w:t>招标文件中分项报价表格式为参考格式，供应商可视分项报价情况自行修改。</w:t>
      </w:r>
    </w:p>
    <w:p>
      <w:pPr>
        <w:snapToGrid w:val="0"/>
        <w:spacing w:before="120" w:after="10" w:line="360" w:lineRule="auto"/>
        <w:ind w:firstLine="420" w:firstLineChars="20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4.2投标价格表填写时应注意下列要求：</w:t>
      </w:r>
    </w:p>
    <w:p>
      <w:pPr>
        <w:snapToGrid w:val="0"/>
        <w:spacing w:before="120" w:after="10" w:line="360" w:lineRule="auto"/>
        <w:ind w:firstLine="420" w:firstLineChars="20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 技术规格中特别要求的备品备件、易损件和专用工具的费用。</w:t>
      </w:r>
    </w:p>
    <w:p>
      <w:pPr>
        <w:snapToGrid w:val="0"/>
        <w:spacing w:before="120" w:after="10" w:line="360" w:lineRule="auto"/>
        <w:ind w:firstLine="420" w:firstLineChars="20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(2) 技术规格中特别要求的安装、调试、数据迁移、培训及其他附带服务的费用。</w:t>
      </w:r>
    </w:p>
    <w:p>
      <w:pPr>
        <w:wordWrap w:val="0"/>
        <w:snapToGrid w:val="0"/>
        <w:spacing w:before="120" w:after="120" w:line="360" w:lineRule="auto"/>
        <w:ind w:firstLine="420" w:firstLineChars="200"/>
        <w:rPr>
          <w:rFonts w:hint="eastAsia" w:ascii="微软雅黑" w:hAnsi="微软雅黑" w:eastAsia="微软雅黑" w:cs="微软雅黑"/>
          <w:b/>
          <w:bCs/>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4.3投标报价：</w:t>
      </w:r>
      <w:r>
        <w:rPr>
          <w:rFonts w:hint="eastAsia" w:ascii="微软雅黑" w:hAnsi="微软雅黑" w:eastAsia="微软雅黑" w:cs="微软雅黑"/>
          <w:b/>
          <w:bCs/>
          <w:color w:val="000000" w:themeColor="text1"/>
          <w:sz w:val="21"/>
          <w:szCs w:val="21"/>
          <w:highlight w:val="none"/>
          <w14:textFill>
            <w14:solidFill>
              <w14:schemeClr w14:val="tx1"/>
            </w14:solidFill>
          </w14:textFill>
        </w:rPr>
        <w:t>响应报价是指完成本项目全部服务工作的总价</w:t>
      </w:r>
      <w:r>
        <w:rPr>
          <w:rFonts w:hint="eastAsia" w:ascii="微软雅黑" w:hAnsi="微软雅黑" w:eastAsia="微软雅黑" w:cs="微软雅黑"/>
          <w:b/>
          <w:bCs/>
          <w:color w:val="000000" w:themeColor="text1"/>
          <w:sz w:val="21"/>
          <w:szCs w:val="21"/>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val="0"/>
        <w:spacing w:before="120" w:after="10" w:line="360" w:lineRule="auto"/>
        <w:ind w:left="42"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5. 投标货币：</w:t>
      </w:r>
    </w:p>
    <w:p>
      <w:pPr>
        <w:keepNext w:val="0"/>
        <w:keepLines w:val="0"/>
        <w:pageBreakBefore w:val="0"/>
        <w:widowControl w:val="0"/>
        <w:kinsoku/>
        <w:wordWrap/>
        <w:overflowPunct/>
        <w:topLinePunct w:val="0"/>
        <w:autoSpaceDE/>
        <w:autoSpaceDN/>
        <w:bidi w:val="0"/>
        <w:adjustRightInd/>
        <w:snapToGrid w:val="0"/>
        <w:spacing w:before="120" w:after="10" w:line="36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5.1投标方一律用人民币填报。</w:t>
      </w:r>
    </w:p>
    <w:p>
      <w:pPr>
        <w:keepNext w:val="0"/>
        <w:keepLines w:val="0"/>
        <w:pageBreakBefore w:val="0"/>
        <w:widowControl w:val="0"/>
        <w:kinsoku/>
        <w:wordWrap/>
        <w:overflowPunct/>
        <w:topLinePunct w:val="0"/>
        <w:autoSpaceDE/>
        <w:autoSpaceDN/>
        <w:bidi w:val="0"/>
        <w:adjustRightInd/>
        <w:snapToGrid w:val="0"/>
        <w:spacing w:before="120" w:after="10" w:line="36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 xml:space="preserve">6. </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资格的证明文件：</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6.1</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必须提交证明其有资格进行投标和有能力履行合同的文件，作为投标文件的一部分。</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7. 投标货物</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和服务</w:t>
      </w:r>
      <w:r>
        <w:rPr>
          <w:rFonts w:hint="eastAsia" w:ascii="微软雅黑" w:hAnsi="微软雅黑" w:eastAsia="微软雅黑" w:cs="微软雅黑"/>
          <w:color w:val="000000" w:themeColor="text1"/>
          <w:sz w:val="21"/>
          <w:szCs w:val="21"/>
          <w:highlight w:val="none"/>
          <w14:textFill>
            <w14:solidFill>
              <w14:schemeClr w14:val="tx1"/>
            </w14:solidFill>
          </w14:textFill>
        </w:rPr>
        <w:t>符合招标文件规定的技术投标文件：</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7.1</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须提交证明其拟供货物和服务符合招标文件规定的技术投标文件，作为投标文件的一部分。</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7.2上述文件可以是文字资料、图纸和数据，并须提供：</w:t>
      </w:r>
    </w:p>
    <w:p>
      <w:pPr>
        <w:keepNext w:val="0"/>
        <w:keepLines w:val="0"/>
        <w:pageBreakBefore w:val="0"/>
        <w:widowControl w:val="0"/>
        <w:numPr>
          <w:ilvl w:val="0"/>
          <w:numId w:val="12"/>
        </w:numPr>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货物主要技术性能的详细描述；</w:t>
      </w:r>
    </w:p>
    <w:p>
      <w:pPr>
        <w:keepNext w:val="0"/>
        <w:keepLines w:val="0"/>
        <w:pageBreakBefore w:val="0"/>
        <w:widowControl w:val="0"/>
        <w:numPr>
          <w:ilvl w:val="0"/>
          <w:numId w:val="12"/>
        </w:numPr>
        <w:kinsoku/>
        <w:wordWrap/>
        <w:overflowPunct/>
        <w:topLinePunct w:val="0"/>
        <w:autoSpaceDE/>
        <w:autoSpaceDN/>
        <w:bidi w:val="0"/>
        <w:adjustRightInd/>
        <w:snapToGrid w:val="0"/>
        <w:spacing w:before="120" w:after="120" w:line="360" w:lineRule="auto"/>
        <w:ind w:left="0" w:leftChars="0"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一份在技术规格中规定的保证货物正常和连续运转期间所需要的所有备件和专用工具的详细清单，包括其价格和供货来源资料；</w:t>
      </w:r>
    </w:p>
    <w:p>
      <w:pPr>
        <w:keepNext w:val="0"/>
        <w:keepLines w:val="0"/>
        <w:pageBreakBefore w:val="0"/>
        <w:widowControl w:val="0"/>
        <w:numPr>
          <w:ilvl w:val="0"/>
          <w:numId w:val="0"/>
        </w:numPr>
        <w:kinsoku/>
        <w:wordWrap/>
        <w:overflowPunct/>
        <w:topLinePunct w:val="0"/>
        <w:autoSpaceDE/>
        <w:autoSpaceDN/>
        <w:bidi w:val="0"/>
        <w:adjustRightInd/>
        <w:snapToGrid w:val="0"/>
        <w:spacing w:before="120" w:after="120" w:line="360" w:lineRule="auto"/>
        <w:ind w:leftChars="0" w:firstLine="420" w:firstLineChars="20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（3）规格、技术参数偏离情况说明。</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firstLineChars="200"/>
        <w:jc w:val="left"/>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lang w:val="en-US" w:eastAsia="zh-CN"/>
          <w14:textFill>
            <w14:solidFill>
              <w14:schemeClr w14:val="tx1"/>
            </w14:solidFill>
          </w14:textFill>
        </w:rPr>
        <w:t>8.</w:t>
      </w:r>
      <w:r>
        <w:rPr>
          <w:rFonts w:hint="eastAsia" w:ascii="微软雅黑" w:hAnsi="微软雅黑" w:eastAsia="微软雅黑" w:cs="微软雅黑"/>
          <w:b/>
          <w:color w:val="000000" w:themeColor="text1"/>
          <w:sz w:val="21"/>
          <w:szCs w:val="21"/>
          <w:highlight w:val="none"/>
          <w14:textFill>
            <w14:solidFill>
              <w14:schemeClr w14:val="tx1"/>
            </w14:solidFill>
          </w14:textFill>
        </w:rPr>
        <w:t>投标保证金</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8.1投标保证金为投标文件的组成部分之一</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，供应商须按供应商须知前附表中规定的投标保证金金额交纳投标保证金</w:t>
      </w:r>
      <w:r>
        <w:rPr>
          <w:rFonts w:hint="eastAsia" w:ascii="微软雅黑" w:hAnsi="微软雅黑" w:eastAsia="微软雅黑" w:cs="微软雅黑"/>
          <w:b/>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8.2</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sz w:val="21"/>
          <w:szCs w:val="21"/>
          <w:highlight w:val="none"/>
          <w14:textFill>
            <w14:solidFill>
              <w14:schemeClr w14:val="tx1"/>
            </w14:solidFill>
          </w14:textFill>
        </w:rPr>
        <w:t>必须交保证金到如下经</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六盘水市财政局</w:t>
      </w:r>
      <w:r>
        <w:rPr>
          <w:rFonts w:hint="eastAsia" w:ascii="微软雅黑" w:hAnsi="微软雅黑" w:eastAsia="微软雅黑" w:cs="微软雅黑"/>
          <w:b/>
          <w:color w:val="000000" w:themeColor="text1"/>
          <w:sz w:val="21"/>
          <w:szCs w:val="21"/>
          <w:highlight w:val="none"/>
          <w14:textFill>
            <w14:solidFill>
              <w14:schemeClr w14:val="tx1"/>
            </w14:solidFill>
          </w14:textFill>
        </w:rPr>
        <w:t>审核批准的保证金专户。</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单位名称:六盘水市公共资源交易中心</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开户银行1:贵州银行股份有限公司六盘水麒麟支行</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账</w:t>
      </w:r>
      <w:r>
        <w:rPr>
          <w:rFonts w:hint="eastAsia" w:ascii="微软雅黑" w:hAnsi="微软雅黑" w:eastAsia="微软雅黑" w:cs="微软雅黑"/>
          <w:b/>
          <w:color w:val="000000" w:themeColor="text1"/>
          <w:sz w:val="21"/>
          <w:szCs w:val="21"/>
          <w:highlight w:val="none"/>
          <w14:textFill>
            <w14:solidFill>
              <w14:schemeClr w14:val="tx1"/>
            </w14:solidFill>
          </w14:textFill>
        </w:rPr>
        <w:t xml:space="preserve"> 号1:0816001800000139</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单位名称:六盘水市公共资源交易中心</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开户银行2:贵州银行股份有限公司六盘水官厅支行</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账</w:t>
      </w:r>
      <w:r>
        <w:rPr>
          <w:rFonts w:hint="eastAsia" w:ascii="微软雅黑" w:hAnsi="微软雅黑" w:eastAsia="微软雅黑" w:cs="微软雅黑"/>
          <w:b/>
          <w:color w:val="000000" w:themeColor="text1"/>
          <w:sz w:val="21"/>
          <w:szCs w:val="21"/>
          <w:highlight w:val="none"/>
          <w14:textFill>
            <w14:solidFill>
              <w14:schemeClr w14:val="tx1"/>
            </w14:solidFill>
          </w14:textFill>
        </w:rPr>
        <w:t xml:space="preserve"> 号2:0809001700000592</w:t>
      </w:r>
    </w:p>
    <w:p>
      <w:pPr>
        <w:pStyle w:val="2"/>
        <w:ind w:firstLine="420" w:firstLineChars="200"/>
        <w:rPr>
          <w:rFonts w:hint="eastAsia" w:ascii="微软雅黑" w:hAnsi="微软雅黑" w:eastAsia="微软雅黑" w:cs="微软雅黑"/>
          <w:b/>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b/>
          <w:color w:val="000000" w:themeColor="text1"/>
          <w:kern w:val="2"/>
          <w:sz w:val="21"/>
          <w:szCs w:val="21"/>
          <w:highlight w:val="none"/>
          <w:lang w:val="en-US" w:eastAsia="zh-CN" w:bidi="ar-SA"/>
          <w14:textFill>
            <w14:solidFill>
              <w14:schemeClr w14:val="tx1"/>
            </w14:solidFill>
          </w14:textFill>
        </w:rPr>
        <w:t>电子保函的投标人可选择六盘水市公共资源网上交易系统在线通过贵州省公共资源交易综合金融平台申请开具投标保证金保函，电子保函开具成功方可投标(开标时，银行转账或电子保函以六盘水市公共资源网上交易系统保证金入账清单及电子保函查询结果为准。)</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8.3  投标保证金有效期及缴纳：</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8.3.1 本项目投标保证金必须于</w:t>
      </w:r>
      <w:r>
        <w:rPr>
          <w:rFonts w:hint="eastAsia" w:ascii="微软雅黑" w:hAnsi="微软雅黑" w:eastAsia="微软雅黑" w:cs="微软雅黑"/>
          <w:b/>
          <w:color w:val="000000" w:themeColor="text1"/>
          <w:sz w:val="21"/>
          <w:szCs w:val="21"/>
          <w:highlight w:val="none"/>
          <w:u w:val="single"/>
          <w:lang w:eastAsia="zh-CN"/>
          <w14:textFill>
            <w14:solidFill>
              <w14:schemeClr w14:val="tx1"/>
            </w14:solidFill>
          </w14:textFill>
        </w:rPr>
        <w:t>“招标公告和供应商须知前附表中”规定的保证金缴纳时间内</w:t>
      </w:r>
      <w:r>
        <w:rPr>
          <w:rFonts w:hint="eastAsia" w:ascii="微软雅黑" w:hAnsi="微软雅黑" w:eastAsia="微软雅黑" w:cs="微软雅黑"/>
          <w:b/>
          <w:color w:val="000000" w:themeColor="text1"/>
          <w:sz w:val="21"/>
          <w:szCs w:val="21"/>
          <w:highlight w:val="none"/>
          <w14:textFill>
            <w14:solidFill>
              <w14:schemeClr w14:val="tx1"/>
            </w14:solidFill>
          </w14:textFill>
        </w:rPr>
        <w:t>到账，且必须从</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sz w:val="21"/>
          <w:szCs w:val="21"/>
          <w:highlight w:val="none"/>
          <w14:textFill>
            <w14:solidFill>
              <w14:schemeClr w14:val="tx1"/>
            </w14:solidFill>
          </w14:textFill>
        </w:rPr>
        <w:t>基本账户转出。</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sz w:val="21"/>
          <w:szCs w:val="21"/>
          <w:highlight w:val="none"/>
          <w14:textFill>
            <w14:solidFill>
              <w14:schemeClr w14:val="tx1"/>
            </w14:solidFill>
          </w14:textFill>
        </w:rPr>
        <w:t>应充分考虑到不同银行间资金到账时间上的风险、银行对公账户工作时间、</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sz w:val="21"/>
          <w:szCs w:val="21"/>
          <w:highlight w:val="none"/>
          <w14:textFill>
            <w14:solidFill>
              <w14:schemeClr w14:val="tx1"/>
            </w14:solidFill>
          </w14:textFill>
        </w:rPr>
        <w:t>书写错误等原因导致系统回退保证金等情况，保证金未按规定时间足额到账的，不论任何理由，其投标不予接受。</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8.3.2 投标保证金有效期：</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与投标有效期一致。</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8.4 投标保证金提示：</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 xml:space="preserve">8.4.1 </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sz w:val="21"/>
          <w:szCs w:val="21"/>
          <w:highlight w:val="none"/>
          <w14:textFill>
            <w14:solidFill>
              <w14:schemeClr w14:val="tx1"/>
            </w14:solidFill>
          </w14:textFill>
        </w:rPr>
        <w:t>报名下载招标文件成功后，系统会分配缴费码。</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sz w:val="21"/>
          <w:szCs w:val="21"/>
          <w:highlight w:val="none"/>
          <w14:textFill>
            <w14:solidFill>
              <w14:schemeClr w14:val="tx1"/>
            </w14:solidFill>
          </w14:textFill>
        </w:rPr>
        <w:t>在银行缴纳投标保证金时，必须在银行业务单附言中准确无误地写清缴费码（附言中只能写缴费码，不能写其他任何信息，否则，缴纳保证金无效），缴费后请自行关注系统内是否交费成功的提示信息。</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8.4.2 未中标人保证金退还：项目评标公示期结束后，未中标</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sz w:val="21"/>
          <w:szCs w:val="21"/>
          <w:highlight w:val="none"/>
          <w14:textFill>
            <w14:solidFill>
              <w14:schemeClr w14:val="tx1"/>
            </w14:solidFill>
          </w14:textFill>
        </w:rPr>
        <w:t>符合退款要求的，在公示结束5个工作日内发起退款申请，</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sz w:val="21"/>
          <w:szCs w:val="21"/>
          <w:highlight w:val="none"/>
          <w14:textFill>
            <w14:solidFill>
              <w14:schemeClr w14:val="tx1"/>
            </w14:solidFill>
          </w14:textFill>
        </w:rPr>
        <w:t>自行确认收款账户信息无误，项目负责人确定退款金额，中心财务核退保证金，全程由相关人员在系统中点击完成，保证金退款名单将不再公布。</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8.4.3 中标人保证金退还：中标人在与</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采购人</w:t>
      </w:r>
      <w:r>
        <w:rPr>
          <w:rFonts w:hint="eastAsia" w:ascii="微软雅黑" w:hAnsi="微软雅黑" w:eastAsia="微软雅黑" w:cs="微软雅黑"/>
          <w:b/>
          <w:color w:val="000000" w:themeColor="text1"/>
          <w:sz w:val="21"/>
          <w:szCs w:val="21"/>
          <w:highlight w:val="none"/>
          <w14:textFill>
            <w14:solidFill>
              <w14:schemeClr w14:val="tx1"/>
            </w14:solidFill>
          </w14:textFill>
        </w:rPr>
        <w:t>签署了项目中标合同和招标代理机构办理项目交易确认书后，</w:t>
      </w:r>
      <w:r>
        <w:rPr>
          <w:rFonts w:hint="eastAsia" w:ascii="微软雅黑" w:hAnsi="微软雅黑" w:eastAsia="微软雅黑" w:cs="微软雅黑"/>
          <w:b/>
          <w:color w:val="000000" w:themeColor="text1"/>
          <w:sz w:val="21"/>
          <w:szCs w:val="21"/>
          <w:highlight w:val="none"/>
          <w:lang w:val="en-US" w:eastAsia="zh-CN"/>
          <w14:textFill>
            <w14:solidFill>
              <w14:schemeClr w14:val="tx1"/>
            </w14:solidFill>
          </w14:textFill>
        </w:rPr>
        <w:t>5个工作日内，</w:t>
      </w:r>
      <w:r>
        <w:rPr>
          <w:rFonts w:hint="eastAsia" w:ascii="微软雅黑" w:hAnsi="微软雅黑" w:eastAsia="微软雅黑" w:cs="微软雅黑"/>
          <w:b/>
          <w:color w:val="000000" w:themeColor="text1"/>
          <w:sz w:val="21"/>
          <w:szCs w:val="21"/>
          <w:highlight w:val="none"/>
          <w14:textFill>
            <w14:solidFill>
              <w14:schemeClr w14:val="tx1"/>
            </w14:solidFill>
          </w14:textFill>
        </w:rPr>
        <w:t>招标代理机构按上述流程进行退款。</w:t>
      </w:r>
    </w:p>
    <w:p>
      <w:pPr>
        <w:keepNext w:val="0"/>
        <w:keepLines w:val="0"/>
        <w:pageBreakBefore w:val="0"/>
        <w:widowControl w:val="0"/>
        <w:kinsoku/>
        <w:wordWrap/>
        <w:overflowPunct/>
        <w:topLinePunct w:val="0"/>
        <w:autoSpaceDE/>
        <w:autoSpaceDN/>
        <w:bidi w:val="0"/>
        <w:adjustRightInd/>
        <w:snapToGrid w:val="0"/>
        <w:spacing w:before="120" w:after="120" w:line="360" w:lineRule="auto"/>
        <w:ind w:firstLine="420" w:firstLineChars="200"/>
        <w:textAlignment w:val="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8.4.4 为进一步加强保密工作及方便</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sz w:val="21"/>
          <w:szCs w:val="21"/>
          <w:highlight w:val="none"/>
          <w14:textFill>
            <w14:solidFill>
              <w14:schemeClr w14:val="tx1"/>
            </w14:solidFill>
          </w14:textFill>
        </w:rPr>
        <w:t>，投标文件中可以不附投标保证金收据复印件，具体投标保证金缴纳信息以银行系统实际到账情况为准。</w:t>
      </w:r>
    </w:p>
    <w:p>
      <w:pPr>
        <w:snapToGrid w:val="0"/>
        <w:spacing w:before="120" w:after="120" w:line="360" w:lineRule="auto"/>
        <w:rPr>
          <w:rFonts w:hint="eastAsia" w:ascii="微软雅黑" w:hAnsi="微软雅黑" w:eastAsia="微软雅黑" w:cs="微软雅黑"/>
          <w:b/>
          <w:bCs/>
          <w:color w:val="000000" w:themeColor="text1"/>
          <w:sz w:val="24"/>
          <w:szCs w:val="24"/>
          <w:highlight w:val="none"/>
          <w14:textFill>
            <w14:solidFill>
              <w14:schemeClr w14:val="tx1"/>
            </w14:solidFill>
          </w14:textFill>
        </w:rPr>
      </w:pPr>
      <w:r>
        <w:rPr>
          <w:rFonts w:hint="eastAsia" w:ascii="微软雅黑" w:hAnsi="微软雅黑" w:eastAsia="微软雅黑" w:cs="微软雅黑"/>
          <w:b/>
          <w:bCs/>
          <w:color w:val="000000" w:themeColor="text1"/>
          <w:sz w:val="24"/>
          <w:szCs w:val="24"/>
          <w:highlight w:val="none"/>
          <w14:textFill>
            <w14:solidFill>
              <w14:schemeClr w14:val="tx1"/>
            </w14:solidFill>
          </w14:textFill>
        </w:rPr>
        <w:t>重要提示(请务必将此信息转达至实际交纳保证金的工作人员) :</w:t>
      </w:r>
    </w:p>
    <w:p>
      <w:pPr>
        <w:pStyle w:val="24"/>
        <w:spacing w:line="360" w:lineRule="auto"/>
        <w:ind w:left="0" w:leftChars="0" w:firstLine="0" w:firstLineChars="0"/>
        <w:rPr>
          <w:rFonts w:hint="eastAsia" w:ascii="微软雅黑" w:hAnsi="微软雅黑" w:eastAsia="微软雅黑" w:cs="微软雅黑"/>
          <w:b/>
          <w:bCs/>
          <w:color w:val="000000" w:themeColor="text1"/>
          <w:sz w:val="21"/>
          <w:szCs w:val="21"/>
          <w:highlight w:val="none"/>
          <w14:textFill>
            <w14:solidFill>
              <w14:schemeClr w14:val="tx1"/>
            </w14:solidFill>
          </w14:textFill>
        </w:rPr>
      </w:pPr>
      <w:r>
        <w:rPr>
          <w:rFonts w:hint="eastAsia" w:ascii="微软雅黑" w:hAnsi="微软雅黑" w:eastAsia="微软雅黑" w:cs="微软雅黑"/>
          <w:b/>
          <w:bCs/>
          <w:color w:val="000000" w:themeColor="text1"/>
          <w:sz w:val="24"/>
          <w:szCs w:val="24"/>
          <w:highlight w:val="none"/>
          <w14:textFill>
            <w14:solidFill>
              <w14:schemeClr w14:val="tx1"/>
            </w14:solidFill>
          </w14:textFill>
        </w:rPr>
        <w:t xml:space="preserve">    </w:t>
      </w:r>
      <w:r>
        <w:rPr>
          <w:rFonts w:hint="eastAsia" w:ascii="微软雅黑" w:hAnsi="微软雅黑" w:eastAsia="微软雅黑" w:cs="微软雅黑"/>
          <w:b/>
          <w:bCs/>
          <w:color w:val="000000" w:themeColor="text1"/>
          <w:sz w:val="21"/>
          <w:szCs w:val="21"/>
          <w:highlight w:val="none"/>
          <w14:textFill>
            <w14:solidFill>
              <w14:schemeClr w14:val="tx1"/>
            </w14:solidFill>
          </w14:textFill>
        </w:rPr>
        <w:t>1．在交纳保证金前,请先在</w:t>
      </w:r>
      <w:r>
        <w:rPr>
          <w:rFonts w:hint="eastAsia" w:ascii="微软雅黑" w:hAnsi="微软雅黑" w:eastAsia="微软雅黑" w:cs="微软雅黑"/>
          <w:b/>
          <w:bCs/>
          <w:color w:val="000000" w:themeColor="text1"/>
          <w:sz w:val="21"/>
          <w:szCs w:val="21"/>
          <w:highlight w:val="none"/>
          <w:lang w:eastAsia="zh-CN"/>
          <w14:textFill>
            <w14:solidFill>
              <w14:schemeClr w14:val="tx1"/>
            </w14:solidFill>
          </w14:textFill>
        </w:rPr>
        <w:t>六盘水市公共资源</w:t>
      </w:r>
      <w:r>
        <w:rPr>
          <w:rFonts w:hint="eastAsia" w:ascii="微软雅黑" w:hAnsi="微软雅黑" w:eastAsia="微软雅黑" w:cs="微软雅黑"/>
          <w:b/>
          <w:bCs/>
          <w:color w:val="000000" w:themeColor="text1"/>
          <w:sz w:val="21"/>
          <w:szCs w:val="21"/>
          <w:highlight w:val="none"/>
          <w14:textFill>
            <w14:solidFill>
              <w14:schemeClr w14:val="tx1"/>
            </w14:solidFill>
          </w14:textFill>
        </w:rPr>
        <w:t>中心交易系统的”企业诚信管理系统一企业基本信息一 银行账户”下验证“开户银行、基本账户号、基本户开户支行号、基本户账户名称”等信息是否正确完善。如果您的基本户开户行是农业银行,请注意查看基本账户号信息是否有区域代码,如果没有,请及时咨询开户银行,并在</w:t>
      </w:r>
      <w:r>
        <w:rPr>
          <w:rFonts w:hint="eastAsia" w:ascii="微软雅黑" w:hAnsi="微软雅黑" w:eastAsia="微软雅黑" w:cs="微软雅黑"/>
          <w:b/>
          <w:bCs/>
          <w:color w:val="000000" w:themeColor="text1"/>
          <w:sz w:val="21"/>
          <w:szCs w:val="21"/>
          <w:highlight w:val="none"/>
          <w:lang w:eastAsia="zh-CN"/>
          <w14:textFill>
            <w14:solidFill>
              <w14:schemeClr w14:val="tx1"/>
            </w14:solidFill>
          </w14:textFill>
        </w:rPr>
        <w:t>六盘水市公共资源</w:t>
      </w:r>
      <w:r>
        <w:rPr>
          <w:rFonts w:hint="eastAsia" w:ascii="微软雅黑" w:hAnsi="微软雅黑" w:eastAsia="微软雅黑" w:cs="微软雅黑"/>
          <w:b/>
          <w:bCs/>
          <w:color w:val="000000" w:themeColor="text1"/>
          <w:sz w:val="21"/>
          <w:szCs w:val="21"/>
          <w:highlight w:val="none"/>
          <w14:textFill>
            <w14:solidFill>
              <w14:schemeClr w14:val="tx1"/>
            </w14:solidFill>
          </w14:textFill>
        </w:rPr>
        <w:t>中心交易系统中变更基本账户号信息。</w:t>
      </w:r>
    </w:p>
    <w:p>
      <w:pPr>
        <w:pStyle w:val="24"/>
        <w:spacing w:line="360" w:lineRule="auto"/>
        <w:ind w:left="0" w:leftChars="0" w:firstLine="0" w:firstLineChars="0"/>
        <w:rPr>
          <w:rFonts w:hint="eastAsia" w:ascii="微软雅黑" w:hAnsi="微软雅黑" w:eastAsia="微软雅黑" w:cs="微软雅黑"/>
          <w:b/>
          <w:bCs/>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b/>
          <w:bCs/>
          <w:color w:val="000000" w:themeColor="text1"/>
          <w:sz w:val="21"/>
          <w:szCs w:val="21"/>
          <w:highlight w:val="none"/>
          <w14:textFill>
            <w14:solidFill>
              <w14:schemeClr w14:val="tx1"/>
            </w14:solidFill>
          </w14:textFill>
        </w:rPr>
        <w:t xml:space="preserve">    2．</w:t>
      </w:r>
      <w:r>
        <w:rPr>
          <w:rFonts w:hint="eastAsia" w:ascii="微软雅黑" w:hAnsi="微软雅黑" w:eastAsia="微软雅黑" w:cs="微软雅黑"/>
          <w:b/>
          <w:bCs/>
          <w:color w:val="000000" w:themeColor="text1"/>
          <w:sz w:val="21"/>
          <w:szCs w:val="21"/>
          <w:highlight w:val="none"/>
          <w:lang w:eastAsia="zh-CN"/>
          <w14:textFill>
            <w14:solidFill>
              <w14:schemeClr w14:val="tx1"/>
            </w14:solidFill>
          </w14:textFill>
        </w:rPr>
        <w:t>六盘水市公共资源</w:t>
      </w:r>
      <w:r>
        <w:rPr>
          <w:rFonts w:hint="eastAsia" w:ascii="微软雅黑" w:hAnsi="微软雅黑" w:eastAsia="微软雅黑" w:cs="微软雅黑"/>
          <w:b/>
          <w:bCs/>
          <w:color w:val="000000" w:themeColor="text1"/>
          <w:sz w:val="21"/>
          <w:szCs w:val="21"/>
          <w:highlight w:val="none"/>
          <w14:textFill>
            <w14:solidFill>
              <w14:schemeClr w14:val="tx1"/>
            </w14:solidFill>
          </w14:textFill>
        </w:rPr>
        <w:t>中心交易系统生成的保证金随机码为12位，如中心项目以LPS开头,交纳保证金具体承办人须在银行系统中的附言、摘要、用途、备注等处必须且只能填写保证金随机码，填写的随机码不可有空格</w:t>
      </w:r>
      <w:r>
        <w:rPr>
          <w:rFonts w:hint="eastAsia" w:ascii="微软雅黑" w:hAnsi="微软雅黑" w:eastAsia="微软雅黑" w:cs="微软雅黑"/>
          <w:b/>
          <w:bCs/>
          <w:color w:val="000000" w:themeColor="text1"/>
          <w:sz w:val="21"/>
          <w:szCs w:val="21"/>
          <w:highlight w:val="none"/>
          <w:lang w:eastAsia="zh-CN"/>
          <w14:textFill>
            <w14:solidFill>
              <w14:schemeClr w14:val="tx1"/>
            </w14:solidFill>
          </w14:textFill>
        </w:rPr>
        <w:t>。</w:t>
      </w:r>
    </w:p>
    <w:p>
      <w:pPr>
        <w:pStyle w:val="24"/>
        <w:spacing w:line="360" w:lineRule="auto"/>
        <w:ind w:left="0" w:leftChars="0" w:firstLine="0" w:firstLineChars="0"/>
        <w:rPr>
          <w:rFonts w:hint="eastAsia" w:ascii="微软雅黑" w:hAnsi="微软雅黑" w:eastAsia="微软雅黑" w:cs="微软雅黑"/>
          <w:b/>
          <w:bCs/>
          <w:color w:val="000000" w:themeColor="text1"/>
          <w:sz w:val="21"/>
          <w:szCs w:val="21"/>
          <w:highlight w:val="none"/>
          <w14:textFill>
            <w14:solidFill>
              <w14:schemeClr w14:val="tx1"/>
            </w14:solidFill>
          </w14:textFill>
        </w:rPr>
      </w:pPr>
      <w:r>
        <w:rPr>
          <w:rFonts w:hint="eastAsia" w:ascii="微软雅黑" w:hAnsi="微软雅黑" w:eastAsia="微软雅黑" w:cs="微软雅黑"/>
          <w:b/>
          <w:bCs/>
          <w:color w:val="000000" w:themeColor="text1"/>
          <w:sz w:val="21"/>
          <w:szCs w:val="21"/>
          <w:highlight w:val="none"/>
          <w14:textFill>
            <w14:solidFill>
              <w14:schemeClr w14:val="tx1"/>
            </w14:solidFill>
          </w14:textFill>
        </w:rPr>
        <w:t xml:space="preserve">    3．为确保您保证金交纳成功,建议您在保证金交纳截止时间前2个工作日的16:00时前完成保证金交纳。如交纳成功后，您可在</w:t>
      </w:r>
      <w:r>
        <w:rPr>
          <w:rFonts w:hint="eastAsia" w:ascii="微软雅黑" w:hAnsi="微软雅黑" w:eastAsia="微软雅黑" w:cs="微软雅黑"/>
          <w:b/>
          <w:bCs/>
          <w:color w:val="000000" w:themeColor="text1"/>
          <w:sz w:val="21"/>
          <w:szCs w:val="21"/>
          <w:highlight w:val="none"/>
          <w:lang w:eastAsia="zh-CN"/>
          <w14:textFill>
            <w14:solidFill>
              <w14:schemeClr w14:val="tx1"/>
            </w14:solidFill>
          </w14:textFill>
        </w:rPr>
        <w:t>六盘水市公共资源</w:t>
      </w:r>
      <w:r>
        <w:rPr>
          <w:rFonts w:hint="eastAsia" w:ascii="微软雅黑" w:hAnsi="微软雅黑" w:eastAsia="微软雅黑" w:cs="微软雅黑"/>
          <w:b/>
          <w:bCs/>
          <w:color w:val="000000" w:themeColor="text1"/>
          <w:sz w:val="21"/>
          <w:szCs w:val="21"/>
          <w:highlight w:val="none"/>
          <w14:textFill>
            <w14:solidFill>
              <w14:schemeClr w14:val="tx1"/>
            </w14:solidFill>
          </w14:textFill>
        </w:rPr>
        <w:t>中心交易系统打印保证金收据。</w:t>
      </w:r>
    </w:p>
    <w:p>
      <w:pPr>
        <w:pStyle w:val="24"/>
        <w:spacing w:line="360" w:lineRule="auto"/>
        <w:ind w:left="0" w:leftChars="0" w:firstLine="0" w:firstLineChars="0"/>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bCs/>
          <w:color w:val="000000" w:themeColor="text1"/>
          <w:sz w:val="21"/>
          <w:szCs w:val="21"/>
          <w:highlight w:val="none"/>
          <w14:textFill>
            <w14:solidFill>
              <w14:schemeClr w14:val="tx1"/>
            </w14:solidFill>
          </w14:textFill>
        </w:rPr>
        <w:t xml:space="preserve">    4．系统技术支持电话: 0858-670876</w:t>
      </w:r>
      <w:r>
        <w:rPr>
          <w:rFonts w:hint="eastAsia" w:ascii="微软雅黑" w:hAnsi="微软雅黑" w:eastAsia="微软雅黑" w:cs="微软雅黑"/>
          <w:b/>
          <w:bCs/>
          <w:color w:val="000000" w:themeColor="text1"/>
          <w:sz w:val="21"/>
          <w:szCs w:val="21"/>
          <w:highlight w:val="none"/>
          <w:lang w:val="en-US" w:eastAsia="zh-CN"/>
          <w14:textFill>
            <w14:solidFill>
              <w14:schemeClr w14:val="tx1"/>
            </w14:solidFill>
          </w14:textFill>
        </w:rPr>
        <w:t>7</w:t>
      </w:r>
      <w:r>
        <w:rPr>
          <w:rFonts w:hint="eastAsia" w:ascii="微软雅黑" w:hAnsi="微软雅黑" w:eastAsia="微软雅黑" w:cs="微软雅黑"/>
          <w:b/>
          <w:bCs/>
          <w:color w:val="000000" w:themeColor="text1"/>
          <w:sz w:val="21"/>
          <w:szCs w:val="21"/>
          <w:highlight w:val="none"/>
          <w14:textFill>
            <w14:solidFill>
              <w14:schemeClr w14:val="tx1"/>
            </w14:solidFill>
          </w14:textFill>
        </w:rPr>
        <w:t>。</w:t>
      </w:r>
    </w:p>
    <w:p>
      <w:pPr>
        <w:snapToGrid w:val="0"/>
        <w:spacing w:before="120" w:after="120" w:line="360" w:lineRule="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8.5 有下列情形之一的，投标保证金将不予退还：</w:t>
      </w:r>
    </w:p>
    <w:p>
      <w:pPr>
        <w:snapToGrid w:val="0"/>
        <w:spacing w:before="120" w:after="120" w:line="360" w:lineRule="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8.5.1 提供虚假材料谋取中标、成交的；</w:t>
      </w:r>
    </w:p>
    <w:p>
      <w:pPr>
        <w:snapToGrid w:val="0"/>
        <w:spacing w:before="120" w:after="120" w:line="360" w:lineRule="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 xml:space="preserve">8.5.2 </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sz w:val="21"/>
          <w:szCs w:val="21"/>
          <w:highlight w:val="none"/>
          <w14:textFill>
            <w14:solidFill>
              <w14:schemeClr w14:val="tx1"/>
            </w14:solidFill>
          </w14:textFill>
        </w:rPr>
        <w:t>在规定的投标有效期内撤销或修改其投标文件的；</w:t>
      </w:r>
    </w:p>
    <w:p>
      <w:pPr>
        <w:snapToGrid w:val="0"/>
        <w:spacing w:before="120" w:after="120" w:line="360" w:lineRule="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8.5.3 中标</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人</w:t>
      </w:r>
      <w:r>
        <w:rPr>
          <w:rFonts w:hint="eastAsia" w:ascii="微软雅黑" w:hAnsi="微软雅黑" w:eastAsia="微软雅黑" w:cs="微软雅黑"/>
          <w:b/>
          <w:color w:val="000000" w:themeColor="text1"/>
          <w:sz w:val="21"/>
          <w:szCs w:val="21"/>
          <w:highlight w:val="none"/>
          <w14:textFill>
            <w14:solidFill>
              <w14:schemeClr w14:val="tx1"/>
            </w14:solidFill>
          </w14:textFill>
        </w:rPr>
        <w:t>在收到中标通知书后，无正当理由拒签合同协议书或未按招标文件规定提交履约担保的；</w:t>
      </w:r>
    </w:p>
    <w:p>
      <w:pPr>
        <w:snapToGrid w:val="0"/>
        <w:spacing w:before="120" w:after="120" w:line="360" w:lineRule="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 xml:space="preserve">8.5.4 </w:t>
      </w:r>
      <w:r>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sz w:val="21"/>
          <w:szCs w:val="21"/>
          <w:highlight w:val="none"/>
          <w14:textFill>
            <w14:solidFill>
              <w14:schemeClr w14:val="tx1"/>
            </w14:solidFill>
          </w14:textFill>
        </w:rPr>
        <w:t>不接受依据评标办法的规定对其投标文件中细微偏差进行澄清和补正的；</w:t>
      </w:r>
    </w:p>
    <w:p>
      <w:pPr>
        <w:snapToGrid w:val="0"/>
        <w:spacing w:before="120" w:after="120" w:line="360" w:lineRule="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8.5.5 法律法规规定的其他情形。</w:t>
      </w:r>
    </w:p>
    <w:p>
      <w:pPr>
        <w:pStyle w:val="2"/>
        <w:spacing w:line="360" w:lineRule="auto"/>
        <w:rPr>
          <w:rFonts w:hint="eastAsia"/>
          <w:color w:val="000000" w:themeColor="text1"/>
          <w:highlight w:val="none"/>
          <w14:textFill>
            <w14:solidFill>
              <w14:schemeClr w14:val="tx1"/>
            </w14:solidFill>
          </w14:textFill>
        </w:rPr>
        <w:sectPr>
          <w:pgSz w:w="11906" w:h="16838"/>
          <w:pgMar w:top="1440" w:right="1080" w:bottom="1440" w:left="1080" w:header="851" w:footer="992" w:gutter="0"/>
          <w:cols w:space="425" w:num="1"/>
          <w:docGrid w:type="lines" w:linePitch="312" w:charSpace="0"/>
        </w:sectPr>
      </w:pPr>
    </w:p>
    <w:p>
      <w:pPr>
        <w:pStyle w:val="4"/>
        <w:bidi w:val="0"/>
        <w:jc w:val="center"/>
        <w:rPr>
          <w:rFonts w:hint="eastAsia"/>
          <w:color w:val="000000" w:themeColor="text1"/>
          <w:highlight w:val="none"/>
          <w:lang w:eastAsia="zh-CN"/>
          <w14:textFill>
            <w14:solidFill>
              <w14:schemeClr w14:val="tx1"/>
            </w14:solidFill>
          </w14:textFill>
        </w:rPr>
      </w:pPr>
      <w:bookmarkStart w:id="38" w:name="_Toc7435"/>
      <w:bookmarkStart w:id="39" w:name="_Toc15067"/>
      <w:bookmarkStart w:id="40" w:name="_Toc7423"/>
      <w:bookmarkStart w:id="41" w:name="_Toc11412"/>
      <w:r>
        <w:rPr>
          <w:rFonts w:hint="eastAsia"/>
          <w:color w:val="000000" w:themeColor="text1"/>
          <w:highlight w:val="none"/>
          <w:lang w:eastAsia="zh-CN"/>
          <w14:textFill>
            <w14:solidFill>
              <w14:schemeClr w14:val="tx1"/>
            </w14:solidFill>
          </w14:textFill>
        </w:rPr>
        <w:t>第六章 采购项目预算金额</w:t>
      </w:r>
      <w:bookmarkEnd w:id="38"/>
      <w:bookmarkEnd w:id="39"/>
    </w:p>
    <w:p>
      <w:pPr>
        <w:snapToGrid w:val="0"/>
        <w:spacing w:after="200" w:line="350" w:lineRule="exact"/>
        <w:rPr>
          <w:rFonts w:ascii="微软雅黑" w:hAnsi="微软雅黑" w:cs="微软雅黑"/>
          <w:b/>
          <w:color w:val="000000" w:themeColor="text1"/>
          <w:sz w:val="24"/>
          <w:szCs w:val="24"/>
          <w14:textFill>
            <w14:solidFill>
              <w14:schemeClr w14:val="tx1"/>
            </w14:solidFill>
          </w14:textFill>
        </w:rPr>
      </w:pPr>
      <w:r>
        <w:rPr>
          <w:rFonts w:hint="eastAsia" w:ascii="微软雅黑" w:hAnsi="微软雅黑" w:cs="微软雅黑"/>
          <w:b/>
          <w:color w:val="000000" w:themeColor="text1"/>
          <w:sz w:val="24"/>
          <w:szCs w:val="24"/>
          <w14:textFill>
            <w14:solidFill>
              <w14:schemeClr w14:val="tx1"/>
            </w14:solidFill>
          </w14:textFill>
        </w:rPr>
        <w:t>采购人提供的政府采购申报表反映，采购预算和采购人确定的最高限价如下：</w:t>
      </w:r>
    </w:p>
    <w:tbl>
      <w:tblPr>
        <w:tblStyle w:val="21"/>
        <w:tblW w:w="101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3560"/>
        <w:gridCol w:w="810"/>
        <w:gridCol w:w="645"/>
        <w:gridCol w:w="1710"/>
        <w:gridCol w:w="1695"/>
        <w:gridCol w:w="1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60" w:type="dxa"/>
            <w:vAlign w:val="center"/>
          </w:tcPr>
          <w:p>
            <w:pPr>
              <w:pStyle w:val="24"/>
              <w:spacing w:before="120" w:beforeLines="50" w:after="10"/>
              <w:ind w:firstLine="0" w:firstLineChars="0"/>
              <w:jc w:val="center"/>
              <w:rPr>
                <w:rFonts w:ascii="微软雅黑" w:hAnsi="微软雅黑" w:eastAsia="微软雅黑" w:cs="微软雅黑"/>
                <w:color w:val="000000" w:themeColor="text1"/>
                <w:szCs w:val="21"/>
                <w14:textFill>
                  <w14:solidFill>
                    <w14:schemeClr w14:val="tx1"/>
                  </w14:solidFill>
                </w14:textFill>
              </w:rPr>
            </w:pPr>
            <w:r>
              <w:rPr>
                <w:rFonts w:hint="eastAsia" w:ascii="微软雅黑" w:hAnsi="微软雅黑" w:eastAsia="微软雅黑" w:cs="微软雅黑"/>
                <w:color w:val="000000" w:themeColor="text1"/>
                <w:szCs w:val="21"/>
                <w14:textFill>
                  <w14:solidFill>
                    <w14:schemeClr w14:val="tx1"/>
                  </w14:solidFill>
                </w14:textFill>
              </w:rPr>
              <w:t>包号</w:t>
            </w:r>
          </w:p>
        </w:tc>
        <w:tc>
          <w:tcPr>
            <w:tcW w:w="3560" w:type="dxa"/>
            <w:vAlign w:val="center"/>
          </w:tcPr>
          <w:p>
            <w:pPr>
              <w:pStyle w:val="24"/>
              <w:spacing w:before="120" w:beforeLines="50" w:after="10"/>
              <w:ind w:firstLine="0" w:firstLineChars="0"/>
              <w:jc w:val="center"/>
              <w:rPr>
                <w:rFonts w:ascii="微软雅黑" w:hAnsi="微软雅黑" w:eastAsia="微软雅黑" w:cs="微软雅黑"/>
                <w:color w:val="000000" w:themeColor="text1"/>
                <w:szCs w:val="21"/>
                <w14:textFill>
                  <w14:solidFill>
                    <w14:schemeClr w14:val="tx1"/>
                  </w14:solidFill>
                </w14:textFill>
              </w:rPr>
            </w:pPr>
            <w:r>
              <w:rPr>
                <w:rFonts w:hint="eastAsia" w:ascii="微软雅黑" w:hAnsi="微软雅黑" w:eastAsia="微软雅黑" w:cs="微软雅黑"/>
                <w:color w:val="000000" w:themeColor="text1"/>
                <w:szCs w:val="21"/>
                <w14:textFill>
                  <w14:solidFill>
                    <w14:schemeClr w14:val="tx1"/>
                  </w14:solidFill>
                </w14:textFill>
              </w:rPr>
              <w:t xml:space="preserve"> 名称</w:t>
            </w:r>
          </w:p>
        </w:tc>
        <w:tc>
          <w:tcPr>
            <w:tcW w:w="810" w:type="dxa"/>
            <w:vAlign w:val="center"/>
          </w:tcPr>
          <w:p>
            <w:pPr>
              <w:pStyle w:val="24"/>
              <w:spacing w:before="120" w:beforeLines="50" w:after="10"/>
              <w:ind w:firstLine="0" w:firstLineChars="0"/>
              <w:jc w:val="center"/>
              <w:rPr>
                <w:rFonts w:ascii="微软雅黑" w:hAnsi="微软雅黑" w:eastAsia="微软雅黑" w:cs="微软雅黑"/>
                <w:color w:val="000000" w:themeColor="text1"/>
                <w:szCs w:val="21"/>
                <w14:textFill>
                  <w14:solidFill>
                    <w14:schemeClr w14:val="tx1"/>
                  </w14:solidFill>
                </w14:textFill>
              </w:rPr>
            </w:pPr>
            <w:r>
              <w:rPr>
                <w:rFonts w:hint="eastAsia" w:ascii="微软雅黑" w:hAnsi="微软雅黑" w:eastAsia="微软雅黑" w:cs="微软雅黑"/>
                <w:color w:val="000000" w:themeColor="text1"/>
                <w:szCs w:val="21"/>
                <w14:textFill>
                  <w14:solidFill>
                    <w14:schemeClr w14:val="tx1"/>
                  </w14:solidFill>
                </w14:textFill>
              </w:rPr>
              <w:t>单位</w:t>
            </w:r>
          </w:p>
        </w:tc>
        <w:tc>
          <w:tcPr>
            <w:tcW w:w="645" w:type="dxa"/>
            <w:vAlign w:val="center"/>
          </w:tcPr>
          <w:p>
            <w:pPr>
              <w:pStyle w:val="24"/>
              <w:spacing w:before="120" w:beforeLines="50" w:after="10"/>
              <w:ind w:firstLine="0" w:firstLineChars="0"/>
              <w:jc w:val="center"/>
              <w:rPr>
                <w:rFonts w:ascii="微软雅黑" w:hAnsi="微软雅黑" w:eastAsia="微软雅黑" w:cs="微软雅黑"/>
                <w:color w:val="000000" w:themeColor="text1"/>
                <w:szCs w:val="21"/>
                <w14:textFill>
                  <w14:solidFill>
                    <w14:schemeClr w14:val="tx1"/>
                  </w14:solidFill>
                </w14:textFill>
              </w:rPr>
            </w:pPr>
            <w:r>
              <w:rPr>
                <w:rFonts w:hint="eastAsia" w:ascii="微软雅黑" w:hAnsi="微软雅黑" w:eastAsia="微软雅黑" w:cs="微软雅黑"/>
                <w:color w:val="000000" w:themeColor="text1"/>
                <w:szCs w:val="21"/>
                <w14:textFill>
                  <w14:solidFill>
                    <w14:schemeClr w14:val="tx1"/>
                  </w14:solidFill>
                </w14:textFill>
              </w:rPr>
              <w:t>数量</w:t>
            </w:r>
          </w:p>
        </w:tc>
        <w:tc>
          <w:tcPr>
            <w:tcW w:w="1710" w:type="dxa"/>
            <w:vAlign w:val="center"/>
          </w:tcPr>
          <w:p>
            <w:pPr>
              <w:spacing w:before="120" w:beforeLines="50" w:after="10"/>
              <w:jc w:val="center"/>
              <w:rPr>
                <w:rFonts w:ascii="微软雅黑" w:hAnsi="微软雅黑" w:cs="微软雅黑"/>
                <w:color w:val="000000" w:themeColor="text1"/>
                <w:sz w:val="21"/>
                <w:szCs w:val="21"/>
                <w14:textFill>
                  <w14:solidFill>
                    <w14:schemeClr w14:val="tx1"/>
                  </w14:solidFill>
                </w14:textFill>
              </w:rPr>
            </w:pPr>
            <w:r>
              <w:rPr>
                <w:rFonts w:hint="eastAsia" w:ascii="微软雅黑" w:hAnsi="微软雅黑" w:cs="微软雅黑"/>
                <w:color w:val="000000" w:themeColor="text1"/>
                <w:sz w:val="21"/>
                <w:szCs w:val="21"/>
                <w14:textFill>
                  <w14:solidFill>
                    <w14:schemeClr w14:val="tx1"/>
                  </w14:solidFill>
                </w14:textFill>
              </w:rPr>
              <w:t>预算（元）</w:t>
            </w:r>
          </w:p>
        </w:tc>
        <w:tc>
          <w:tcPr>
            <w:tcW w:w="1695" w:type="dxa"/>
            <w:vAlign w:val="center"/>
          </w:tcPr>
          <w:p>
            <w:pPr>
              <w:spacing w:before="120" w:beforeLines="50" w:after="10"/>
              <w:jc w:val="center"/>
              <w:rPr>
                <w:rFonts w:ascii="微软雅黑" w:hAnsi="微软雅黑" w:cs="微软雅黑"/>
                <w:color w:val="000000" w:themeColor="text1"/>
                <w:sz w:val="21"/>
                <w:szCs w:val="21"/>
                <w14:textFill>
                  <w14:solidFill>
                    <w14:schemeClr w14:val="tx1"/>
                  </w14:solidFill>
                </w14:textFill>
              </w:rPr>
            </w:pPr>
            <w:r>
              <w:rPr>
                <w:rFonts w:hint="eastAsia" w:ascii="微软雅黑" w:hAnsi="微软雅黑" w:cs="微软雅黑"/>
                <w:color w:val="000000" w:themeColor="text1"/>
                <w:sz w:val="21"/>
                <w:szCs w:val="21"/>
                <w14:textFill>
                  <w14:solidFill>
                    <w14:schemeClr w14:val="tx1"/>
                  </w14:solidFill>
                </w14:textFill>
              </w:rPr>
              <w:t>最高限价（元）</w:t>
            </w:r>
          </w:p>
        </w:tc>
        <w:tc>
          <w:tcPr>
            <w:tcW w:w="1024" w:type="dxa"/>
            <w:vAlign w:val="center"/>
          </w:tcPr>
          <w:p>
            <w:pPr>
              <w:pStyle w:val="24"/>
              <w:spacing w:before="120" w:beforeLines="50" w:after="10"/>
              <w:ind w:firstLine="0" w:firstLineChars="0"/>
              <w:jc w:val="center"/>
              <w:rPr>
                <w:rFonts w:ascii="微软雅黑" w:hAnsi="微软雅黑" w:eastAsia="微软雅黑" w:cs="微软雅黑"/>
                <w:color w:val="000000" w:themeColor="text1"/>
                <w:szCs w:val="21"/>
                <w14:textFill>
                  <w14:solidFill>
                    <w14:schemeClr w14:val="tx1"/>
                  </w14:solidFill>
                </w14:textFill>
              </w:rPr>
            </w:pPr>
            <w:r>
              <w:rPr>
                <w:rFonts w:hint="eastAsia" w:ascii="微软雅黑" w:hAnsi="微软雅黑" w:eastAsia="微软雅黑" w:cs="微软雅黑"/>
                <w:color w:val="000000" w:themeColor="text1"/>
                <w:szCs w:val="2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660" w:type="dxa"/>
            <w:vAlign w:val="center"/>
          </w:tcPr>
          <w:p>
            <w:pPr>
              <w:pStyle w:val="24"/>
              <w:spacing w:before="120" w:beforeLines="50" w:after="10"/>
              <w:ind w:firstLine="0" w:firstLineChars="0"/>
              <w:jc w:val="center"/>
              <w:rPr>
                <w:rFonts w:ascii="微软雅黑" w:hAnsi="微软雅黑" w:eastAsia="微软雅黑" w:cs="微软雅黑"/>
                <w:color w:val="000000" w:themeColor="text1"/>
                <w:szCs w:val="21"/>
                <w14:textFill>
                  <w14:solidFill>
                    <w14:schemeClr w14:val="tx1"/>
                  </w14:solidFill>
                </w14:textFill>
              </w:rPr>
            </w:pPr>
            <w:r>
              <w:rPr>
                <w:rFonts w:hint="eastAsia" w:ascii="微软雅黑" w:hAnsi="微软雅黑" w:eastAsia="微软雅黑" w:cs="微软雅黑"/>
                <w:color w:val="000000" w:themeColor="text1"/>
                <w:szCs w:val="21"/>
                <w14:textFill>
                  <w14:solidFill>
                    <w14:schemeClr w14:val="tx1"/>
                  </w14:solidFill>
                </w14:textFill>
              </w:rPr>
              <w:t>1</w:t>
            </w:r>
          </w:p>
        </w:tc>
        <w:tc>
          <w:tcPr>
            <w:tcW w:w="3560" w:type="dxa"/>
            <w:vAlign w:val="center"/>
          </w:tcPr>
          <w:p>
            <w:pPr>
              <w:jc w:val="center"/>
              <w:textAlignment w:val="center"/>
              <w:rPr>
                <w:rFonts w:ascii="微软雅黑" w:hAnsi="微软雅黑" w:cs="微软雅黑"/>
                <w:bCs/>
                <w:color w:val="000000" w:themeColor="text1"/>
                <w14:textFill>
                  <w14:solidFill>
                    <w14:schemeClr w14:val="tx1"/>
                  </w14:solidFill>
                </w14:textFill>
              </w:rPr>
            </w:pPr>
            <w:r>
              <w:rPr>
                <w:rFonts w:hint="eastAsia" w:ascii="微软雅黑" w:hAnsi="微软雅黑" w:cs="微软雅黑"/>
                <w:bCs/>
                <w:color w:val="000000" w:themeColor="text1"/>
                <w14:textFill>
                  <w14:solidFill>
                    <w14:schemeClr w14:val="tx1"/>
                  </w14:solidFill>
                </w14:textFill>
              </w:rPr>
              <w:t>六盘水市红桥东路项目工程结算审核、竣工决算审计单位招标项目</w:t>
            </w:r>
          </w:p>
        </w:tc>
        <w:tc>
          <w:tcPr>
            <w:tcW w:w="810" w:type="dxa"/>
            <w:vAlign w:val="center"/>
          </w:tcPr>
          <w:p>
            <w:pPr>
              <w:spacing w:before="120" w:beforeLines="50" w:after="10"/>
              <w:jc w:val="center"/>
              <w:textAlignment w:val="center"/>
              <w:rPr>
                <w:rFonts w:hint="eastAsia" w:ascii="微软雅黑" w:hAnsi="微软雅黑" w:eastAsia="微软雅黑" w:cs="微软雅黑"/>
                <w:color w:val="000000" w:themeColor="text1"/>
                <w:sz w:val="21"/>
                <w:szCs w:val="21"/>
                <w:lang w:eastAsia="zh-CN"/>
                <w14:textFill>
                  <w14:solidFill>
                    <w14:schemeClr w14:val="tx1"/>
                  </w14:solidFill>
                </w14:textFill>
              </w:rPr>
            </w:pPr>
            <w:r>
              <w:rPr>
                <w:rFonts w:hint="eastAsia" w:ascii="微软雅黑" w:hAnsi="微软雅黑" w:cs="微软雅黑"/>
                <w:color w:val="000000" w:themeColor="text1"/>
                <w:sz w:val="21"/>
                <w:szCs w:val="21"/>
                <w:lang w:eastAsia="zh-CN"/>
                <w14:textFill>
                  <w14:solidFill>
                    <w14:schemeClr w14:val="tx1"/>
                  </w14:solidFill>
                </w14:textFill>
              </w:rPr>
              <w:t>个</w:t>
            </w:r>
          </w:p>
        </w:tc>
        <w:tc>
          <w:tcPr>
            <w:tcW w:w="645" w:type="dxa"/>
            <w:vAlign w:val="center"/>
          </w:tcPr>
          <w:p>
            <w:pPr>
              <w:spacing w:before="120" w:beforeLines="50" w:after="10"/>
              <w:jc w:val="center"/>
              <w:textAlignment w:val="center"/>
              <w:rPr>
                <w:rFonts w:ascii="微软雅黑" w:hAnsi="微软雅黑" w:cs="微软雅黑"/>
                <w:color w:val="000000" w:themeColor="text1"/>
                <w:sz w:val="21"/>
                <w:szCs w:val="21"/>
                <w14:textFill>
                  <w14:solidFill>
                    <w14:schemeClr w14:val="tx1"/>
                  </w14:solidFill>
                </w14:textFill>
              </w:rPr>
            </w:pPr>
            <w:r>
              <w:rPr>
                <w:rFonts w:hint="eastAsia" w:ascii="微软雅黑" w:hAnsi="微软雅黑" w:cs="微软雅黑"/>
                <w:color w:val="000000" w:themeColor="text1"/>
                <w:sz w:val="21"/>
                <w:szCs w:val="21"/>
                <w14:textFill>
                  <w14:solidFill>
                    <w14:schemeClr w14:val="tx1"/>
                  </w14:solidFill>
                </w14:textFill>
              </w:rPr>
              <w:t>1</w:t>
            </w:r>
          </w:p>
        </w:tc>
        <w:tc>
          <w:tcPr>
            <w:tcW w:w="1710" w:type="dxa"/>
            <w:vAlign w:val="center"/>
          </w:tcPr>
          <w:p>
            <w:pPr>
              <w:spacing w:before="120" w:beforeLines="50" w:after="10"/>
              <w:jc w:val="center"/>
              <w:textAlignment w:val="center"/>
              <w:rPr>
                <w:rFonts w:ascii="微软雅黑" w:hAnsi="微软雅黑" w:cs="微软雅黑"/>
                <w:color w:val="000000" w:themeColor="text1"/>
                <w:sz w:val="21"/>
                <w:szCs w:val="21"/>
                <w14:textFill>
                  <w14:solidFill>
                    <w14:schemeClr w14:val="tx1"/>
                  </w14:solidFill>
                </w14:textFill>
              </w:rPr>
            </w:pPr>
            <w:r>
              <w:rPr>
                <w:rFonts w:hint="eastAsia" w:ascii="微软雅黑" w:hAnsi="微软雅黑" w:cs="微软雅黑"/>
                <w:color w:val="000000" w:themeColor="text1"/>
                <w:sz w:val="21"/>
                <w:szCs w:val="21"/>
                <w:lang w:val="en-US" w:eastAsia="zh-CN"/>
                <w14:textFill>
                  <w14:solidFill>
                    <w14:schemeClr w14:val="tx1"/>
                  </w14:solidFill>
                </w14:textFill>
              </w:rPr>
              <w:t>1100000</w:t>
            </w:r>
            <w:r>
              <w:rPr>
                <w:rFonts w:hint="eastAsia" w:ascii="微软雅黑" w:hAnsi="微软雅黑" w:cs="微软雅黑"/>
                <w:color w:val="000000" w:themeColor="text1"/>
                <w:sz w:val="21"/>
                <w:szCs w:val="21"/>
                <w14:textFill>
                  <w14:solidFill>
                    <w14:schemeClr w14:val="tx1"/>
                  </w14:solidFill>
                </w14:textFill>
              </w:rPr>
              <w:t>.00</w:t>
            </w:r>
          </w:p>
        </w:tc>
        <w:tc>
          <w:tcPr>
            <w:tcW w:w="1695" w:type="dxa"/>
            <w:vAlign w:val="center"/>
          </w:tcPr>
          <w:p>
            <w:pPr>
              <w:spacing w:before="120" w:beforeLines="50" w:after="10"/>
              <w:jc w:val="center"/>
              <w:textAlignment w:val="center"/>
              <w:rPr>
                <w:rFonts w:ascii="微软雅黑" w:hAnsi="微软雅黑" w:cs="微软雅黑"/>
                <w:color w:val="000000" w:themeColor="text1"/>
                <w:sz w:val="21"/>
                <w:szCs w:val="21"/>
                <w14:textFill>
                  <w14:solidFill>
                    <w14:schemeClr w14:val="tx1"/>
                  </w14:solidFill>
                </w14:textFill>
              </w:rPr>
            </w:pPr>
            <w:r>
              <w:rPr>
                <w:rFonts w:hint="eastAsia" w:ascii="微软雅黑" w:hAnsi="微软雅黑" w:cs="微软雅黑"/>
                <w:color w:val="000000" w:themeColor="text1"/>
                <w:sz w:val="21"/>
                <w:szCs w:val="21"/>
                <w:lang w:val="en-US" w:eastAsia="zh-CN"/>
                <w14:textFill>
                  <w14:solidFill>
                    <w14:schemeClr w14:val="tx1"/>
                  </w14:solidFill>
                </w14:textFill>
              </w:rPr>
              <w:t>1100000</w:t>
            </w:r>
            <w:r>
              <w:rPr>
                <w:rFonts w:hint="eastAsia" w:ascii="微软雅黑" w:hAnsi="微软雅黑" w:cs="微软雅黑"/>
                <w:color w:val="000000" w:themeColor="text1"/>
                <w:sz w:val="21"/>
                <w:szCs w:val="21"/>
                <w14:textFill>
                  <w14:solidFill>
                    <w14:schemeClr w14:val="tx1"/>
                  </w14:solidFill>
                </w14:textFill>
              </w:rPr>
              <w:t>.00</w:t>
            </w:r>
          </w:p>
        </w:tc>
        <w:tc>
          <w:tcPr>
            <w:tcW w:w="1024" w:type="dxa"/>
            <w:vAlign w:val="center"/>
          </w:tcPr>
          <w:p>
            <w:pPr>
              <w:spacing w:before="120" w:beforeLines="50" w:after="10"/>
              <w:jc w:val="center"/>
              <w:rPr>
                <w:rFonts w:ascii="微软雅黑" w:hAnsi="微软雅黑" w:cs="微软雅黑"/>
                <w:color w:val="000000" w:themeColor="text1"/>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675" w:type="dxa"/>
            <w:gridSpan w:val="4"/>
            <w:vAlign w:val="center"/>
          </w:tcPr>
          <w:p>
            <w:pPr>
              <w:spacing w:before="120" w:beforeLines="50" w:after="10"/>
              <w:jc w:val="center"/>
              <w:textAlignment w:val="center"/>
              <w:rPr>
                <w:rFonts w:ascii="微软雅黑" w:hAnsi="微软雅黑" w:cs="微软雅黑"/>
                <w:color w:val="000000" w:themeColor="text1"/>
                <w:sz w:val="21"/>
                <w:szCs w:val="21"/>
                <w:lang w:bidi="ar"/>
                <w14:textFill>
                  <w14:solidFill>
                    <w14:schemeClr w14:val="tx1"/>
                  </w14:solidFill>
                </w14:textFill>
              </w:rPr>
            </w:pPr>
            <w:r>
              <w:rPr>
                <w:rFonts w:hint="eastAsia" w:ascii="微软雅黑" w:hAnsi="微软雅黑" w:cs="微软雅黑"/>
                <w:color w:val="000000" w:themeColor="text1"/>
                <w:sz w:val="21"/>
                <w:szCs w:val="21"/>
                <w14:textFill>
                  <w14:solidFill>
                    <w14:schemeClr w14:val="tx1"/>
                  </w14:solidFill>
                </w14:textFill>
              </w:rPr>
              <w:t>合计</w:t>
            </w:r>
          </w:p>
        </w:tc>
        <w:tc>
          <w:tcPr>
            <w:tcW w:w="1710" w:type="dxa"/>
            <w:vAlign w:val="center"/>
          </w:tcPr>
          <w:p>
            <w:pPr>
              <w:spacing w:before="120" w:beforeLines="50" w:after="10"/>
              <w:jc w:val="center"/>
              <w:textAlignment w:val="center"/>
              <w:rPr>
                <w:rFonts w:ascii="微软雅黑" w:hAnsi="微软雅黑"/>
                <w:color w:val="000000" w:themeColor="text1"/>
                <w:sz w:val="21"/>
                <w:szCs w:val="21"/>
                <w14:textFill>
                  <w14:solidFill>
                    <w14:schemeClr w14:val="tx1"/>
                  </w14:solidFill>
                </w14:textFill>
              </w:rPr>
            </w:pPr>
            <w:r>
              <w:rPr>
                <w:rFonts w:hint="eastAsia" w:ascii="微软雅黑" w:hAnsi="微软雅黑" w:cs="微软雅黑"/>
                <w:color w:val="000000" w:themeColor="text1"/>
                <w:sz w:val="21"/>
                <w:szCs w:val="21"/>
                <w:lang w:val="en-US" w:eastAsia="zh-CN"/>
                <w14:textFill>
                  <w14:solidFill>
                    <w14:schemeClr w14:val="tx1"/>
                  </w14:solidFill>
                </w14:textFill>
              </w:rPr>
              <w:t>1100000</w:t>
            </w:r>
            <w:r>
              <w:rPr>
                <w:rFonts w:hint="eastAsia" w:ascii="微软雅黑" w:hAnsi="微软雅黑" w:cs="微软雅黑"/>
                <w:color w:val="000000" w:themeColor="text1"/>
                <w:sz w:val="21"/>
                <w:szCs w:val="21"/>
                <w14:textFill>
                  <w14:solidFill>
                    <w14:schemeClr w14:val="tx1"/>
                  </w14:solidFill>
                </w14:textFill>
              </w:rPr>
              <w:t>.00</w:t>
            </w:r>
          </w:p>
        </w:tc>
        <w:tc>
          <w:tcPr>
            <w:tcW w:w="1695" w:type="dxa"/>
            <w:vAlign w:val="center"/>
          </w:tcPr>
          <w:p>
            <w:pPr>
              <w:spacing w:before="120" w:beforeLines="50" w:after="10"/>
              <w:jc w:val="center"/>
              <w:textAlignment w:val="center"/>
              <w:rPr>
                <w:rFonts w:ascii="微软雅黑" w:hAnsi="微软雅黑" w:cs="微软雅黑"/>
                <w:color w:val="000000" w:themeColor="text1"/>
                <w:sz w:val="21"/>
                <w:szCs w:val="21"/>
                <w:lang w:bidi="ar"/>
                <w14:textFill>
                  <w14:solidFill>
                    <w14:schemeClr w14:val="tx1"/>
                  </w14:solidFill>
                </w14:textFill>
              </w:rPr>
            </w:pPr>
            <w:r>
              <w:rPr>
                <w:rFonts w:hint="eastAsia" w:ascii="微软雅黑" w:hAnsi="微软雅黑" w:cs="微软雅黑"/>
                <w:color w:val="000000" w:themeColor="text1"/>
                <w:sz w:val="21"/>
                <w:szCs w:val="21"/>
                <w:lang w:val="en-US" w:eastAsia="zh-CN"/>
                <w14:textFill>
                  <w14:solidFill>
                    <w14:schemeClr w14:val="tx1"/>
                  </w14:solidFill>
                </w14:textFill>
              </w:rPr>
              <w:t>1100000</w:t>
            </w:r>
            <w:r>
              <w:rPr>
                <w:rFonts w:hint="eastAsia" w:ascii="微软雅黑" w:hAnsi="微软雅黑" w:cs="微软雅黑"/>
                <w:color w:val="000000" w:themeColor="text1"/>
                <w:sz w:val="21"/>
                <w:szCs w:val="21"/>
                <w14:textFill>
                  <w14:solidFill>
                    <w14:schemeClr w14:val="tx1"/>
                  </w14:solidFill>
                </w14:textFill>
              </w:rPr>
              <w:t>.00</w:t>
            </w:r>
          </w:p>
        </w:tc>
        <w:tc>
          <w:tcPr>
            <w:tcW w:w="1024" w:type="dxa"/>
            <w:vAlign w:val="center"/>
          </w:tcPr>
          <w:p>
            <w:pPr>
              <w:pStyle w:val="24"/>
              <w:spacing w:before="120" w:beforeLines="50" w:after="10"/>
              <w:ind w:firstLine="0" w:firstLineChars="0"/>
              <w:jc w:val="center"/>
              <w:rPr>
                <w:rFonts w:ascii="微软雅黑" w:hAnsi="微软雅黑" w:eastAsia="微软雅黑" w:cs="微软雅黑"/>
                <w:color w:val="000000" w:themeColor="text1"/>
                <w:szCs w:val="21"/>
                <w14:textFill>
                  <w14:solidFill>
                    <w14:schemeClr w14:val="tx1"/>
                  </w14:solidFill>
                </w14:textFill>
              </w:rPr>
            </w:pPr>
          </w:p>
        </w:tc>
      </w:tr>
    </w:tbl>
    <w:p>
      <w:pPr>
        <w:pStyle w:val="4"/>
        <w:bidi w:val="0"/>
        <w:jc w:val="center"/>
        <w:rPr>
          <w:rFonts w:hint="eastAsia"/>
          <w:color w:val="000000" w:themeColor="text1"/>
          <w:highlight w:val="none"/>
          <w:lang w:eastAsia="zh-CN"/>
          <w14:textFill>
            <w14:solidFill>
              <w14:schemeClr w14:val="tx1"/>
            </w14:solidFill>
          </w14:textFill>
        </w:rPr>
      </w:pPr>
    </w:p>
    <w:p>
      <w:pPr>
        <w:pStyle w:val="4"/>
        <w:bidi w:val="0"/>
        <w:jc w:val="center"/>
        <w:rPr>
          <w:rFonts w:hint="eastAsia"/>
          <w:color w:val="000000" w:themeColor="text1"/>
          <w:highlight w:val="none"/>
          <w:lang w:eastAsia="zh-CN"/>
          <w14:textFill>
            <w14:solidFill>
              <w14:schemeClr w14:val="tx1"/>
            </w14:solidFill>
          </w14:textFill>
        </w:rPr>
      </w:pPr>
    </w:p>
    <w:p>
      <w:pPr>
        <w:pStyle w:val="4"/>
        <w:bidi w:val="0"/>
        <w:jc w:val="center"/>
        <w:rPr>
          <w:rFonts w:hint="eastAsia"/>
          <w:color w:val="000000" w:themeColor="text1"/>
          <w:highlight w:val="none"/>
          <w:lang w:eastAsia="zh-CN"/>
          <w14:textFill>
            <w14:solidFill>
              <w14:schemeClr w14:val="tx1"/>
            </w14:solidFill>
          </w14:textFill>
        </w:rPr>
      </w:pPr>
    </w:p>
    <w:p>
      <w:pPr>
        <w:pStyle w:val="4"/>
        <w:bidi w:val="0"/>
        <w:jc w:val="center"/>
        <w:rPr>
          <w:rFonts w:hint="eastAsia"/>
          <w:color w:val="000000" w:themeColor="text1"/>
          <w:highlight w:val="none"/>
          <w:lang w:eastAsia="zh-CN"/>
          <w14:textFill>
            <w14:solidFill>
              <w14:schemeClr w14:val="tx1"/>
            </w14:solidFill>
          </w14:textFill>
        </w:rPr>
      </w:pPr>
    </w:p>
    <w:p>
      <w:pPr>
        <w:pStyle w:val="2"/>
        <w:rPr>
          <w:rFonts w:hint="eastAsia"/>
          <w:color w:val="000000" w:themeColor="text1"/>
          <w:highlight w:val="none"/>
          <w:lang w:eastAsia="zh-CN"/>
          <w14:textFill>
            <w14:solidFill>
              <w14:schemeClr w14:val="tx1"/>
            </w14:solidFill>
          </w14:textFill>
        </w:rPr>
      </w:pPr>
    </w:p>
    <w:p>
      <w:pPr>
        <w:pStyle w:val="23"/>
        <w:rPr>
          <w:rFonts w:hint="eastAsia"/>
          <w:color w:val="000000" w:themeColor="text1"/>
          <w:highlight w:val="none"/>
          <w:lang w:eastAsia="zh-CN"/>
          <w14:textFill>
            <w14:solidFill>
              <w14:schemeClr w14:val="tx1"/>
            </w14:solidFill>
          </w14:textFill>
        </w:rPr>
      </w:pPr>
    </w:p>
    <w:p>
      <w:pPr>
        <w:rPr>
          <w:rFonts w:hint="eastAsia"/>
          <w:color w:val="000000" w:themeColor="text1"/>
          <w:highlight w:val="none"/>
          <w:lang w:eastAsia="zh-CN"/>
          <w14:textFill>
            <w14:solidFill>
              <w14:schemeClr w14:val="tx1"/>
            </w14:solidFill>
          </w14:textFill>
        </w:rPr>
      </w:pPr>
    </w:p>
    <w:p>
      <w:pPr>
        <w:pStyle w:val="4"/>
        <w:bidi w:val="0"/>
        <w:jc w:val="both"/>
        <w:rPr>
          <w:rFonts w:hint="eastAsia"/>
          <w:color w:val="000000" w:themeColor="text1"/>
          <w:highlight w:val="none"/>
          <w:lang w:eastAsia="zh-CN"/>
          <w14:textFill>
            <w14:solidFill>
              <w14:schemeClr w14:val="tx1"/>
            </w14:solidFill>
          </w14:textFill>
        </w:rPr>
      </w:pPr>
    </w:p>
    <w:p>
      <w:pPr>
        <w:rPr>
          <w:rFonts w:hint="eastAsia"/>
          <w:color w:val="000000" w:themeColor="text1"/>
          <w:highlight w:val="none"/>
          <w:lang w:eastAsia="zh-CN"/>
          <w14:textFill>
            <w14:solidFill>
              <w14:schemeClr w14:val="tx1"/>
            </w14:solidFill>
          </w14:textFill>
        </w:rPr>
      </w:pPr>
    </w:p>
    <w:p>
      <w:pPr>
        <w:pStyle w:val="2"/>
        <w:rPr>
          <w:rFonts w:hint="eastAsia"/>
          <w:lang w:eastAsia="zh-CN"/>
        </w:rPr>
      </w:pPr>
    </w:p>
    <w:p>
      <w:pPr>
        <w:rPr>
          <w:rFonts w:hint="eastAsia"/>
          <w:lang w:eastAsia="zh-CN"/>
        </w:rPr>
      </w:pPr>
    </w:p>
    <w:bookmarkEnd w:id="40"/>
    <w:bookmarkEnd w:id="41"/>
    <w:p>
      <w:pPr>
        <w:pStyle w:val="4"/>
        <w:bidi w:val="0"/>
        <w:jc w:val="center"/>
        <w:rPr>
          <w:rFonts w:hint="eastAsia"/>
          <w:color w:val="000000" w:themeColor="text1"/>
          <w:highlight w:val="none"/>
          <w:lang w:eastAsia="zh-CN"/>
          <w14:textFill>
            <w14:solidFill>
              <w14:schemeClr w14:val="tx1"/>
            </w14:solidFill>
          </w14:textFill>
        </w:rPr>
      </w:pPr>
      <w:bookmarkStart w:id="42" w:name="_Toc19121"/>
      <w:bookmarkStart w:id="43" w:name="_Toc55172331"/>
      <w:r>
        <w:rPr>
          <w:rFonts w:hint="eastAsia"/>
          <w:color w:val="000000" w:themeColor="text1"/>
          <w:highlight w:val="none"/>
          <w:lang w:eastAsia="zh-CN"/>
          <w14:textFill>
            <w14:solidFill>
              <w14:schemeClr w14:val="tx1"/>
            </w14:solidFill>
          </w14:textFill>
        </w:rPr>
        <w:t xml:space="preserve">第七章 </w:t>
      </w:r>
      <w:bookmarkEnd w:id="42"/>
      <w:r>
        <w:rPr>
          <w:rFonts w:hint="eastAsia"/>
          <w:color w:val="000000" w:themeColor="text1"/>
          <w:highlight w:val="none"/>
          <w:lang w:eastAsia="zh-CN"/>
          <w14:textFill>
            <w14:solidFill>
              <w14:schemeClr w14:val="tx1"/>
            </w14:solidFill>
          </w14:textFill>
        </w:rPr>
        <w:t>主要服务及商务要求</w:t>
      </w:r>
    </w:p>
    <w:p>
      <w:pPr>
        <w:pStyle w:val="47"/>
        <w:rPr>
          <w:rFonts w:hint="eastAsia" w:ascii="宋体" w:hAnsi="宋体" w:eastAsia="宋体" w:cs="宋体"/>
          <w:sz w:val="24"/>
          <w:szCs w:val="24"/>
          <w:lang w:val="en-US" w:eastAsia="zh-CN" w:bidi="ar-SA"/>
        </w:rPr>
      </w:pPr>
    </w:p>
    <w:p>
      <w:pPr>
        <w:pStyle w:val="47"/>
        <w:rPr>
          <w:rFonts w:hint="eastAsia" w:ascii="宋体" w:hAnsi="宋体" w:eastAsia="宋体" w:cs="宋体"/>
          <w:sz w:val="24"/>
          <w:szCs w:val="24"/>
          <w:lang w:val="en-US" w:eastAsia="zh-CN" w:bidi="ar-SA"/>
        </w:rPr>
      </w:pPr>
    </w:p>
    <w:p>
      <w:pPr>
        <w:spacing w:before="66"/>
        <w:ind w:left="417" w:right="0" w:firstLine="0"/>
        <w:jc w:val="left"/>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一、服务需求一览表：</w:t>
      </w:r>
    </w:p>
    <w:p>
      <w:pPr>
        <w:pStyle w:val="2"/>
        <w:spacing w:before="3"/>
        <w:rPr>
          <w:b/>
          <w:sz w:val="29"/>
        </w:rPr>
      </w:pPr>
    </w:p>
    <w:tbl>
      <w:tblPr>
        <w:tblStyle w:val="20"/>
        <w:tblW w:w="7530" w:type="dxa"/>
        <w:tblInd w:w="8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4"/>
        <w:gridCol w:w="3945"/>
        <w:gridCol w:w="25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044" w:type="dxa"/>
          </w:tcPr>
          <w:p>
            <w:pPr>
              <w:pStyle w:val="32"/>
              <w:spacing w:before="80"/>
              <w:ind w:left="358" w:right="352"/>
              <w:jc w:val="center"/>
              <w:rPr>
                <w:sz w:val="24"/>
              </w:rPr>
            </w:pPr>
            <w:r>
              <w:rPr>
                <w:sz w:val="24"/>
              </w:rPr>
              <w:t>序号</w:t>
            </w:r>
          </w:p>
        </w:tc>
        <w:tc>
          <w:tcPr>
            <w:tcW w:w="3945" w:type="dxa"/>
          </w:tcPr>
          <w:p>
            <w:pPr>
              <w:pStyle w:val="32"/>
              <w:spacing w:before="80"/>
              <w:ind w:left="146" w:right="11"/>
              <w:jc w:val="center"/>
              <w:rPr>
                <w:sz w:val="24"/>
              </w:rPr>
            </w:pPr>
            <w:r>
              <w:rPr>
                <w:sz w:val="24"/>
              </w:rPr>
              <w:t>名称</w:t>
            </w:r>
          </w:p>
        </w:tc>
        <w:tc>
          <w:tcPr>
            <w:tcW w:w="2541" w:type="dxa"/>
          </w:tcPr>
          <w:p>
            <w:pPr>
              <w:pStyle w:val="32"/>
              <w:spacing w:before="80"/>
              <w:ind w:firstLine="480" w:firstLineChars="200"/>
              <w:rPr>
                <w:sz w:val="24"/>
              </w:rPr>
            </w:pPr>
            <w:r>
              <w:rPr>
                <w:sz w:val="24"/>
              </w:rPr>
              <w:t>采购数量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44" w:type="dxa"/>
            <w:vAlign w:val="center"/>
          </w:tcPr>
          <w:p>
            <w:pPr>
              <w:pStyle w:val="32"/>
              <w:spacing w:before="82"/>
              <w:ind w:left="6"/>
              <w:jc w:val="center"/>
              <w:rPr>
                <w:sz w:val="24"/>
              </w:rPr>
            </w:pPr>
            <w:r>
              <w:rPr>
                <w:sz w:val="24"/>
              </w:rPr>
              <w:t>1</w:t>
            </w:r>
          </w:p>
        </w:tc>
        <w:tc>
          <w:tcPr>
            <w:tcW w:w="3945" w:type="dxa"/>
            <w:vAlign w:val="center"/>
          </w:tcPr>
          <w:p>
            <w:pPr>
              <w:pStyle w:val="32"/>
              <w:spacing w:before="82"/>
              <w:ind w:left="146" w:right="136"/>
              <w:jc w:val="center"/>
              <w:rPr>
                <w:sz w:val="24"/>
              </w:rPr>
            </w:pPr>
            <w:r>
              <w:rPr>
                <w:rFonts w:hint="eastAsia"/>
                <w:sz w:val="24"/>
                <w:lang w:eastAsia="zh-CN"/>
              </w:rPr>
              <w:t xml:space="preserve"> 六盘水市红桥东路项目工程结算审核、竣工决算审计单位</w:t>
            </w:r>
          </w:p>
        </w:tc>
        <w:tc>
          <w:tcPr>
            <w:tcW w:w="2541" w:type="dxa"/>
            <w:vAlign w:val="center"/>
          </w:tcPr>
          <w:p>
            <w:pPr>
              <w:pStyle w:val="32"/>
              <w:spacing w:before="82"/>
              <w:ind w:right="1326"/>
              <w:jc w:val="center"/>
              <w:rPr>
                <w:sz w:val="24"/>
              </w:rPr>
            </w:pPr>
            <w:r>
              <w:rPr>
                <w:rFonts w:hint="eastAsia"/>
                <w:sz w:val="24"/>
                <w:lang w:val="en-US" w:eastAsia="zh-CN"/>
              </w:rPr>
              <w:t xml:space="preserve">      1</w:t>
            </w:r>
            <w:r>
              <w:rPr>
                <w:sz w:val="24"/>
              </w:rPr>
              <w:t>家</w:t>
            </w:r>
          </w:p>
        </w:tc>
      </w:tr>
    </w:tbl>
    <w:p>
      <w:pPr>
        <w:pStyle w:val="47"/>
        <w:rPr>
          <w:rFonts w:hint="eastAsia" w:ascii="宋体" w:hAnsi="宋体" w:eastAsia="宋体" w:cs="宋体"/>
          <w:sz w:val="24"/>
          <w:szCs w:val="24"/>
          <w:lang w:val="en-US" w:eastAsia="zh-CN" w:bidi="ar-SA"/>
        </w:rPr>
      </w:pPr>
    </w:p>
    <w:p>
      <w:pPr>
        <w:pStyle w:val="47"/>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二、服务要求</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1、提供六盘水市红桥东路项目的具体情况完成该项目的结算审核、竣工决算全过程审计服务；</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2、必须严格按照国家相关的法律、法规开展工作。</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3、在招标方要求的时间完成工作。</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4、应实事求是、客观公正地进行服务、发现存在的问题及其违反的政策法规。及时上报，不得擅自处理。</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5、审计内容；</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（1）建设项目批准及建设管理情况；</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（2）项目投资计划、资金来源及概算执行情况；</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（3）基本建设支出情况；</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（4）土地征用资金管理使用情况调查；</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（5）未完工程投资及预留费用情况；</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（6）已完成建设任务的招标投标及政府采购情况；</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（7）合同管理及实施情况；</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(8)建设监理情况；</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(9)内部财务管理情况；</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（10）交付使用资产情况；</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（11)基本建设收入情况；</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（12）历次审计检查情况；</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（13）其他与该项目相关的情况。</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（14）财务竣工决算编制情况</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6、审计要求：按贵州省发改委批复内容提交单个审计报告和项目年度审计报告，最后汇总形成《六盘水市红桥东路项目竣工决算审计报告》；</w:t>
      </w:r>
    </w:p>
    <w:p>
      <w:pPr>
        <w:pStyle w:val="47"/>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三、商务要求</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（一） 资质要求：见资格审查表。</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（二）服务地点：采购人指定地点。</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（三）服务期：自合同签订之日起项目工程结算审核、竣工决算完成并出具完整审计报告，移交全部资料至采购人，根据相关部门规定，如需备案的必须得到主管部门的备案为止。</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（四）验收标准：需要通过采购人考核和验收。</w:t>
      </w:r>
    </w:p>
    <w:p>
      <w:pPr>
        <w:pStyle w:val="47"/>
        <w:rPr>
          <w:rFonts w:hint="default"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（五）付款方式：供应商完成六盘水市红桥东路项目工程结算审核、竣工决算审计，按时向采购人提交工作成果文件，按照相关合同约定，支付款项90%，到相关部门完成备案之后，支付剩下10%。</w:t>
      </w:r>
    </w:p>
    <w:p>
      <w:pPr>
        <w:pStyle w:val="47"/>
        <w:rPr>
          <w:rFonts w:hint="eastAsia" w:ascii="宋体" w:hAnsi="宋体" w:eastAsia="宋体" w:cs="宋体"/>
          <w:sz w:val="24"/>
          <w:szCs w:val="24"/>
          <w:highlight w:val="yellow"/>
          <w:lang w:val="en-US" w:eastAsia="zh-CN" w:bidi="ar-SA"/>
        </w:rPr>
      </w:pPr>
      <w:r>
        <w:rPr>
          <w:rFonts w:hint="eastAsia" w:ascii="宋体" w:hAnsi="宋体" w:eastAsia="宋体" w:cs="宋体"/>
          <w:sz w:val="24"/>
          <w:szCs w:val="24"/>
          <w:highlight w:val="yellow"/>
          <w:lang w:val="en-US" w:eastAsia="zh-CN" w:bidi="ar-SA"/>
        </w:rPr>
        <w:t>（六）履约保证金：中标单位与采购人签订合同时交纳3万元履约保证金，合同期满后经采购人考核合格后退还。</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（七）投标方必须按招标文件要求的内容和数量全部投标。如有缺项，评标时将按其投标设备不能实质性满足招标要求而废标。</w:t>
      </w:r>
    </w:p>
    <w:p>
      <w:pPr>
        <w:pStyle w:val="47"/>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（八）售后服务：随时按照采购人要求执行。</w:t>
      </w:r>
      <w:bookmarkEnd w:id="43"/>
      <w:bookmarkStart w:id="44" w:name="_Toc20192"/>
      <w:bookmarkStart w:id="45" w:name="_Toc15968"/>
    </w:p>
    <w:p>
      <w:pPr>
        <w:pStyle w:val="47"/>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（九）本项目最高限价为1100000.00元，该费用包含该项目全过程工程结算及竣工决算审计服务，以供应商成交价为最终签订合同价，不再产生任何费用。。</w:t>
      </w:r>
    </w:p>
    <w:p>
      <w:pPr>
        <w:pStyle w:val="4"/>
        <w:numPr>
          <w:ilvl w:val="0"/>
          <w:numId w:val="0"/>
        </w:numPr>
        <w:ind w:leftChars="0"/>
        <w:jc w:val="center"/>
        <w:rPr>
          <w:rFonts w:hint="eastAsia"/>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t>第八章</w:t>
      </w:r>
      <w:r>
        <w:rPr>
          <w:rFonts w:hint="eastAsia" w:eastAsia="宋体"/>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拟签订的合同文本</w:t>
      </w:r>
      <w:bookmarkEnd w:id="44"/>
    </w:p>
    <w:bookmarkEnd w:id="45"/>
    <w:p>
      <w:pPr>
        <w:pStyle w:val="4"/>
        <w:jc w:val="center"/>
        <w:rPr>
          <w:rFonts w:ascii="宋体" w:hAnsi="宋体" w:eastAsia="宋体" w:cs="宋体"/>
          <w:b w:val="0"/>
          <w:bCs w:val="0"/>
          <w:sz w:val="36"/>
          <w:szCs w:val="36"/>
        </w:rPr>
      </w:pPr>
      <w:r>
        <w:rPr>
          <w:rFonts w:hint="eastAsia"/>
          <w:b/>
          <w:bCs/>
          <w:sz w:val="36"/>
          <w:szCs w:val="36"/>
          <w:lang w:val="en-US" w:eastAsia="zh-CN"/>
        </w:rPr>
        <w:t xml:space="preserve"> </w:t>
      </w:r>
      <w:r>
        <w:rPr>
          <w:rFonts w:hint="eastAsia"/>
          <w:b w:val="0"/>
          <w:bCs w:val="0"/>
          <w:sz w:val="36"/>
          <w:szCs w:val="36"/>
        </w:rPr>
        <w:t>合同（参考格式）</w:t>
      </w:r>
    </w:p>
    <w:p>
      <w:pPr>
        <w:pStyle w:val="4"/>
        <w:jc w:val="both"/>
        <w:rPr>
          <w:rFonts w:ascii="宋体" w:hAnsi="宋体" w:eastAsia="宋体" w:cs="宋体"/>
          <w:b w:val="0"/>
          <w:bCs w:val="0"/>
          <w:sz w:val="36"/>
          <w:szCs w:val="36"/>
        </w:rPr>
      </w:pPr>
      <w:r>
        <w:rPr>
          <w:rFonts w:ascii="宋体" w:hAnsi="宋体" w:eastAsia="宋体" w:cs="宋体"/>
          <w:b w:val="0"/>
          <w:bCs w:val="0"/>
          <w:sz w:val="36"/>
          <w:szCs w:val="36"/>
        </w:rPr>
        <w:t xml:space="preserve">GF—2015—0212 合同编号：_________ </w:t>
      </w:r>
    </w:p>
    <w:p>
      <w:pPr>
        <w:pStyle w:val="4"/>
        <w:jc w:val="center"/>
        <w:rPr>
          <w:rFonts w:ascii="宋体" w:hAnsi="宋体" w:eastAsia="宋体" w:cs="宋体"/>
          <w:sz w:val="36"/>
          <w:szCs w:val="36"/>
        </w:rPr>
      </w:pPr>
    </w:p>
    <w:p>
      <w:pPr>
        <w:pStyle w:val="4"/>
        <w:jc w:val="center"/>
        <w:rPr>
          <w:rFonts w:ascii="宋体" w:hAnsi="宋体" w:eastAsia="宋体" w:cs="宋体"/>
          <w:sz w:val="36"/>
          <w:szCs w:val="36"/>
        </w:rPr>
      </w:pPr>
    </w:p>
    <w:p>
      <w:pPr>
        <w:pStyle w:val="4"/>
        <w:jc w:val="center"/>
        <w:rPr>
          <w:rFonts w:ascii="宋体" w:hAnsi="宋体" w:eastAsia="宋体" w:cs="宋体"/>
          <w:sz w:val="52"/>
          <w:szCs w:val="52"/>
        </w:rPr>
      </w:pPr>
      <w:r>
        <w:rPr>
          <w:rFonts w:ascii="宋体" w:hAnsi="宋体" w:eastAsia="宋体" w:cs="宋体"/>
          <w:sz w:val="52"/>
          <w:szCs w:val="52"/>
        </w:rPr>
        <w:t xml:space="preserve">建设工程造价咨询合同 </w:t>
      </w:r>
    </w:p>
    <w:p>
      <w:pPr>
        <w:pStyle w:val="4"/>
        <w:jc w:val="center"/>
        <w:rPr>
          <w:rFonts w:ascii="宋体" w:hAnsi="宋体" w:eastAsia="宋体" w:cs="宋体"/>
          <w:sz w:val="52"/>
          <w:szCs w:val="52"/>
        </w:rPr>
      </w:pPr>
      <w:r>
        <w:rPr>
          <w:rFonts w:ascii="宋体" w:hAnsi="宋体" w:eastAsia="宋体" w:cs="宋体"/>
          <w:sz w:val="52"/>
          <w:szCs w:val="52"/>
        </w:rPr>
        <w:t>（示范文本）</w:t>
      </w:r>
    </w:p>
    <w:p>
      <w:pPr>
        <w:pStyle w:val="4"/>
        <w:jc w:val="both"/>
        <w:rPr>
          <w:rFonts w:ascii="宋体" w:hAnsi="宋体" w:eastAsia="宋体" w:cs="宋体"/>
          <w:sz w:val="36"/>
          <w:szCs w:val="36"/>
        </w:rPr>
      </w:pPr>
    </w:p>
    <w:p>
      <w:pPr>
        <w:pStyle w:val="4"/>
        <w:jc w:val="center"/>
        <w:rPr>
          <w:rFonts w:ascii="宋体" w:hAnsi="宋体" w:eastAsia="宋体" w:cs="宋体"/>
          <w:sz w:val="36"/>
          <w:szCs w:val="36"/>
        </w:rPr>
      </w:pPr>
    </w:p>
    <w:p>
      <w:pPr>
        <w:pStyle w:val="4"/>
        <w:jc w:val="center"/>
        <w:rPr>
          <w:rFonts w:ascii="宋体" w:hAnsi="宋体" w:eastAsia="宋体" w:cs="宋体"/>
          <w:sz w:val="36"/>
          <w:szCs w:val="36"/>
        </w:rPr>
      </w:pPr>
    </w:p>
    <w:p>
      <w:pPr>
        <w:pStyle w:val="4"/>
        <w:ind w:firstLine="2409" w:firstLineChars="800"/>
        <w:jc w:val="both"/>
        <w:rPr>
          <w:rFonts w:ascii="宋体" w:hAnsi="宋体" w:eastAsia="宋体" w:cs="宋体"/>
          <w:sz w:val="30"/>
          <w:szCs w:val="30"/>
        </w:rPr>
      </w:pPr>
      <w:r>
        <w:rPr>
          <w:rFonts w:ascii="宋体" w:hAnsi="宋体" w:eastAsia="宋体" w:cs="宋体"/>
          <w:sz w:val="30"/>
          <w:szCs w:val="30"/>
        </w:rPr>
        <w:t xml:space="preserve">住 房 和 城 乡 建 设 部 </w:t>
      </w:r>
    </w:p>
    <w:p>
      <w:pPr>
        <w:pStyle w:val="4"/>
        <w:jc w:val="center"/>
        <w:rPr>
          <w:rFonts w:ascii="宋体" w:hAnsi="宋体" w:eastAsia="宋体" w:cs="宋体"/>
          <w:sz w:val="24"/>
          <w:szCs w:val="24"/>
        </w:rPr>
      </w:pPr>
      <w:r>
        <w:rPr>
          <w:rFonts w:ascii="宋体" w:hAnsi="宋体" w:eastAsia="宋体" w:cs="宋体"/>
          <w:sz w:val="30"/>
          <w:szCs w:val="30"/>
        </w:rPr>
        <w:t>国</w:t>
      </w:r>
      <w:r>
        <w:rPr>
          <w:rFonts w:hint="eastAsia" w:ascii="宋体" w:hAnsi="宋体" w:eastAsia="宋体" w:cs="宋体"/>
          <w:sz w:val="30"/>
          <w:szCs w:val="30"/>
          <w:lang w:val="en-US" w:eastAsia="zh-CN"/>
        </w:rPr>
        <w:t xml:space="preserve"> </w:t>
      </w:r>
      <w:r>
        <w:rPr>
          <w:rFonts w:ascii="宋体" w:hAnsi="宋体" w:eastAsia="宋体" w:cs="宋体"/>
          <w:sz w:val="30"/>
          <w:szCs w:val="30"/>
        </w:rPr>
        <w:t>家</w:t>
      </w:r>
      <w:r>
        <w:rPr>
          <w:rFonts w:hint="eastAsia" w:ascii="宋体" w:hAnsi="宋体" w:eastAsia="宋体" w:cs="宋体"/>
          <w:sz w:val="30"/>
          <w:szCs w:val="30"/>
          <w:lang w:val="en-US" w:eastAsia="zh-CN"/>
        </w:rPr>
        <w:t xml:space="preserve"> </w:t>
      </w:r>
      <w:r>
        <w:rPr>
          <w:rFonts w:ascii="宋体" w:hAnsi="宋体" w:eastAsia="宋体" w:cs="宋体"/>
          <w:sz w:val="30"/>
          <w:szCs w:val="30"/>
        </w:rPr>
        <w:t>工</w:t>
      </w:r>
      <w:r>
        <w:rPr>
          <w:rFonts w:hint="eastAsia" w:ascii="宋体" w:hAnsi="宋体" w:eastAsia="宋体" w:cs="宋体"/>
          <w:sz w:val="30"/>
          <w:szCs w:val="30"/>
          <w:lang w:val="en-US" w:eastAsia="zh-CN"/>
        </w:rPr>
        <w:t xml:space="preserve"> </w:t>
      </w:r>
      <w:r>
        <w:rPr>
          <w:rFonts w:ascii="宋体" w:hAnsi="宋体" w:eastAsia="宋体" w:cs="宋体"/>
          <w:sz w:val="30"/>
          <w:szCs w:val="30"/>
        </w:rPr>
        <w:t>商</w:t>
      </w:r>
      <w:r>
        <w:rPr>
          <w:rFonts w:hint="eastAsia" w:ascii="宋体" w:hAnsi="宋体" w:eastAsia="宋体" w:cs="宋体"/>
          <w:sz w:val="30"/>
          <w:szCs w:val="30"/>
          <w:lang w:val="en-US" w:eastAsia="zh-CN"/>
        </w:rPr>
        <w:t xml:space="preserve"> </w:t>
      </w:r>
      <w:r>
        <w:rPr>
          <w:rFonts w:ascii="宋体" w:hAnsi="宋体" w:eastAsia="宋体" w:cs="宋体"/>
          <w:sz w:val="30"/>
          <w:szCs w:val="30"/>
        </w:rPr>
        <w:t>行</w:t>
      </w:r>
      <w:r>
        <w:rPr>
          <w:rFonts w:hint="eastAsia" w:ascii="宋体" w:hAnsi="宋体" w:eastAsia="宋体" w:cs="宋体"/>
          <w:sz w:val="30"/>
          <w:szCs w:val="30"/>
          <w:lang w:val="en-US" w:eastAsia="zh-CN"/>
        </w:rPr>
        <w:t xml:space="preserve"> </w:t>
      </w:r>
      <w:r>
        <w:rPr>
          <w:rFonts w:ascii="宋体" w:hAnsi="宋体" w:eastAsia="宋体" w:cs="宋体"/>
          <w:sz w:val="30"/>
          <w:szCs w:val="30"/>
        </w:rPr>
        <w:t>政</w:t>
      </w:r>
      <w:r>
        <w:rPr>
          <w:rFonts w:hint="eastAsia" w:ascii="宋体" w:hAnsi="宋体" w:eastAsia="宋体" w:cs="宋体"/>
          <w:sz w:val="30"/>
          <w:szCs w:val="30"/>
          <w:lang w:val="en-US" w:eastAsia="zh-CN"/>
        </w:rPr>
        <w:t xml:space="preserve"> </w:t>
      </w:r>
      <w:r>
        <w:rPr>
          <w:rFonts w:ascii="宋体" w:hAnsi="宋体" w:eastAsia="宋体" w:cs="宋体"/>
          <w:sz w:val="30"/>
          <w:szCs w:val="30"/>
        </w:rPr>
        <w:t>管</w:t>
      </w:r>
      <w:r>
        <w:rPr>
          <w:rFonts w:hint="eastAsia" w:ascii="宋体" w:hAnsi="宋体" w:eastAsia="宋体" w:cs="宋体"/>
          <w:sz w:val="30"/>
          <w:szCs w:val="30"/>
          <w:lang w:val="en-US" w:eastAsia="zh-CN"/>
        </w:rPr>
        <w:t xml:space="preserve"> </w:t>
      </w:r>
      <w:r>
        <w:rPr>
          <w:rFonts w:ascii="宋体" w:hAnsi="宋体" w:eastAsia="宋体" w:cs="宋体"/>
          <w:sz w:val="30"/>
          <w:szCs w:val="30"/>
        </w:rPr>
        <w:t>理</w:t>
      </w:r>
      <w:r>
        <w:rPr>
          <w:rFonts w:hint="eastAsia" w:ascii="宋体" w:hAnsi="宋体" w:eastAsia="宋体" w:cs="宋体"/>
          <w:sz w:val="30"/>
          <w:szCs w:val="30"/>
          <w:lang w:val="en-US" w:eastAsia="zh-CN"/>
        </w:rPr>
        <w:t xml:space="preserve"> </w:t>
      </w:r>
      <w:r>
        <w:rPr>
          <w:rFonts w:ascii="宋体" w:hAnsi="宋体" w:eastAsia="宋体" w:cs="宋体"/>
          <w:sz w:val="30"/>
          <w:szCs w:val="30"/>
        </w:rPr>
        <w:t>总</w:t>
      </w:r>
      <w:r>
        <w:rPr>
          <w:rFonts w:hint="eastAsia" w:ascii="宋体" w:hAnsi="宋体" w:eastAsia="宋体" w:cs="宋体"/>
          <w:sz w:val="30"/>
          <w:szCs w:val="30"/>
          <w:lang w:val="en-US" w:eastAsia="zh-CN"/>
        </w:rPr>
        <w:t xml:space="preserve"> </w:t>
      </w:r>
      <w:r>
        <w:rPr>
          <w:rFonts w:ascii="宋体" w:hAnsi="宋体" w:eastAsia="宋体" w:cs="宋体"/>
          <w:sz w:val="30"/>
          <w:szCs w:val="30"/>
        </w:rPr>
        <w:t xml:space="preserve">局 </w:t>
      </w:r>
      <w:r>
        <w:rPr>
          <w:rFonts w:hint="eastAsia" w:ascii="宋体" w:hAnsi="宋体" w:eastAsia="宋体" w:cs="宋体"/>
          <w:sz w:val="30"/>
          <w:szCs w:val="30"/>
          <w:lang w:val="en-US" w:eastAsia="zh-CN"/>
        </w:rPr>
        <w:t xml:space="preserve">     </w:t>
      </w:r>
      <w:r>
        <w:rPr>
          <w:rFonts w:ascii="宋体" w:hAnsi="宋体" w:eastAsia="宋体" w:cs="宋体"/>
          <w:sz w:val="30"/>
          <w:szCs w:val="30"/>
        </w:rPr>
        <w:t>制定</w:t>
      </w:r>
    </w:p>
    <w:p>
      <w:pPr>
        <w:pStyle w:val="4"/>
        <w:keepNext w:val="0"/>
        <w:keepLines w:val="0"/>
        <w:widowControl/>
        <w:numPr>
          <w:ilvl w:val="0"/>
          <w:numId w:val="0"/>
        </w:numPr>
        <w:spacing w:before="0" w:after="0" w:line="360" w:lineRule="auto"/>
        <w:jc w:val="center"/>
        <w:rPr>
          <w:sz w:val="36"/>
          <w:szCs w:val="36"/>
        </w:rPr>
      </w:pPr>
      <w:r>
        <w:rPr>
          <w:rFonts w:hint="eastAsia"/>
          <w:sz w:val="36"/>
          <w:szCs w:val="36"/>
          <w:lang w:val="en-US" w:eastAsia="zh-CN"/>
        </w:rPr>
        <w:t>第一部分 协议书</w:t>
      </w:r>
    </w:p>
    <w:p>
      <w:pPr>
        <w:pStyle w:val="4"/>
        <w:keepNext w:val="0"/>
        <w:keepLines w:val="0"/>
        <w:widowControl/>
        <w:numPr>
          <w:ilvl w:val="0"/>
          <w:numId w:val="0"/>
        </w:numPr>
        <w:spacing w:before="0" w:after="0" w:line="240" w:lineRule="auto"/>
        <w:jc w:val="both"/>
        <w:rPr>
          <w:rFonts w:ascii="宋体" w:hAnsi="宋体" w:eastAsia="宋体" w:cs="宋体"/>
          <w:b w:val="0"/>
          <w:bCs w:val="0"/>
          <w:sz w:val="24"/>
          <w:szCs w:val="24"/>
        </w:rPr>
      </w:pPr>
      <w:r>
        <w:rPr>
          <w:rFonts w:ascii="宋体" w:hAnsi="宋体" w:eastAsia="宋体" w:cs="宋体"/>
          <w:b w:val="0"/>
          <w:bCs w:val="0"/>
          <w:sz w:val="24"/>
          <w:szCs w:val="24"/>
        </w:rPr>
        <w:t xml:space="preserve">委托人（全称）：__________________________________ </w:t>
      </w:r>
    </w:p>
    <w:p>
      <w:pPr>
        <w:pStyle w:val="4"/>
        <w:numPr>
          <w:ilvl w:val="0"/>
          <w:numId w:val="0"/>
        </w:numPr>
        <w:spacing w:line="240" w:lineRule="auto"/>
        <w:jc w:val="both"/>
        <w:rPr>
          <w:rFonts w:ascii="宋体" w:hAnsi="宋体" w:eastAsia="宋体" w:cs="宋体"/>
          <w:b w:val="0"/>
          <w:bCs w:val="0"/>
          <w:sz w:val="24"/>
          <w:szCs w:val="24"/>
        </w:rPr>
      </w:pPr>
      <w:r>
        <w:rPr>
          <w:rFonts w:ascii="宋体" w:hAnsi="宋体" w:eastAsia="宋体" w:cs="宋体"/>
          <w:b w:val="0"/>
          <w:bCs w:val="0"/>
          <w:sz w:val="24"/>
          <w:szCs w:val="24"/>
        </w:rPr>
        <w:t xml:space="preserve">咨询人（全称）：__________________________________ </w:t>
      </w:r>
    </w:p>
    <w:p>
      <w:pPr>
        <w:pStyle w:val="4"/>
        <w:numPr>
          <w:ilvl w:val="0"/>
          <w:numId w:val="0"/>
        </w:numPr>
        <w:spacing w:line="240" w:lineRule="auto"/>
        <w:ind w:firstLine="480" w:firstLineChars="200"/>
        <w:jc w:val="both"/>
        <w:rPr>
          <w:rFonts w:ascii="宋体" w:hAnsi="宋体" w:eastAsia="宋体" w:cs="宋体"/>
          <w:b w:val="0"/>
          <w:bCs w:val="0"/>
          <w:sz w:val="24"/>
          <w:szCs w:val="24"/>
        </w:rPr>
      </w:pPr>
      <w:r>
        <w:rPr>
          <w:rFonts w:ascii="宋体" w:hAnsi="宋体" w:eastAsia="宋体" w:cs="宋体"/>
          <w:b w:val="0"/>
          <w:bCs w:val="0"/>
          <w:sz w:val="24"/>
          <w:szCs w:val="24"/>
        </w:rPr>
        <w:t xml:space="preserve">根据《中华人民共和国合同法》及其他有关法律、法规，遵循平等、自愿、公平和诚实信 用的原则，双方就下述建设工程委托造价咨询与其他服务事项协商一致，订立本合同。 </w:t>
      </w:r>
    </w:p>
    <w:p>
      <w:pPr>
        <w:pStyle w:val="4"/>
        <w:numPr>
          <w:ilvl w:val="0"/>
          <w:numId w:val="13"/>
        </w:numPr>
        <w:spacing w:line="240" w:lineRule="auto"/>
        <w:ind w:firstLine="480" w:firstLineChars="200"/>
        <w:jc w:val="both"/>
        <w:rPr>
          <w:rFonts w:ascii="宋体" w:hAnsi="宋体" w:eastAsia="宋体" w:cs="宋体"/>
          <w:b w:val="0"/>
          <w:bCs w:val="0"/>
          <w:sz w:val="24"/>
          <w:szCs w:val="24"/>
        </w:rPr>
      </w:pPr>
      <w:r>
        <w:rPr>
          <w:rFonts w:ascii="宋体" w:hAnsi="宋体" w:eastAsia="宋体" w:cs="宋体"/>
          <w:b w:val="0"/>
          <w:bCs w:val="0"/>
          <w:sz w:val="24"/>
          <w:szCs w:val="24"/>
        </w:rPr>
        <w:t>工程概况</w:t>
      </w:r>
    </w:p>
    <w:p>
      <w:pPr>
        <w:pStyle w:val="4"/>
        <w:keepNext w:val="0"/>
        <w:keepLines w:val="0"/>
        <w:pageBreakBefore w:val="0"/>
        <w:widowControl/>
        <w:numPr>
          <w:ilvl w:val="0"/>
          <w:numId w:val="14"/>
        </w:numPr>
        <w:kinsoku/>
        <w:wordWrap/>
        <w:overflowPunct/>
        <w:topLinePunct w:val="0"/>
        <w:autoSpaceDE/>
        <w:autoSpaceDN/>
        <w:bidi w:val="0"/>
        <w:adjustRightInd/>
        <w:snapToGrid/>
        <w:spacing w:line="240" w:lineRule="auto"/>
        <w:ind w:firstLine="480" w:firstLineChars="200"/>
        <w:jc w:val="both"/>
        <w:textAlignment w:val="auto"/>
        <w:rPr>
          <w:rFonts w:ascii="宋体" w:hAnsi="宋体" w:eastAsia="宋体" w:cs="宋体"/>
          <w:b w:val="0"/>
          <w:bCs w:val="0"/>
          <w:sz w:val="24"/>
          <w:szCs w:val="24"/>
        </w:rPr>
      </w:pPr>
      <w:r>
        <w:rPr>
          <w:rFonts w:ascii="宋体" w:hAnsi="宋体" w:eastAsia="宋体" w:cs="宋体"/>
          <w:b w:val="0"/>
          <w:bCs w:val="0"/>
          <w:sz w:val="24"/>
          <w:szCs w:val="24"/>
        </w:rPr>
        <w:t>工程名称：</w:t>
      </w:r>
      <w:r>
        <w:rPr>
          <w:rFonts w:ascii="宋体" w:hAnsi="宋体" w:eastAsia="宋体" w:cs="宋体"/>
          <w:b w:val="0"/>
          <w:bCs w:val="0"/>
          <w:sz w:val="24"/>
          <w:szCs w:val="24"/>
          <w:u w:val="single"/>
        </w:rPr>
        <w:t>*****结算审</w:t>
      </w:r>
      <w:r>
        <w:rPr>
          <w:rFonts w:hint="eastAsia" w:ascii="宋体" w:hAnsi="宋体" w:eastAsia="宋体" w:cs="宋体"/>
          <w:b w:val="0"/>
          <w:bCs w:val="0"/>
          <w:sz w:val="24"/>
          <w:szCs w:val="24"/>
          <w:u w:val="single"/>
          <w:lang w:val="en-US" w:eastAsia="zh-CN"/>
        </w:rPr>
        <w:t>核及竣工决算审计</w:t>
      </w:r>
      <w:r>
        <w:rPr>
          <w:rFonts w:ascii="宋体" w:hAnsi="宋体" w:eastAsia="宋体" w:cs="宋体"/>
          <w:b w:val="0"/>
          <w:bCs w:val="0"/>
          <w:sz w:val="24"/>
          <w:szCs w:val="24"/>
        </w:rPr>
        <w:t xml:space="preserve">。 </w:t>
      </w:r>
    </w:p>
    <w:p>
      <w:pPr>
        <w:pStyle w:val="4"/>
        <w:keepNext w:val="0"/>
        <w:keepLines w:val="0"/>
        <w:pageBreakBefore w:val="0"/>
        <w:widowControl/>
        <w:numPr>
          <w:ilvl w:val="0"/>
          <w:numId w:val="14"/>
        </w:numPr>
        <w:kinsoku/>
        <w:wordWrap/>
        <w:overflowPunct/>
        <w:topLinePunct w:val="0"/>
        <w:autoSpaceDE/>
        <w:autoSpaceDN/>
        <w:bidi w:val="0"/>
        <w:adjustRightInd/>
        <w:snapToGrid/>
        <w:spacing w:line="240" w:lineRule="auto"/>
        <w:ind w:left="0" w:leftChars="0" w:firstLine="480" w:firstLineChars="200"/>
        <w:jc w:val="both"/>
        <w:textAlignment w:val="auto"/>
        <w:rPr>
          <w:rFonts w:ascii="宋体" w:hAnsi="宋体" w:eastAsia="宋体" w:cs="宋体"/>
          <w:b w:val="0"/>
          <w:bCs w:val="0"/>
          <w:sz w:val="24"/>
          <w:szCs w:val="24"/>
          <w:u w:val="none"/>
        </w:rPr>
      </w:pPr>
      <w:r>
        <w:rPr>
          <w:rFonts w:ascii="宋体" w:hAnsi="宋体" w:eastAsia="宋体" w:cs="宋体"/>
          <w:b w:val="0"/>
          <w:bCs w:val="0"/>
          <w:sz w:val="24"/>
          <w:szCs w:val="24"/>
        </w:rPr>
        <w:t>工程地点：</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u w:val="none"/>
          <w:lang w:val="en-US" w:eastAsia="zh-CN"/>
        </w:rPr>
        <w:t>。</w:t>
      </w:r>
    </w:p>
    <w:p>
      <w:pPr>
        <w:pStyle w:val="4"/>
        <w:keepNext w:val="0"/>
        <w:keepLines w:val="0"/>
        <w:pageBreakBefore w:val="0"/>
        <w:widowControl/>
        <w:numPr>
          <w:ilvl w:val="0"/>
          <w:numId w:val="14"/>
        </w:numPr>
        <w:kinsoku/>
        <w:wordWrap/>
        <w:overflowPunct/>
        <w:topLinePunct w:val="0"/>
        <w:autoSpaceDE/>
        <w:autoSpaceDN/>
        <w:bidi w:val="0"/>
        <w:adjustRightInd/>
        <w:snapToGrid/>
        <w:spacing w:line="240" w:lineRule="auto"/>
        <w:ind w:left="0" w:leftChars="0" w:firstLine="480" w:firstLineChars="200"/>
        <w:jc w:val="both"/>
        <w:textAlignment w:val="auto"/>
        <w:rPr>
          <w:rFonts w:ascii="宋体" w:hAnsi="宋体" w:eastAsia="宋体" w:cs="宋体"/>
          <w:b w:val="0"/>
          <w:bCs w:val="0"/>
          <w:sz w:val="24"/>
          <w:szCs w:val="24"/>
        </w:rPr>
      </w:pPr>
      <w:r>
        <w:rPr>
          <w:rFonts w:ascii="宋体" w:hAnsi="宋体" w:eastAsia="宋体" w:cs="宋体"/>
          <w:b w:val="0"/>
          <w:bCs w:val="0"/>
          <w:sz w:val="24"/>
          <w:szCs w:val="24"/>
        </w:rPr>
        <w:t>工程规模：</w:t>
      </w:r>
      <w:r>
        <w:rPr>
          <w:rFonts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ascii="宋体" w:hAnsi="宋体" w:eastAsia="宋体" w:cs="宋体"/>
          <w:b w:val="0"/>
          <w:bCs w:val="0"/>
          <w:sz w:val="24"/>
          <w:szCs w:val="24"/>
          <w:u w:val="single"/>
        </w:rPr>
        <w:t>。</w:t>
      </w:r>
      <w:r>
        <w:rPr>
          <w:rFonts w:ascii="宋体" w:hAnsi="宋体" w:eastAsia="宋体" w:cs="宋体"/>
          <w:b w:val="0"/>
          <w:bCs w:val="0"/>
          <w:sz w:val="24"/>
          <w:szCs w:val="24"/>
        </w:rPr>
        <w:t xml:space="preserve"> </w:t>
      </w:r>
    </w:p>
    <w:p>
      <w:pPr>
        <w:pStyle w:val="4"/>
        <w:keepNext w:val="0"/>
        <w:keepLines w:val="0"/>
        <w:pageBreakBefore w:val="0"/>
        <w:widowControl/>
        <w:numPr>
          <w:ilvl w:val="0"/>
          <w:numId w:val="14"/>
        </w:numPr>
        <w:kinsoku/>
        <w:wordWrap/>
        <w:overflowPunct/>
        <w:topLinePunct w:val="0"/>
        <w:autoSpaceDE/>
        <w:autoSpaceDN/>
        <w:bidi w:val="0"/>
        <w:adjustRightInd/>
        <w:snapToGrid/>
        <w:spacing w:line="240" w:lineRule="auto"/>
        <w:ind w:left="0" w:leftChars="0" w:firstLine="480" w:firstLineChars="200"/>
        <w:jc w:val="both"/>
        <w:textAlignment w:val="auto"/>
        <w:rPr>
          <w:rFonts w:ascii="宋体" w:hAnsi="宋体" w:eastAsia="宋体" w:cs="宋体"/>
          <w:b w:val="0"/>
          <w:bCs w:val="0"/>
          <w:sz w:val="24"/>
          <w:szCs w:val="24"/>
        </w:rPr>
      </w:pPr>
      <w:r>
        <w:rPr>
          <w:rFonts w:ascii="宋体" w:hAnsi="宋体" w:eastAsia="宋体" w:cs="宋体"/>
          <w:b w:val="0"/>
          <w:bCs w:val="0"/>
          <w:sz w:val="24"/>
          <w:szCs w:val="24"/>
        </w:rPr>
        <w:t xml:space="preserve">投资金额： </w:t>
      </w:r>
      <w:r>
        <w:rPr>
          <w:rFonts w:hint="eastAsia" w:ascii="宋体" w:hAnsi="宋体" w:eastAsia="宋体" w:cs="宋体"/>
          <w:b w:val="0"/>
          <w:bCs w:val="0"/>
          <w:sz w:val="24"/>
          <w:szCs w:val="24"/>
          <w:u w:val="single"/>
          <w:lang w:val="en-US" w:eastAsia="zh-CN"/>
        </w:rPr>
        <w:t xml:space="preserve">             </w:t>
      </w:r>
      <w:r>
        <w:rPr>
          <w:rFonts w:ascii="宋体" w:hAnsi="宋体" w:eastAsia="宋体" w:cs="宋体"/>
          <w:b w:val="0"/>
          <w:bCs w:val="0"/>
          <w:sz w:val="24"/>
          <w:szCs w:val="24"/>
          <w:u w:val="single"/>
        </w:rPr>
        <w:t>万。</w:t>
      </w:r>
    </w:p>
    <w:p>
      <w:pPr>
        <w:pStyle w:val="4"/>
        <w:keepNext w:val="0"/>
        <w:keepLines w:val="0"/>
        <w:pageBreakBefore w:val="0"/>
        <w:widowControl/>
        <w:numPr>
          <w:ilvl w:val="0"/>
          <w:numId w:val="14"/>
        </w:numPr>
        <w:kinsoku/>
        <w:wordWrap/>
        <w:overflowPunct/>
        <w:topLinePunct w:val="0"/>
        <w:autoSpaceDE/>
        <w:autoSpaceDN/>
        <w:bidi w:val="0"/>
        <w:adjustRightInd/>
        <w:snapToGrid/>
        <w:spacing w:line="240" w:lineRule="auto"/>
        <w:ind w:left="0" w:leftChars="0" w:firstLine="480" w:firstLineChars="200"/>
        <w:jc w:val="both"/>
        <w:textAlignment w:val="auto"/>
        <w:rPr>
          <w:rFonts w:ascii="宋体" w:hAnsi="宋体" w:eastAsia="宋体" w:cs="宋体"/>
          <w:b w:val="0"/>
          <w:bCs w:val="0"/>
          <w:sz w:val="24"/>
          <w:szCs w:val="24"/>
        </w:rPr>
      </w:pPr>
      <w:r>
        <w:rPr>
          <w:rFonts w:ascii="宋体" w:hAnsi="宋体" w:eastAsia="宋体" w:cs="宋体"/>
          <w:b w:val="0"/>
          <w:bCs w:val="0"/>
          <w:sz w:val="24"/>
          <w:szCs w:val="24"/>
        </w:rPr>
        <w:t>资金来源：</w:t>
      </w:r>
      <w:r>
        <w:rPr>
          <w:rFonts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ascii="宋体" w:hAnsi="宋体" w:eastAsia="宋体" w:cs="宋体"/>
          <w:b w:val="0"/>
          <w:bCs w:val="0"/>
          <w:sz w:val="24"/>
          <w:szCs w:val="24"/>
          <w:u w:val="single"/>
        </w:rPr>
        <w:t>。</w:t>
      </w:r>
      <w:r>
        <w:rPr>
          <w:rFonts w:ascii="宋体" w:hAnsi="宋体" w:eastAsia="宋体" w:cs="宋体"/>
          <w:b w:val="0"/>
          <w:bCs w:val="0"/>
          <w:sz w:val="24"/>
          <w:szCs w:val="24"/>
        </w:rPr>
        <w:t xml:space="preserve"> </w:t>
      </w:r>
    </w:p>
    <w:p>
      <w:pPr>
        <w:pStyle w:val="4"/>
        <w:keepNext w:val="0"/>
        <w:keepLines w:val="0"/>
        <w:pageBreakBefore w:val="0"/>
        <w:widowControl/>
        <w:numPr>
          <w:ilvl w:val="0"/>
          <w:numId w:val="14"/>
        </w:numPr>
        <w:kinsoku/>
        <w:wordWrap/>
        <w:overflowPunct/>
        <w:topLinePunct w:val="0"/>
        <w:autoSpaceDE/>
        <w:autoSpaceDN/>
        <w:bidi w:val="0"/>
        <w:adjustRightInd/>
        <w:snapToGrid/>
        <w:spacing w:line="240" w:lineRule="auto"/>
        <w:ind w:left="0" w:leftChars="0" w:firstLine="480" w:firstLineChars="200"/>
        <w:jc w:val="both"/>
        <w:textAlignment w:val="auto"/>
        <w:rPr>
          <w:rFonts w:ascii="宋体" w:hAnsi="宋体" w:eastAsia="宋体" w:cs="宋体"/>
          <w:b w:val="0"/>
          <w:bCs w:val="0"/>
          <w:sz w:val="24"/>
          <w:szCs w:val="24"/>
        </w:rPr>
      </w:pPr>
      <w:r>
        <w:rPr>
          <w:rFonts w:ascii="宋体" w:hAnsi="宋体" w:eastAsia="宋体" w:cs="宋体"/>
          <w:b w:val="0"/>
          <w:bCs w:val="0"/>
          <w:sz w:val="24"/>
          <w:szCs w:val="24"/>
        </w:rPr>
        <w:t>建设工期或周期：</w:t>
      </w:r>
      <w:r>
        <w:rPr>
          <w:rFonts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ascii="宋体" w:hAnsi="宋体" w:eastAsia="宋体" w:cs="宋体"/>
          <w:b w:val="0"/>
          <w:bCs w:val="0"/>
          <w:sz w:val="24"/>
          <w:szCs w:val="24"/>
          <w:u w:val="single"/>
        </w:rPr>
        <w:t xml:space="preserve">。 </w:t>
      </w:r>
    </w:p>
    <w:p>
      <w:pPr>
        <w:pStyle w:val="4"/>
        <w:keepNext w:val="0"/>
        <w:keepLines w:val="0"/>
        <w:pageBreakBefore w:val="0"/>
        <w:widowControl/>
        <w:numPr>
          <w:ilvl w:val="0"/>
          <w:numId w:val="14"/>
        </w:numPr>
        <w:kinsoku/>
        <w:wordWrap/>
        <w:overflowPunct/>
        <w:topLinePunct w:val="0"/>
        <w:autoSpaceDE/>
        <w:autoSpaceDN/>
        <w:bidi w:val="0"/>
        <w:adjustRightInd/>
        <w:snapToGrid/>
        <w:spacing w:line="240" w:lineRule="auto"/>
        <w:ind w:left="0" w:leftChars="0" w:firstLine="480" w:firstLineChars="200"/>
        <w:jc w:val="both"/>
        <w:textAlignment w:val="auto"/>
        <w:rPr>
          <w:rFonts w:ascii="宋体" w:hAnsi="宋体" w:eastAsia="宋体" w:cs="宋体"/>
          <w:b w:val="0"/>
          <w:bCs w:val="0"/>
          <w:sz w:val="24"/>
          <w:szCs w:val="24"/>
        </w:rPr>
      </w:pPr>
      <w:r>
        <w:rPr>
          <w:rFonts w:ascii="宋体" w:hAnsi="宋体" w:eastAsia="宋体" w:cs="宋体"/>
          <w:b w:val="0"/>
          <w:bCs w:val="0"/>
          <w:sz w:val="24"/>
          <w:szCs w:val="24"/>
        </w:rPr>
        <w:t xml:space="preserve">其他： </w:t>
      </w:r>
      <w:r>
        <w:rPr>
          <w:rFonts w:hint="eastAsia" w:ascii="宋体" w:hAnsi="宋体" w:eastAsia="宋体" w:cs="宋体"/>
          <w:b w:val="0"/>
          <w:bCs w:val="0"/>
          <w:sz w:val="24"/>
          <w:szCs w:val="24"/>
          <w:u w:val="single"/>
          <w:lang w:val="en-US" w:eastAsia="zh-CN"/>
        </w:rPr>
        <w:t xml:space="preserve">                 </w:t>
      </w:r>
      <w:r>
        <w:rPr>
          <w:rFonts w:ascii="宋体" w:hAnsi="宋体" w:eastAsia="宋体" w:cs="宋体"/>
          <w:b w:val="0"/>
          <w:bCs w:val="0"/>
          <w:sz w:val="24"/>
          <w:szCs w:val="24"/>
          <w:u w:val="single"/>
        </w:rPr>
        <w:t xml:space="preserve">。 </w:t>
      </w:r>
    </w:p>
    <w:p>
      <w:pPr>
        <w:pStyle w:val="4"/>
        <w:keepNext w:val="0"/>
        <w:keepLines w:val="0"/>
        <w:pageBreakBefore w:val="0"/>
        <w:widowControl/>
        <w:numPr>
          <w:ilvl w:val="0"/>
          <w:numId w:val="13"/>
        </w:numPr>
        <w:kinsoku/>
        <w:wordWrap/>
        <w:overflowPunct/>
        <w:topLinePunct w:val="0"/>
        <w:autoSpaceDE/>
        <w:autoSpaceDN/>
        <w:bidi w:val="0"/>
        <w:adjustRightInd/>
        <w:snapToGrid/>
        <w:spacing w:line="240" w:lineRule="auto"/>
        <w:ind w:left="0" w:leftChars="0" w:firstLine="480" w:firstLineChars="200"/>
        <w:jc w:val="both"/>
        <w:textAlignment w:val="auto"/>
        <w:rPr>
          <w:rFonts w:ascii="宋体" w:hAnsi="宋体" w:eastAsia="宋体" w:cs="宋体"/>
          <w:b w:val="0"/>
          <w:bCs w:val="0"/>
          <w:sz w:val="24"/>
          <w:szCs w:val="24"/>
        </w:rPr>
      </w:pPr>
      <w:r>
        <w:rPr>
          <w:rFonts w:ascii="宋体" w:hAnsi="宋体" w:eastAsia="宋体" w:cs="宋体"/>
          <w:b w:val="0"/>
          <w:bCs w:val="0"/>
          <w:sz w:val="24"/>
          <w:szCs w:val="24"/>
        </w:rPr>
        <w:t xml:space="preserve">服务范围及工作内容 </w:t>
      </w:r>
    </w:p>
    <w:p>
      <w:pPr>
        <w:pStyle w:val="4"/>
        <w:keepNext w:val="0"/>
        <w:keepLines w:val="0"/>
        <w:pageBreakBefore w:val="0"/>
        <w:widowControl/>
        <w:numPr>
          <w:ilvl w:val="0"/>
          <w:numId w:val="13"/>
        </w:numPr>
        <w:kinsoku/>
        <w:wordWrap/>
        <w:overflowPunct/>
        <w:topLinePunct w:val="0"/>
        <w:autoSpaceDE/>
        <w:autoSpaceDN/>
        <w:bidi w:val="0"/>
        <w:adjustRightInd/>
        <w:snapToGrid/>
        <w:spacing w:line="240" w:lineRule="auto"/>
        <w:ind w:left="0" w:leftChars="0" w:firstLine="480" w:firstLineChars="200"/>
        <w:jc w:val="both"/>
        <w:textAlignment w:val="auto"/>
        <w:rPr>
          <w:rFonts w:ascii="宋体" w:hAnsi="宋体" w:eastAsia="宋体" w:cs="宋体"/>
          <w:b w:val="0"/>
          <w:bCs w:val="0"/>
          <w:sz w:val="24"/>
          <w:szCs w:val="24"/>
        </w:rPr>
      </w:pPr>
      <w:r>
        <w:rPr>
          <w:rFonts w:ascii="宋体" w:hAnsi="宋体" w:eastAsia="宋体" w:cs="宋体"/>
          <w:b w:val="0"/>
          <w:bCs w:val="0"/>
          <w:sz w:val="24"/>
          <w:szCs w:val="24"/>
        </w:rPr>
        <w:t xml:space="preserve">双方约定的服务范围及工作内容：_______________________________。 </w:t>
      </w:r>
    </w:p>
    <w:p>
      <w:pPr>
        <w:pStyle w:val="4"/>
        <w:keepNext w:val="0"/>
        <w:keepLines w:val="0"/>
        <w:pageBreakBefore w:val="0"/>
        <w:widowControl/>
        <w:numPr>
          <w:ilvl w:val="0"/>
          <w:numId w:val="13"/>
        </w:numPr>
        <w:kinsoku/>
        <w:wordWrap/>
        <w:overflowPunct/>
        <w:topLinePunct w:val="0"/>
        <w:autoSpaceDE/>
        <w:autoSpaceDN/>
        <w:bidi w:val="0"/>
        <w:adjustRightInd/>
        <w:snapToGrid/>
        <w:spacing w:line="240" w:lineRule="auto"/>
        <w:ind w:left="0" w:leftChars="0" w:firstLine="480" w:firstLineChars="200"/>
        <w:jc w:val="both"/>
        <w:textAlignment w:val="auto"/>
        <w:rPr>
          <w:rFonts w:ascii="宋体" w:hAnsi="宋体" w:eastAsia="宋体" w:cs="宋体"/>
          <w:b w:val="0"/>
          <w:bCs w:val="0"/>
          <w:sz w:val="24"/>
          <w:szCs w:val="24"/>
        </w:rPr>
      </w:pPr>
      <w:r>
        <w:rPr>
          <w:rFonts w:ascii="宋体" w:hAnsi="宋体" w:eastAsia="宋体" w:cs="宋体"/>
          <w:b w:val="0"/>
          <w:bCs w:val="0"/>
          <w:sz w:val="24"/>
          <w:szCs w:val="24"/>
        </w:rPr>
        <w:t xml:space="preserve">服务期限 </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leftChars="200" w:firstLine="480" w:firstLineChars="200"/>
        <w:jc w:val="both"/>
        <w:textAlignment w:val="auto"/>
        <w:rPr>
          <w:rFonts w:ascii="宋体" w:hAnsi="宋体" w:eastAsia="宋体" w:cs="宋体"/>
          <w:b w:val="0"/>
          <w:bCs w:val="0"/>
          <w:sz w:val="24"/>
          <w:szCs w:val="24"/>
        </w:rPr>
      </w:pPr>
      <w:r>
        <w:rPr>
          <w:rFonts w:ascii="宋体" w:hAnsi="宋体" w:eastAsia="宋体" w:cs="宋体"/>
          <w:b w:val="0"/>
          <w:bCs w:val="0"/>
          <w:sz w:val="24"/>
          <w:szCs w:val="24"/>
        </w:rPr>
        <w:t xml:space="preserve">本合同约定的建设工程造价咨询服务自______年______月______日开始实施，至______ 年______月______日终结。 </w:t>
      </w:r>
    </w:p>
    <w:p>
      <w:pPr>
        <w:pStyle w:val="4"/>
        <w:keepNext w:val="0"/>
        <w:keepLines w:val="0"/>
        <w:pageBreakBefore w:val="0"/>
        <w:widowControl/>
        <w:numPr>
          <w:ilvl w:val="0"/>
          <w:numId w:val="13"/>
        </w:numPr>
        <w:kinsoku/>
        <w:wordWrap/>
        <w:overflowPunct/>
        <w:topLinePunct w:val="0"/>
        <w:autoSpaceDE/>
        <w:autoSpaceDN/>
        <w:bidi w:val="0"/>
        <w:adjustRightInd/>
        <w:snapToGrid/>
        <w:spacing w:line="240" w:lineRule="auto"/>
        <w:ind w:left="0" w:leftChars="0" w:firstLine="480" w:firstLineChars="200"/>
        <w:jc w:val="both"/>
        <w:textAlignment w:val="auto"/>
        <w:rPr>
          <w:rFonts w:ascii="宋体" w:hAnsi="宋体" w:eastAsia="宋体" w:cs="宋体"/>
          <w:b w:val="0"/>
          <w:bCs w:val="0"/>
          <w:sz w:val="24"/>
          <w:szCs w:val="24"/>
        </w:rPr>
      </w:pPr>
      <w:r>
        <w:rPr>
          <w:rFonts w:ascii="宋体" w:hAnsi="宋体" w:eastAsia="宋体" w:cs="宋体"/>
          <w:b w:val="0"/>
          <w:bCs w:val="0"/>
          <w:sz w:val="24"/>
          <w:szCs w:val="24"/>
        </w:rPr>
        <w:t>质量标准 工程造价咨询成果文件应符合：___________________________________。</w:t>
      </w:r>
    </w:p>
    <w:p>
      <w:pPr>
        <w:pStyle w:val="4"/>
        <w:keepNext w:val="0"/>
        <w:keepLines w:val="0"/>
        <w:pageBreakBefore w:val="0"/>
        <w:widowControl/>
        <w:numPr>
          <w:ilvl w:val="0"/>
          <w:numId w:val="13"/>
        </w:numPr>
        <w:kinsoku/>
        <w:wordWrap/>
        <w:overflowPunct/>
        <w:topLinePunct w:val="0"/>
        <w:autoSpaceDE/>
        <w:autoSpaceDN/>
        <w:bidi w:val="0"/>
        <w:adjustRightInd/>
        <w:snapToGrid/>
        <w:spacing w:line="240" w:lineRule="auto"/>
        <w:ind w:left="0" w:leftChars="0" w:firstLine="480" w:firstLineChars="200"/>
        <w:jc w:val="both"/>
        <w:textAlignment w:val="auto"/>
        <w:rPr>
          <w:rFonts w:ascii="宋体" w:hAnsi="宋体" w:eastAsia="宋体" w:cs="宋体"/>
          <w:b w:val="0"/>
          <w:bCs w:val="0"/>
          <w:sz w:val="24"/>
          <w:szCs w:val="24"/>
        </w:rPr>
      </w:pPr>
      <w:r>
        <w:rPr>
          <w:rFonts w:ascii="宋体" w:hAnsi="宋体" w:eastAsia="宋体" w:cs="宋体"/>
          <w:b w:val="0"/>
          <w:bCs w:val="0"/>
          <w:sz w:val="24"/>
          <w:szCs w:val="24"/>
        </w:rPr>
        <w:t xml:space="preserve">酬金或计取方式 </w:t>
      </w:r>
    </w:p>
    <w:p>
      <w:pPr>
        <w:pStyle w:val="4"/>
        <w:keepNext w:val="0"/>
        <w:keepLines w:val="0"/>
        <w:pageBreakBefore w:val="0"/>
        <w:widowControl/>
        <w:numPr>
          <w:ilvl w:val="0"/>
          <w:numId w:val="15"/>
        </w:numPr>
        <w:kinsoku/>
        <w:wordWrap/>
        <w:overflowPunct/>
        <w:topLinePunct w:val="0"/>
        <w:autoSpaceDE/>
        <w:autoSpaceDN/>
        <w:bidi w:val="0"/>
        <w:adjustRightInd/>
        <w:snapToGrid/>
        <w:spacing w:line="240" w:lineRule="auto"/>
        <w:ind w:leftChars="200" w:firstLine="480" w:firstLineChars="200"/>
        <w:jc w:val="both"/>
        <w:textAlignment w:val="auto"/>
        <w:rPr>
          <w:rFonts w:ascii="宋体" w:hAnsi="宋体" w:eastAsia="宋体" w:cs="宋体"/>
          <w:b w:val="0"/>
          <w:bCs w:val="0"/>
          <w:sz w:val="24"/>
          <w:szCs w:val="24"/>
        </w:rPr>
      </w:pPr>
      <w:r>
        <w:rPr>
          <w:rFonts w:ascii="宋体" w:hAnsi="宋体" w:eastAsia="宋体" w:cs="宋体"/>
          <w:b w:val="0"/>
          <w:bCs w:val="0"/>
          <w:sz w:val="24"/>
          <w:szCs w:val="24"/>
        </w:rPr>
        <w:t xml:space="preserve">酬金：____________（大写）（¥ ）。 </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leftChars="400"/>
        <w:jc w:val="both"/>
        <w:textAlignment w:val="auto"/>
        <w:rPr>
          <w:rFonts w:ascii="宋体" w:hAnsi="宋体" w:eastAsia="宋体" w:cs="宋体"/>
          <w:b w:val="0"/>
          <w:bCs w:val="0"/>
          <w:sz w:val="24"/>
          <w:szCs w:val="24"/>
        </w:rPr>
      </w:pPr>
      <w:r>
        <w:rPr>
          <w:rFonts w:ascii="宋体" w:hAnsi="宋体" w:eastAsia="宋体" w:cs="宋体"/>
          <w:b w:val="0"/>
          <w:bCs w:val="0"/>
          <w:sz w:val="24"/>
          <w:szCs w:val="24"/>
        </w:rPr>
        <w:t>2.计取方式：________________________________________。</w:t>
      </w:r>
    </w:p>
    <w:p>
      <w:pPr>
        <w:pStyle w:val="4"/>
        <w:numPr>
          <w:ilvl w:val="0"/>
          <w:numId w:val="0"/>
        </w:numPr>
        <w:spacing w:line="240" w:lineRule="auto"/>
        <w:ind w:firstLine="480" w:firstLineChars="200"/>
        <w:jc w:val="left"/>
        <w:rPr>
          <w:rFonts w:ascii="宋体" w:hAnsi="宋体" w:eastAsia="宋体" w:cs="宋体"/>
          <w:b w:val="0"/>
          <w:bCs w:val="0"/>
          <w:sz w:val="24"/>
          <w:szCs w:val="24"/>
        </w:rPr>
      </w:pPr>
      <w:r>
        <w:rPr>
          <w:rFonts w:ascii="宋体" w:hAnsi="宋体" w:eastAsia="宋体" w:cs="宋体"/>
          <w:b w:val="0"/>
          <w:bCs w:val="0"/>
          <w:sz w:val="24"/>
          <w:szCs w:val="24"/>
        </w:rPr>
        <w:t xml:space="preserve"> 六、合同文件的构成 </w:t>
      </w:r>
    </w:p>
    <w:p>
      <w:pPr>
        <w:pStyle w:val="4"/>
        <w:numPr>
          <w:ilvl w:val="0"/>
          <w:numId w:val="0"/>
        </w:numPr>
        <w:spacing w:line="240" w:lineRule="auto"/>
        <w:ind w:firstLine="480" w:firstLineChars="200"/>
        <w:jc w:val="left"/>
        <w:rPr>
          <w:rFonts w:ascii="宋体" w:hAnsi="宋体" w:eastAsia="宋体" w:cs="宋体"/>
          <w:b w:val="0"/>
          <w:bCs w:val="0"/>
          <w:sz w:val="24"/>
          <w:szCs w:val="24"/>
        </w:rPr>
      </w:pPr>
      <w:r>
        <w:rPr>
          <w:rFonts w:ascii="宋体" w:hAnsi="宋体" w:eastAsia="宋体" w:cs="宋体"/>
          <w:b w:val="0"/>
          <w:bCs w:val="0"/>
          <w:sz w:val="24"/>
          <w:szCs w:val="24"/>
        </w:rPr>
        <w:t xml:space="preserve">本协议书与下列文件一起构成合同文件: </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b w:val="0"/>
          <w:bCs w:val="0"/>
          <w:sz w:val="24"/>
          <w:szCs w:val="24"/>
        </w:rPr>
      </w:pPr>
      <w:r>
        <w:rPr>
          <w:rFonts w:hint="eastAsia" w:ascii="宋体" w:hAnsi="宋体" w:eastAsia="宋体" w:cs="宋体"/>
          <w:b w:val="0"/>
          <w:bCs w:val="0"/>
          <w:sz w:val="24"/>
          <w:szCs w:val="24"/>
          <w:lang w:val="en-US" w:eastAsia="zh-CN"/>
        </w:rPr>
        <w:t>1.</w:t>
      </w:r>
      <w:r>
        <w:rPr>
          <w:rFonts w:ascii="宋体" w:hAnsi="宋体" w:eastAsia="宋体" w:cs="宋体"/>
          <w:b w:val="0"/>
          <w:bCs w:val="0"/>
          <w:sz w:val="24"/>
          <w:szCs w:val="24"/>
        </w:rPr>
        <w:t xml:space="preserve">中标通知书或委托书（如果有）； </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b w:val="0"/>
          <w:bCs w:val="0"/>
          <w:sz w:val="24"/>
          <w:szCs w:val="24"/>
        </w:rPr>
      </w:pPr>
      <w:r>
        <w:rPr>
          <w:rFonts w:ascii="宋体" w:hAnsi="宋体" w:eastAsia="宋体" w:cs="宋体"/>
          <w:b w:val="0"/>
          <w:bCs w:val="0"/>
          <w:sz w:val="24"/>
          <w:szCs w:val="24"/>
        </w:rPr>
        <w:t xml:space="preserve">2.投标函及投标函附录或造价咨询服务建议书（如果有）； </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b w:val="0"/>
          <w:bCs w:val="0"/>
          <w:sz w:val="24"/>
          <w:szCs w:val="24"/>
        </w:rPr>
      </w:pPr>
      <w:r>
        <w:rPr>
          <w:rFonts w:hint="eastAsia" w:ascii="宋体" w:hAnsi="宋体" w:eastAsia="宋体" w:cs="宋体"/>
          <w:b w:val="0"/>
          <w:bCs w:val="0"/>
          <w:sz w:val="24"/>
          <w:szCs w:val="24"/>
          <w:lang w:val="en-US" w:eastAsia="zh-CN"/>
        </w:rPr>
        <w:t>3.</w:t>
      </w:r>
      <w:r>
        <w:rPr>
          <w:rFonts w:ascii="宋体" w:hAnsi="宋体" w:eastAsia="宋体" w:cs="宋体"/>
          <w:b w:val="0"/>
          <w:bCs w:val="0"/>
          <w:sz w:val="24"/>
          <w:szCs w:val="24"/>
        </w:rPr>
        <w:t xml:space="preserve">专用条件及附录； </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b w:val="0"/>
          <w:bCs w:val="0"/>
          <w:sz w:val="24"/>
          <w:szCs w:val="24"/>
        </w:rPr>
      </w:pPr>
      <w:r>
        <w:rPr>
          <w:rFonts w:ascii="宋体" w:hAnsi="宋体" w:eastAsia="宋体" w:cs="宋体"/>
          <w:b w:val="0"/>
          <w:bCs w:val="0"/>
          <w:sz w:val="24"/>
          <w:szCs w:val="24"/>
        </w:rPr>
        <w:t>4.通用条件；</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b w:val="0"/>
          <w:bCs w:val="0"/>
          <w:sz w:val="24"/>
          <w:szCs w:val="24"/>
        </w:rPr>
      </w:pPr>
      <w:r>
        <w:rPr>
          <w:rFonts w:ascii="宋体" w:hAnsi="宋体" w:eastAsia="宋体" w:cs="宋体"/>
          <w:b w:val="0"/>
          <w:bCs w:val="0"/>
          <w:sz w:val="24"/>
          <w:szCs w:val="24"/>
        </w:rPr>
        <w:t xml:space="preserve"> 5.其他合同文件。 </w:t>
      </w:r>
    </w:p>
    <w:p>
      <w:pPr>
        <w:pStyle w:val="4"/>
        <w:numPr>
          <w:ilvl w:val="0"/>
          <w:numId w:val="0"/>
        </w:numPr>
        <w:spacing w:line="240" w:lineRule="auto"/>
        <w:ind w:firstLine="480" w:firstLineChars="200"/>
        <w:jc w:val="left"/>
        <w:rPr>
          <w:rFonts w:ascii="宋体" w:hAnsi="宋体" w:eastAsia="宋体" w:cs="宋体"/>
          <w:b w:val="0"/>
          <w:bCs w:val="0"/>
          <w:sz w:val="24"/>
          <w:szCs w:val="24"/>
        </w:rPr>
      </w:pPr>
      <w:r>
        <w:rPr>
          <w:rFonts w:ascii="宋体" w:hAnsi="宋体" w:eastAsia="宋体" w:cs="宋体"/>
          <w:b w:val="0"/>
          <w:bCs w:val="0"/>
          <w:sz w:val="24"/>
          <w:szCs w:val="24"/>
        </w:rPr>
        <w:t xml:space="preserve">上述各项合同文件包括合同当事人就该项合同文件所作出的补充和修改，属于同一类内容 的文件，应以最新签署的为准。 在合同订立及履行过程中形成的与合同有关的文件（包括补充协议）均构成合同文件的组 成部分。 </w:t>
      </w:r>
    </w:p>
    <w:p>
      <w:pPr>
        <w:pStyle w:val="4"/>
        <w:numPr>
          <w:ilvl w:val="0"/>
          <w:numId w:val="0"/>
        </w:numPr>
        <w:spacing w:line="240" w:lineRule="auto"/>
        <w:ind w:firstLine="480" w:firstLineChars="200"/>
        <w:jc w:val="left"/>
        <w:rPr>
          <w:rFonts w:ascii="宋体" w:hAnsi="宋体" w:eastAsia="宋体" w:cs="宋体"/>
          <w:b w:val="0"/>
          <w:bCs w:val="0"/>
          <w:sz w:val="24"/>
          <w:szCs w:val="24"/>
        </w:rPr>
      </w:pPr>
      <w:r>
        <w:rPr>
          <w:rFonts w:hint="eastAsia" w:ascii="宋体" w:hAnsi="宋体" w:eastAsia="宋体" w:cs="宋体"/>
          <w:b w:val="0"/>
          <w:bCs w:val="0"/>
          <w:sz w:val="24"/>
          <w:szCs w:val="24"/>
          <w:lang w:val="en-US" w:eastAsia="zh-CN"/>
        </w:rPr>
        <w:t>七、</w:t>
      </w:r>
      <w:r>
        <w:rPr>
          <w:rFonts w:ascii="宋体" w:hAnsi="宋体" w:eastAsia="宋体" w:cs="宋体"/>
          <w:b w:val="0"/>
          <w:bCs w:val="0"/>
          <w:sz w:val="24"/>
          <w:szCs w:val="24"/>
        </w:rPr>
        <w:t xml:space="preserve">词语定义 </w:t>
      </w:r>
    </w:p>
    <w:p>
      <w:pPr>
        <w:pStyle w:val="4"/>
        <w:numPr>
          <w:ilvl w:val="0"/>
          <w:numId w:val="0"/>
        </w:numPr>
        <w:spacing w:line="240" w:lineRule="auto"/>
        <w:ind w:leftChars="200"/>
        <w:jc w:val="left"/>
        <w:rPr>
          <w:rFonts w:ascii="宋体" w:hAnsi="宋体" w:eastAsia="宋体" w:cs="宋体"/>
          <w:b w:val="0"/>
          <w:bCs w:val="0"/>
          <w:sz w:val="24"/>
          <w:szCs w:val="24"/>
        </w:rPr>
      </w:pPr>
      <w:r>
        <w:rPr>
          <w:rFonts w:ascii="宋体" w:hAnsi="宋体" w:eastAsia="宋体" w:cs="宋体"/>
          <w:b w:val="0"/>
          <w:bCs w:val="0"/>
          <w:sz w:val="24"/>
          <w:szCs w:val="24"/>
        </w:rPr>
        <w:t>协议书中相关词语的含义与通用条件中的定义与解释相同。</w:t>
      </w:r>
    </w:p>
    <w:p>
      <w:pPr>
        <w:pStyle w:val="4"/>
        <w:numPr>
          <w:ilvl w:val="0"/>
          <w:numId w:val="16"/>
        </w:numPr>
        <w:spacing w:line="240" w:lineRule="auto"/>
        <w:ind w:left="600" w:leftChars="0" w:firstLine="0" w:firstLineChars="0"/>
        <w:jc w:val="left"/>
        <w:rPr>
          <w:rFonts w:ascii="宋体" w:hAnsi="宋体" w:eastAsia="宋体" w:cs="宋体"/>
          <w:b w:val="0"/>
          <w:bCs w:val="0"/>
          <w:sz w:val="24"/>
          <w:szCs w:val="24"/>
        </w:rPr>
      </w:pPr>
      <w:r>
        <w:rPr>
          <w:rFonts w:ascii="宋体" w:hAnsi="宋体" w:eastAsia="宋体" w:cs="宋体"/>
          <w:b w:val="0"/>
          <w:bCs w:val="0"/>
          <w:sz w:val="24"/>
          <w:szCs w:val="24"/>
        </w:rPr>
        <w:t xml:space="preserve">合同订立 </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b w:val="0"/>
          <w:bCs w:val="0"/>
          <w:sz w:val="24"/>
          <w:szCs w:val="24"/>
        </w:rPr>
      </w:pPr>
      <w:r>
        <w:rPr>
          <w:rFonts w:hint="eastAsia" w:ascii="宋体" w:hAnsi="宋体" w:eastAsia="宋体" w:cs="宋体"/>
          <w:b w:val="0"/>
          <w:bCs w:val="0"/>
          <w:sz w:val="24"/>
          <w:szCs w:val="24"/>
          <w:lang w:val="en-US" w:eastAsia="zh-CN"/>
        </w:rPr>
        <w:t>1.</w:t>
      </w:r>
      <w:r>
        <w:rPr>
          <w:rFonts w:ascii="宋体" w:hAnsi="宋体" w:eastAsia="宋体" w:cs="宋体"/>
          <w:b w:val="0"/>
          <w:bCs w:val="0"/>
          <w:sz w:val="24"/>
          <w:szCs w:val="24"/>
        </w:rPr>
        <w:t>订立时间：_________年_________月_________日。</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b w:val="0"/>
          <w:bCs w:val="0"/>
          <w:sz w:val="24"/>
          <w:szCs w:val="24"/>
        </w:rPr>
      </w:pPr>
      <w:r>
        <w:rPr>
          <w:rFonts w:hint="eastAsia" w:ascii="宋体" w:hAnsi="宋体" w:eastAsia="宋体" w:cs="宋体"/>
          <w:b w:val="0"/>
          <w:bCs w:val="0"/>
          <w:sz w:val="24"/>
          <w:szCs w:val="24"/>
          <w:lang w:val="en-US" w:eastAsia="zh-CN"/>
        </w:rPr>
        <w:t>2.</w:t>
      </w:r>
      <w:r>
        <w:rPr>
          <w:rFonts w:ascii="宋体" w:hAnsi="宋体" w:eastAsia="宋体" w:cs="宋体"/>
          <w:b w:val="0"/>
          <w:bCs w:val="0"/>
          <w:sz w:val="24"/>
          <w:szCs w:val="24"/>
        </w:rPr>
        <w:t xml:space="preserve">订立地点：________________________________。 </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b w:val="0"/>
          <w:bCs w:val="0"/>
          <w:sz w:val="24"/>
          <w:szCs w:val="24"/>
        </w:rPr>
      </w:pPr>
      <w:r>
        <w:rPr>
          <w:rFonts w:hint="eastAsia" w:ascii="宋体" w:hAnsi="宋体" w:eastAsia="宋体" w:cs="宋体"/>
          <w:b w:val="0"/>
          <w:bCs w:val="0"/>
          <w:sz w:val="24"/>
          <w:szCs w:val="24"/>
          <w:lang w:eastAsia="zh-CN"/>
        </w:rPr>
        <w:t>九、</w:t>
      </w:r>
      <w:r>
        <w:rPr>
          <w:rFonts w:ascii="宋体" w:hAnsi="宋体" w:eastAsia="宋体" w:cs="宋体"/>
          <w:b w:val="0"/>
          <w:bCs w:val="0"/>
          <w:sz w:val="24"/>
          <w:szCs w:val="24"/>
        </w:rPr>
        <w:t xml:space="preserve">合同生效 </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b w:val="0"/>
          <w:bCs w:val="0"/>
          <w:sz w:val="24"/>
          <w:szCs w:val="24"/>
        </w:rPr>
      </w:pPr>
      <w:r>
        <w:rPr>
          <w:rFonts w:ascii="宋体" w:hAnsi="宋体" w:eastAsia="宋体" w:cs="宋体"/>
          <w:b w:val="0"/>
          <w:bCs w:val="0"/>
          <w:sz w:val="24"/>
          <w:szCs w:val="24"/>
        </w:rPr>
        <w:t>本合同自___________________________________________________生效。</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left="600" w:leftChars="0"/>
        <w:jc w:val="left"/>
        <w:textAlignment w:val="auto"/>
        <w:rPr>
          <w:rFonts w:ascii="宋体" w:hAnsi="宋体" w:eastAsia="宋体" w:cs="宋体"/>
          <w:b w:val="0"/>
          <w:bCs w:val="0"/>
          <w:sz w:val="24"/>
          <w:szCs w:val="24"/>
        </w:rPr>
      </w:pPr>
      <w:r>
        <w:rPr>
          <w:rFonts w:hint="eastAsia" w:ascii="宋体" w:hAnsi="宋体" w:eastAsia="宋体" w:cs="宋体"/>
          <w:b w:val="0"/>
          <w:bCs w:val="0"/>
          <w:sz w:val="24"/>
          <w:szCs w:val="24"/>
          <w:lang w:eastAsia="zh-CN"/>
        </w:rPr>
        <w:t>十、</w:t>
      </w:r>
      <w:r>
        <w:rPr>
          <w:rFonts w:ascii="宋体" w:hAnsi="宋体" w:eastAsia="宋体" w:cs="宋体"/>
          <w:b w:val="0"/>
          <w:bCs w:val="0"/>
          <w:sz w:val="24"/>
          <w:szCs w:val="24"/>
        </w:rPr>
        <w:t xml:space="preserve">合同份数 本合同一式_____份，具有同等法律效力，其中委托人执_____份，咨询人执_____份。 </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left="600" w:leftChars="0"/>
        <w:jc w:val="left"/>
        <w:textAlignment w:val="auto"/>
        <w:rPr>
          <w:rFonts w:ascii="宋体" w:hAnsi="宋体" w:eastAsia="宋体" w:cs="宋体"/>
          <w:b w:val="0"/>
          <w:bCs w:val="0"/>
          <w:sz w:val="24"/>
          <w:szCs w:val="24"/>
        </w:rPr>
      </w:pPr>
      <w:r>
        <w:rPr>
          <w:rFonts w:ascii="宋体" w:hAnsi="宋体" w:eastAsia="宋体" w:cs="宋体"/>
          <w:b w:val="0"/>
          <w:bCs w:val="0"/>
          <w:sz w:val="24"/>
          <w:szCs w:val="24"/>
        </w:rPr>
        <w:t xml:space="preserve">委 托 人：___________（盖章） </w:t>
      </w:r>
      <w:r>
        <w:rPr>
          <w:rFonts w:hint="eastAsia" w:ascii="宋体" w:hAnsi="宋体" w:eastAsia="宋体" w:cs="宋体"/>
          <w:b w:val="0"/>
          <w:bCs w:val="0"/>
          <w:sz w:val="24"/>
          <w:szCs w:val="24"/>
          <w:lang w:val="en-US" w:eastAsia="zh-CN"/>
        </w:rPr>
        <w:t xml:space="preserve">              </w:t>
      </w:r>
      <w:r>
        <w:rPr>
          <w:rFonts w:ascii="宋体" w:hAnsi="宋体" w:eastAsia="宋体" w:cs="宋体"/>
          <w:b w:val="0"/>
          <w:bCs w:val="0"/>
          <w:sz w:val="24"/>
          <w:szCs w:val="24"/>
        </w:rPr>
        <w:t xml:space="preserve">咨 询 人：___________（盖章） </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left="600" w:leftChars="0"/>
        <w:jc w:val="left"/>
        <w:textAlignment w:val="auto"/>
        <w:rPr>
          <w:rFonts w:ascii="宋体" w:hAnsi="宋体" w:eastAsia="宋体" w:cs="宋体"/>
          <w:b w:val="0"/>
          <w:bCs w:val="0"/>
          <w:sz w:val="24"/>
          <w:szCs w:val="24"/>
        </w:rPr>
      </w:pPr>
      <w:r>
        <w:rPr>
          <w:rFonts w:ascii="宋体" w:hAnsi="宋体" w:eastAsia="宋体" w:cs="宋体"/>
          <w:b w:val="0"/>
          <w:bCs w:val="0"/>
          <w:sz w:val="24"/>
          <w:szCs w:val="24"/>
        </w:rPr>
        <w:t xml:space="preserve">法定代表人或其授权的 </w:t>
      </w:r>
      <w:r>
        <w:rPr>
          <w:rFonts w:hint="eastAsia" w:ascii="宋体" w:hAnsi="宋体" w:eastAsia="宋体" w:cs="宋体"/>
          <w:b w:val="0"/>
          <w:bCs w:val="0"/>
          <w:sz w:val="24"/>
          <w:szCs w:val="24"/>
          <w:lang w:val="en-US" w:eastAsia="zh-CN"/>
        </w:rPr>
        <w:t xml:space="preserve">                       </w:t>
      </w:r>
      <w:r>
        <w:rPr>
          <w:rFonts w:ascii="宋体" w:hAnsi="宋体" w:eastAsia="宋体" w:cs="宋体"/>
          <w:b w:val="0"/>
          <w:bCs w:val="0"/>
          <w:sz w:val="24"/>
          <w:szCs w:val="24"/>
        </w:rPr>
        <w:t xml:space="preserve">法定代表人或其授权的 </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left="600" w:leftChars="0"/>
        <w:jc w:val="left"/>
        <w:textAlignment w:val="auto"/>
        <w:rPr>
          <w:rFonts w:ascii="宋体" w:hAnsi="宋体" w:eastAsia="宋体" w:cs="宋体"/>
          <w:b w:val="0"/>
          <w:bCs w:val="0"/>
          <w:sz w:val="24"/>
          <w:szCs w:val="24"/>
        </w:rPr>
      </w:pPr>
      <w:r>
        <w:rPr>
          <w:rFonts w:ascii="宋体" w:hAnsi="宋体" w:eastAsia="宋体" w:cs="宋体"/>
          <w:b w:val="0"/>
          <w:bCs w:val="0"/>
          <w:sz w:val="24"/>
          <w:szCs w:val="24"/>
        </w:rPr>
        <w:t xml:space="preserve">代理人：_________（签字） </w:t>
      </w:r>
      <w:r>
        <w:rPr>
          <w:rFonts w:hint="eastAsia" w:ascii="宋体" w:hAnsi="宋体" w:eastAsia="宋体" w:cs="宋体"/>
          <w:b w:val="0"/>
          <w:bCs w:val="0"/>
          <w:sz w:val="24"/>
          <w:szCs w:val="24"/>
          <w:lang w:val="en-US" w:eastAsia="zh-CN"/>
        </w:rPr>
        <w:t xml:space="preserve">                  </w:t>
      </w:r>
      <w:r>
        <w:rPr>
          <w:rFonts w:ascii="宋体" w:hAnsi="宋体" w:eastAsia="宋体" w:cs="宋体"/>
          <w:b w:val="0"/>
          <w:bCs w:val="0"/>
          <w:sz w:val="24"/>
          <w:szCs w:val="24"/>
        </w:rPr>
        <w:t xml:space="preserve">代理人：_________（签字） </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left="600" w:leftChars="0"/>
        <w:jc w:val="left"/>
        <w:textAlignment w:val="auto"/>
        <w:rPr>
          <w:rFonts w:ascii="宋体" w:hAnsi="宋体" w:eastAsia="宋体" w:cs="宋体"/>
          <w:b w:val="0"/>
          <w:bCs w:val="0"/>
          <w:sz w:val="24"/>
          <w:szCs w:val="24"/>
        </w:rPr>
      </w:pPr>
      <w:r>
        <w:rPr>
          <w:rFonts w:ascii="宋体" w:hAnsi="宋体" w:eastAsia="宋体" w:cs="宋体"/>
          <w:b w:val="0"/>
          <w:bCs w:val="0"/>
          <w:sz w:val="24"/>
          <w:szCs w:val="24"/>
        </w:rPr>
        <w:t xml:space="preserve">组织机构代码： </w:t>
      </w:r>
      <w:r>
        <w:rPr>
          <w:rFonts w:hint="eastAsia" w:ascii="宋体" w:hAnsi="宋体" w:eastAsia="宋体" w:cs="宋体"/>
          <w:b w:val="0"/>
          <w:bCs w:val="0"/>
          <w:sz w:val="24"/>
          <w:szCs w:val="24"/>
          <w:lang w:val="en-US" w:eastAsia="zh-CN"/>
        </w:rPr>
        <w:t xml:space="preserve">                            </w:t>
      </w:r>
      <w:r>
        <w:rPr>
          <w:rFonts w:ascii="宋体" w:hAnsi="宋体" w:eastAsia="宋体" w:cs="宋体"/>
          <w:b w:val="0"/>
          <w:bCs w:val="0"/>
          <w:sz w:val="24"/>
          <w:szCs w:val="24"/>
        </w:rPr>
        <w:t xml:space="preserve">组织机构代码： </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left="600" w:leftChars="0"/>
        <w:jc w:val="left"/>
        <w:textAlignment w:val="auto"/>
        <w:rPr>
          <w:rFonts w:ascii="宋体" w:hAnsi="宋体" w:eastAsia="宋体" w:cs="宋体"/>
          <w:b w:val="0"/>
          <w:bCs w:val="0"/>
          <w:sz w:val="24"/>
          <w:szCs w:val="24"/>
        </w:rPr>
      </w:pPr>
      <w:r>
        <w:rPr>
          <w:rFonts w:ascii="宋体" w:hAnsi="宋体" w:eastAsia="宋体" w:cs="宋体"/>
          <w:b w:val="0"/>
          <w:bCs w:val="0"/>
          <w:sz w:val="24"/>
          <w:szCs w:val="24"/>
        </w:rPr>
        <w:t>纳税人识别码：</w:t>
      </w:r>
      <w:r>
        <w:rPr>
          <w:rFonts w:hint="eastAsia" w:ascii="宋体" w:hAnsi="宋体" w:eastAsia="宋体" w:cs="宋体"/>
          <w:b w:val="0"/>
          <w:bCs w:val="0"/>
          <w:sz w:val="24"/>
          <w:szCs w:val="24"/>
          <w:lang w:val="en-US" w:eastAsia="zh-CN"/>
        </w:rPr>
        <w:t xml:space="preserve">                            </w:t>
      </w:r>
      <w:r>
        <w:rPr>
          <w:rFonts w:ascii="宋体" w:hAnsi="宋体" w:eastAsia="宋体" w:cs="宋体"/>
          <w:b w:val="0"/>
          <w:bCs w:val="0"/>
          <w:sz w:val="24"/>
          <w:szCs w:val="24"/>
        </w:rPr>
        <w:t xml:space="preserve"> 纳税人识别码： </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left="600" w:leftChars="0"/>
        <w:jc w:val="left"/>
        <w:textAlignment w:val="auto"/>
        <w:rPr>
          <w:rFonts w:ascii="宋体" w:hAnsi="宋体" w:eastAsia="宋体" w:cs="宋体"/>
          <w:b w:val="0"/>
          <w:bCs w:val="0"/>
          <w:sz w:val="24"/>
          <w:szCs w:val="24"/>
        </w:rPr>
      </w:pPr>
      <w:r>
        <w:rPr>
          <w:rFonts w:ascii="宋体" w:hAnsi="宋体" w:eastAsia="宋体" w:cs="宋体"/>
          <w:b w:val="0"/>
          <w:bCs w:val="0"/>
          <w:sz w:val="24"/>
          <w:szCs w:val="24"/>
        </w:rPr>
        <w:t xml:space="preserve">住 所： </w:t>
      </w:r>
      <w:r>
        <w:rPr>
          <w:rFonts w:hint="eastAsia" w:ascii="宋体" w:hAnsi="宋体" w:eastAsia="宋体" w:cs="宋体"/>
          <w:b w:val="0"/>
          <w:bCs w:val="0"/>
          <w:sz w:val="24"/>
          <w:szCs w:val="24"/>
          <w:lang w:val="en-US" w:eastAsia="zh-CN"/>
        </w:rPr>
        <w:t xml:space="preserve">                                   </w:t>
      </w:r>
      <w:r>
        <w:rPr>
          <w:rFonts w:ascii="宋体" w:hAnsi="宋体" w:eastAsia="宋体" w:cs="宋体"/>
          <w:b w:val="0"/>
          <w:bCs w:val="0"/>
          <w:sz w:val="24"/>
          <w:szCs w:val="24"/>
        </w:rPr>
        <w:t xml:space="preserve">住 所： </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left="600" w:leftChars="0"/>
        <w:jc w:val="left"/>
        <w:textAlignment w:val="auto"/>
        <w:rPr>
          <w:rFonts w:ascii="宋体" w:hAnsi="宋体" w:eastAsia="宋体" w:cs="宋体"/>
          <w:b w:val="0"/>
          <w:bCs w:val="0"/>
          <w:sz w:val="24"/>
          <w:szCs w:val="24"/>
        </w:rPr>
      </w:pPr>
      <w:r>
        <w:rPr>
          <w:rFonts w:ascii="宋体" w:hAnsi="宋体" w:eastAsia="宋体" w:cs="宋体"/>
          <w:b w:val="0"/>
          <w:bCs w:val="0"/>
          <w:sz w:val="24"/>
          <w:szCs w:val="24"/>
        </w:rPr>
        <w:t xml:space="preserve">账 号： </w:t>
      </w:r>
      <w:r>
        <w:rPr>
          <w:rFonts w:hint="eastAsia" w:ascii="宋体" w:hAnsi="宋体" w:eastAsia="宋体" w:cs="宋体"/>
          <w:b w:val="0"/>
          <w:bCs w:val="0"/>
          <w:sz w:val="24"/>
          <w:szCs w:val="24"/>
          <w:lang w:val="en-US" w:eastAsia="zh-CN"/>
        </w:rPr>
        <w:t xml:space="preserve">                                    </w:t>
      </w:r>
      <w:r>
        <w:rPr>
          <w:rFonts w:ascii="宋体" w:hAnsi="宋体" w:eastAsia="宋体" w:cs="宋体"/>
          <w:b w:val="0"/>
          <w:bCs w:val="0"/>
          <w:sz w:val="24"/>
          <w:szCs w:val="24"/>
        </w:rPr>
        <w:t xml:space="preserve">账 号： </w:t>
      </w:r>
    </w:p>
    <w:p>
      <w:pPr>
        <w:pStyle w:val="4"/>
        <w:keepNext w:val="0"/>
        <w:keepLines w:val="0"/>
        <w:pageBreakBefore w:val="0"/>
        <w:widowControl/>
        <w:numPr>
          <w:ilvl w:val="0"/>
          <w:numId w:val="0"/>
        </w:numPr>
        <w:kinsoku/>
        <w:wordWrap/>
        <w:overflowPunct/>
        <w:topLinePunct w:val="0"/>
        <w:autoSpaceDE/>
        <w:autoSpaceDN/>
        <w:bidi w:val="0"/>
        <w:adjustRightInd/>
        <w:snapToGrid/>
        <w:spacing w:line="240" w:lineRule="auto"/>
        <w:ind w:left="600" w:leftChars="0"/>
        <w:jc w:val="left"/>
        <w:textAlignment w:val="auto"/>
        <w:rPr>
          <w:rFonts w:ascii="宋体" w:hAnsi="宋体" w:eastAsia="宋体" w:cs="宋体"/>
          <w:b w:val="0"/>
          <w:bCs w:val="0"/>
          <w:sz w:val="24"/>
          <w:szCs w:val="24"/>
        </w:rPr>
      </w:pPr>
      <w:r>
        <w:rPr>
          <w:rFonts w:ascii="宋体" w:hAnsi="宋体" w:eastAsia="宋体" w:cs="宋体"/>
          <w:b w:val="0"/>
          <w:bCs w:val="0"/>
          <w:sz w:val="24"/>
          <w:szCs w:val="24"/>
        </w:rPr>
        <w:t xml:space="preserve">开户银行： </w:t>
      </w:r>
      <w:r>
        <w:rPr>
          <w:rFonts w:hint="eastAsia" w:ascii="宋体" w:hAnsi="宋体" w:eastAsia="宋体" w:cs="宋体"/>
          <w:b w:val="0"/>
          <w:bCs w:val="0"/>
          <w:sz w:val="24"/>
          <w:szCs w:val="24"/>
          <w:lang w:val="en-US" w:eastAsia="zh-CN"/>
        </w:rPr>
        <w:t xml:space="preserve">                                </w:t>
      </w:r>
      <w:r>
        <w:rPr>
          <w:rFonts w:ascii="宋体" w:hAnsi="宋体" w:eastAsia="宋体" w:cs="宋体"/>
          <w:b w:val="0"/>
          <w:bCs w:val="0"/>
          <w:sz w:val="24"/>
          <w:szCs w:val="24"/>
        </w:rPr>
        <w:t xml:space="preserve">开户银行： </w:t>
      </w:r>
    </w:p>
    <w:p>
      <w:pPr>
        <w:pStyle w:val="4"/>
        <w:numPr>
          <w:ilvl w:val="0"/>
          <w:numId w:val="0"/>
        </w:numPr>
        <w:spacing w:line="240" w:lineRule="auto"/>
        <w:ind w:left="600" w:leftChars="0"/>
        <w:jc w:val="left"/>
        <w:rPr>
          <w:rFonts w:ascii="宋体" w:hAnsi="宋体" w:eastAsia="宋体" w:cs="宋体"/>
          <w:b w:val="0"/>
          <w:bCs w:val="0"/>
          <w:sz w:val="24"/>
          <w:szCs w:val="24"/>
        </w:rPr>
      </w:pPr>
      <w:r>
        <w:rPr>
          <w:rFonts w:ascii="宋体" w:hAnsi="宋体" w:eastAsia="宋体" w:cs="宋体"/>
          <w:b w:val="0"/>
          <w:bCs w:val="0"/>
          <w:sz w:val="24"/>
          <w:szCs w:val="24"/>
        </w:rPr>
        <w:t xml:space="preserve">邮政编码： </w:t>
      </w:r>
      <w:r>
        <w:rPr>
          <w:rFonts w:hint="eastAsia" w:ascii="宋体" w:hAnsi="宋体" w:eastAsia="宋体" w:cs="宋体"/>
          <w:b w:val="0"/>
          <w:bCs w:val="0"/>
          <w:sz w:val="24"/>
          <w:szCs w:val="24"/>
          <w:lang w:val="en-US" w:eastAsia="zh-CN"/>
        </w:rPr>
        <w:t xml:space="preserve">                                  </w:t>
      </w:r>
      <w:r>
        <w:rPr>
          <w:rFonts w:ascii="宋体" w:hAnsi="宋体" w:eastAsia="宋体" w:cs="宋体"/>
          <w:b w:val="0"/>
          <w:bCs w:val="0"/>
          <w:sz w:val="24"/>
          <w:szCs w:val="24"/>
        </w:rPr>
        <w:t xml:space="preserve">邮政编码： </w:t>
      </w:r>
    </w:p>
    <w:p>
      <w:pPr>
        <w:pStyle w:val="4"/>
        <w:numPr>
          <w:ilvl w:val="0"/>
          <w:numId w:val="0"/>
        </w:numPr>
        <w:spacing w:line="240" w:lineRule="auto"/>
        <w:ind w:left="600" w:leftChars="0"/>
        <w:jc w:val="left"/>
        <w:rPr>
          <w:rFonts w:ascii="宋体" w:hAnsi="宋体" w:eastAsia="宋体" w:cs="宋体"/>
          <w:b w:val="0"/>
          <w:bCs w:val="0"/>
          <w:sz w:val="24"/>
          <w:szCs w:val="24"/>
        </w:rPr>
      </w:pPr>
      <w:r>
        <w:rPr>
          <w:rFonts w:ascii="宋体" w:hAnsi="宋体" w:eastAsia="宋体" w:cs="宋体"/>
          <w:b w:val="0"/>
          <w:bCs w:val="0"/>
          <w:sz w:val="24"/>
          <w:szCs w:val="24"/>
        </w:rPr>
        <w:t xml:space="preserve">电 话： </w:t>
      </w:r>
      <w:r>
        <w:rPr>
          <w:rFonts w:hint="eastAsia" w:ascii="宋体" w:hAnsi="宋体" w:eastAsia="宋体" w:cs="宋体"/>
          <w:b w:val="0"/>
          <w:bCs w:val="0"/>
          <w:sz w:val="24"/>
          <w:szCs w:val="24"/>
          <w:lang w:val="en-US" w:eastAsia="zh-CN"/>
        </w:rPr>
        <w:t xml:space="preserve">                                     </w:t>
      </w:r>
      <w:r>
        <w:rPr>
          <w:rFonts w:ascii="宋体" w:hAnsi="宋体" w:eastAsia="宋体" w:cs="宋体"/>
          <w:b w:val="0"/>
          <w:bCs w:val="0"/>
          <w:sz w:val="24"/>
          <w:szCs w:val="24"/>
        </w:rPr>
        <w:t xml:space="preserve">电 话： </w:t>
      </w:r>
    </w:p>
    <w:p>
      <w:pPr>
        <w:pStyle w:val="4"/>
        <w:numPr>
          <w:ilvl w:val="0"/>
          <w:numId w:val="0"/>
        </w:numPr>
        <w:spacing w:line="240" w:lineRule="auto"/>
        <w:ind w:left="600" w:leftChars="0"/>
        <w:jc w:val="left"/>
        <w:rPr>
          <w:rFonts w:ascii="宋体" w:hAnsi="宋体" w:eastAsia="宋体" w:cs="宋体"/>
          <w:b w:val="0"/>
          <w:bCs w:val="0"/>
          <w:sz w:val="24"/>
          <w:szCs w:val="24"/>
        </w:rPr>
      </w:pPr>
      <w:r>
        <w:rPr>
          <w:rFonts w:ascii="宋体" w:hAnsi="宋体" w:eastAsia="宋体" w:cs="宋体"/>
          <w:b w:val="0"/>
          <w:bCs w:val="0"/>
          <w:sz w:val="24"/>
          <w:szCs w:val="24"/>
        </w:rPr>
        <w:t xml:space="preserve">传 真： </w:t>
      </w:r>
      <w:r>
        <w:rPr>
          <w:rFonts w:hint="eastAsia" w:ascii="宋体" w:hAnsi="宋体" w:eastAsia="宋体" w:cs="宋体"/>
          <w:b w:val="0"/>
          <w:bCs w:val="0"/>
          <w:sz w:val="24"/>
          <w:szCs w:val="24"/>
          <w:lang w:val="en-US" w:eastAsia="zh-CN"/>
        </w:rPr>
        <w:t xml:space="preserve">                                     </w:t>
      </w:r>
      <w:r>
        <w:rPr>
          <w:rFonts w:ascii="宋体" w:hAnsi="宋体" w:eastAsia="宋体" w:cs="宋体"/>
          <w:b w:val="0"/>
          <w:bCs w:val="0"/>
          <w:sz w:val="24"/>
          <w:szCs w:val="24"/>
        </w:rPr>
        <w:t xml:space="preserve">传 真： </w:t>
      </w:r>
    </w:p>
    <w:p>
      <w:pPr>
        <w:pStyle w:val="4"/>
        <w:numPr>
          <w:ilvl w:val="0"/>
          <w:numId w:val="0"/>
        </w:numPr>
        <w:spacing w:line="240" w:lineRule="auto"/>
        <w:ind w:left="600" w:leftChars="0"/>
        <w:jc w:val="left"/>
        <w:rPr>
          <w:rFonts w:ascii="宋体" w:hAnsi="宋体" w:eastAsia="宋体" w:cs="宋体"/>
          <w:b w:val="0"/>
          <w:bCs w:val="0"/>
          <w:sz w:val="24"/>
          <w:szCs w:val="24"/>
        </w:rPr>
      </w:pPr>
      <w:r>
        <w:rPr>
          <w:rFonts w:ascii="宋体" w:hAnsi="宋体" w:eastAsia="宋体" w:cs="宋体"/>
          <w:b w:val="0"/>
          <w:bCs w:val="0"/>
          <w:sz w:val="24"/>
          <w:szCs w:val="24"/>
        </w:rPr>
        <w:t xml:space="preserve">电子信箱： </w:t>
      </w:r>
      <w:r>
        <w:rPr>
          <w:rFonts w:hint="eastAsia" w:ascii="宋体" w:hAnsi="宋体" w:eastAsia="宋体" w:cs="宋体"/>
          <w:b w:val="0"/>
          <w:bCs w:val="0"/>
          <w:sz w:val="24"/>
          <w:szCs w:val="24"/>
          <w:lang w:val="en-US" w:eastAsia="zh-CN"/>
        </w:rPr>
        <w:t xml:space="preserve">                                  </w:t>
      </w:r>
      <w:r>
        <w:rPr>
          <w:rFonts w:ascii="宋体" w:hAnsi="宋体" w:eastAsia="宋体" w:cs="宋体"/>
          <w:b w:val="0"/>
          <w:bCs w:val="0"/>
          <w:sz w:val="24"/>
          <w:szCs w:val="24"/>
        </w:rPr>
        <w:t xml:space="preserve">电子信箱： _____ </w:t>
      </w:r>
    </w:p>
    <w:p>
      <w:pPr>
        <w:pStyle w:val="4"/>
        <w:numPr>
          <w:ilvl w:val="0"/>
          <w:numId w:val="0"/>
        </w:numPr>
        <w:spacing w:line="240" w:lineRule="auto"/>
        <w:ind w:left="600" w:leftChars="0"/>
        <w:jc w:val="left"/>
        <w:rPr>
          <w:rFonts w:ascii="宋体" w:hAnsi="宋体" w:eastAsia="宋体" w:cs="宋体"/>
          <w:b w:val="0"/>
          <w:bCs w:val="0"/>
          <w:sz w:val="24"/>
          <w:szCs w:val="24"/>
        </w:rPr>
      </w:pPr>
      <w:r>
        <w:rPr>
          <w:rFonts w:ascii="宋体" w:hAnsi="宋体" w:eastAsia="宋体" w:cs="宋体"/>
          <w:b w:val="0"/>
          <w:bCs w:val="0"/>
          <w:sz w:val="24"/>
          <w:szCs w:val="24"/>
        </w:rPr>
        <w:t>（备注：此合同条款仅供参考）</w:t>
      </w:r>
    </w:p>
    <w:p>
      <w:pPr>
        <w:rPr>
          <w:rFonts w:ascii="微软雅黑" w:hAnsi="微软雅黑" w:cs="微软雅黑"/>
          <w:color w:val="000000" w:themeColor="text1"/>
          <w:highlight w:val="none"/>
          <w14:textFill>
            <w14:solidFill>
              <w14:schemeClr w14:val="tx1"/>
            </w14:solidFill>
          </w14:textFill>
        </w:rPr>
      </w:pPr>
    </w:p>
    <w:p>
      <w:pPr>
        <w:pStyle w:val="2"/>
        <w:rPr>
          <w:rFonts w:hint="eastAsia" w:ascii="微软雅黑" w:hAnsi="微软雅黑" w:eastAsia="微软雅黑" w:cs="微软雅黑"/>
          <w:bCs/>
          <w:color w:val="000000" w:themeColor="text1"/>
          <w:sz w:val="21"/>
          <w:szCs w:val="21"/>
          <w:highlight w:val="none"/>
          <w14:textFill>
            <w14:solidFill>
              <w14:schemeClr w14:val="tx1"/>
            </w14:solidFill>
          </w14:textFill>
        </w:rPr>
        <w:sectPr>
          <w:footerReference r:id="rId5" w:type="default"/>
          <w:pgSz w:w="11906" w:h="16838"/>
          <w:pgMar w:top="1440" w:right="1080" w:bottom="1440" w:left="1080" w:header="851" w:footer="992" w:gutter="0"/>
          <w:cols w:space="425" w:num="1"/>
          <w:docGrid w:type="lines" w:linePitch="312" w:charSpace="0"/>
        </w:sectPr>
      </w:pPr>
      <w:r>
        <w:rPr>
          <w:rFonts w:hint="eastAsia" w:ascii="微软雅黑" w:hAnsi="微软雅黑" w:cs="微软雅黑"/>
          <w:b/>
          <w:bCs/>
          <w:color w:val="000000" w:themeColor="text1"/>
          <w:highlight w:val="none"/>
          <w14:textFill>
            <w14:solidFill>
              <w14:schemeClr w14:val="tx1"/>
            </w14:solidFill>
          </w14:textFill>
        </w:rPr>
        <w:t>注：</w:t>
      </w:r>
      <w:r>
        <w:rPr>
          <w:rFonts w:hint="eastAsia" w:ascii="微软雅黑" w:hAnsi="微软雅黑" w:cs="微软雅黑"/>
          <w:b/>
          <w:bCs/>
          <w:color w:val="000000" w:themeColor="text1"/>
          <w:sz w:val="21"/>
          <w:szCs w:val="21"/>
          <w:highlight w:val="none"/>
          <w14:textFill>
            <w14:solidFill>
              <w14:schemeClr w14:val="tx1"/>
            </w14:solidFill>
          </w14:textFill>
        </w:rPr>
        <w:t>请成交人签订合同后</w:t>
      </w:r>
      <w:r>
        <w:rPr>
          <w:rFonts w:hint="eastAsia" w:ascii="微软雅黑" w:hAnsi="微软雅黑" w:eastAsia="微软雅黑" w:cs="微软雅黑"/>
          <w:b/>
          <w:bCs/>
          <w:color w:val="000000" w:themeColor="text1"/>
          <w:sz w:val="21"/>
          <w:szCs w:val="21"/>
          <w:highlight w:val="none"/>
          <w14:textFill>
            <w14:solidFill>
              <w14:schemeClr w14:val="tx1"/>
            </w14:solidFill>
          </w14:textFill>
        </w:rPr>
        <w:t>将政府采购合同电子版交采购代理机构在贵州省政府采购网发布合同公告，</w:t>
      </w:r>
      <w:r>
        <w:rPr>
          <w:rFonts w:hint="eastAsia" w:ascii="微软雅黑" w:hAnsi="微软雅黑" w:cs="微软雅黑"/>
          <w:b/>
          <w:bCs/>
          <w:color w:val="000000" w:themeColor="text1"/>
          <w:sz w:val="21"/>
          <w:szCs w:val="21"/>
          <w:highlight w:val="none"/>
          <w14:textFill>
            <w14:solidFill>
              <w14:schemeClr w14:val="tx1"/>
            </w14:solidFill>
          </w14:textFill>
        </w:rPr>
        <w:t>以便于代理机构退还</w:t>
      </w:r>
      <w:r>
        <w:rPr>
          <w:rFonts w:hint="eastAsia" w:ascii="微软雅黑" w:hAnsi="微软雅黑" w:eastAsia="宋体" w:cs="微软雅黑"/>
          <w:b/>
          <w:bCs/>
          <w:color w:val="000000" w:themeColor="text1"/>
          <w:sz w:val="21"/>
          <w:szCs w:val="21"/>
          <w:highlight w:val="none"/>
          <w:lang w:eastAsia="zh-CN"/>
          <w14:textFill>
            <w14:solidFill>
              <w14:schemeClr w14:val="tx1"/>
            </w14:solidFill>
          </w14:textFill>
        </w:rPr>
        <w:t>投标</w:t>
      </w:r>
      <w:r>
        <w:rPr>
          <w:rFonts w:hint="eastAsia" w:ascii="微软雅黑" w:hAnsi="微软雅黑" w:cs="微软雅黑"/>
          <w:b/>
          <w:bCs/>
          <w:color w:val="000000" w:themeColor="text1"/>
          <w:sz w:val="21"/>
          <w:szCs w:val="21"/>
          <w:highlight w:val="none"/>
          <w14:textFill>
            <w14:solidFill>
              <w14:schemeClr w14:val="tx1"/>
            </w14:solidFill>
          </w14:textFill>
        </w:rPr>
        <w:t>保证金</w:t>
      </w:r>
      <w:r>
        <w:rPr>
          <w:rFonts w:hint="eastAsia" w:ascii="微软雅黑" w:hAnsi="微软雅黑" w:eastAsia="微软雅黑" w:cs="微软雅黑"/>
          <w:b/>
          <w:bCs/>
          <w:color w:val="000000" w:themeColor="text1"/>
          <w:sz w:val="21"/>
          <w:szCs w:val="21"/>
          <w:highlight w:val="none"/>
          <w14:textFill>
            <w14:solidFill>
              <w14:schemeClr w14:val="tx1"/>
            </w14:solidFill>
          </w14:textFill>
        </w:rPr>
        <w:t>（PDF格式＜20M</w:t>
      </w:r>
      <w:r>
        <w:rPr>
          <w:rFonts w:hint="eastAsia" w:ascii="微软雅黑" w:hAnsi="微软雅黑" w:cs="微软雅黑"/>
          <w:b/>
          <w:bCs/>
          <w:color w:val="000000" w:themeColor="text1"/>
          <w:sz w:val="21"/>
          <w:szCs w:val="21"/>
          <w:highlight w:val="none"/>
          <w14:textFill>
            <w14:solidFill>
              <w14:schemeClr w14:val="tx1"/>
            </w14:solidFill>
          </w14:textFill>
        </w:rPr>
        <w:t>，发邮箱</w:t>
      </w:r>
      <w:r>
        <w:rPr>
          <w:rFonts w:hint="eastAsia" w:ascii="微软雅黑" w:hAnsi="微软雅黑" w:eastAsia="宋体" w:cs="微软雅黑"/>
          <w:b/>
          <w:bCs/>
          <w:color w:val="000000" w:themeColor="text1"/>
          <w:sz w:val="21"/>
          <w:szCs w:val="21"/>
          <w:highlight w:val="none"/>
          <w:lang w:val="en-US" w:eastAsia="zh-CN"/>
          <w14:textFill>
            <w14:solidFill>
              <w14:schemeClr w14:val="tx1"/>
            </w14:solidFill>
          </w14:textFill>
        </w:rPr>
        <w:t>1203992514</w:t>
      </w:r>
      <w:r>
        <w:rPr>
          <w:rFonts w:hint="eastAsia" w:ascii="微软雅黑" w:hAnsi="微软雅黑" w:cs="微软雅黑"/>
          <w:b/>
          <w:bCs/>
          <w:color w:val="000000" w:themeColor="text1"/>
          <w:sz w:val="21"/>
          <w:szCs w:val="21"/>
          <w:highlight w:val="none"/>
          <w14:textFill>
            <w14:solidFill>
              <w14:schemeClr w14:val="tx1"/>
            </w14:solidFill>
          </w14:textFill>
        </w:rPr>
        <w:t>@qq.com</w:t>
      </w:r>
      <w:r>
        <w:rPr>
          <w:rFonts w:hint="eastAsia" w:ascii="微软雅黑" w:hAnsi="微软雅黑" w:eastAsia="微软雅黑" w:cs="微软雅黑"/>
          <w:b/>
          <w:bCs/>
          <w:color w:val="000000" w:themeColor="text1"/>
          <w:sz w:val="21"/>
          <w:szCs w:val="21"/>
          <w:highlight w:val="none"/>
          <w14:textFill>
            <w14:solidFill>
              <w14:schemeClr w14:val="tx1"/>
            </w14:solidFill>
          </w14:textFill>
        </w:rPr>
        <w:t>）</w:t>
      </w:r>
      <w:r>
        <w:rPr>
          <w:rFonts w:hint="eastAsia" w:ascii="微软雅黑" w:hAnsi="微软雅黑" w:eastAsia="微软雅黑" w:cs="微软雅黑"/>
          <w:bCs/>
          <w:color w:val="000000" w:themeColor="text1"/>
          <w:sz w:val="21"/>
          <w:szCs w:val="21"/>
          <w:highlight w:val="none"/>
          <w14:textFill>
            <w14:solidFill>
              <w14:schemeClr w14:val="tx1"/>
            </w14:solidFill>
          </w14:textFill>
        </w:rPr>
        <w:t>。</w:t>
      </w:r>
    </w:p>
    <w:p>
      <w:pPr>
        <w:spacing w:line="360" w:lineRule="auto"/>
        <w:jc w:val="center"/>
        <w:outlineLvl w:val="0"/>
        <w:rPr>
          <w:rFonts w:hint="eastAsia" w:ascii="微软雅黑" w:hAnsi="微软雅黑" w:eastAsia="微软雅黑" w:cs="微软雅黑"/>
          <w:b/>
          <w:color w:val="000000" w:themeColor="text1"/>
          <w:sz w:val="30"/>
          <w:szCs w:val="30"/>
          <w:highlight w:val="none"/>
          <w14:textFill>
            <w14:solidFill>
              <w14:schemeClr w14:val="tx1"/>
            </w14:solidFill>
          </w14:textFill>
        </w:rPr>
      </w:pPr>
      <w:r>
        <w:rPr>
          <w:rFonts w:hint="eastAsia" w:ascii="微软雅黑" w:hAnsi="微软雅黑" w:eastAsia="微软雅黑" w:cs="微软雅黑"/>
          <w:color w:val="000000" w:themeColor="text1"/>
          <w:highlight w:val="none"/>
          <w:lang w:val="en-US" w:eastAsia="zh-CN"/>
          <w14:textFill>
            <w14:solidFill>
              <w14:schemeClr w14:val="tx1"/>
            </w14:solidFill>
          </w14:textFill>
        </w:rPr>
        <w:t xml:space="preserve"> </w:t>
      </w:r>
      <w:bookmarkStart w:id="46" w:name="_Toc25043"/>
      <w:bookmarkStart w:id="47" w:name="_Toc2521"/>
      <w:r>
        <w:rPr>
          <w:rFonts w:hint="eastAsia" w:ascii="微软雅黑" w:hAnsi="微软雅黑" w:eastAsia="微软雅黑" w:cs="微软雅黑"/>
          <w:b/>
          <w:color w:val="000000" w:themeColor="text1"/>
          <w:sz w:val="30"/>
          <w:szCs w:val="30"/>
          <w:highlight w:val="none"/>
          <w:lang w:eastAsia="zh-CN"/>
          <w14:textFill>
            <w14:solidFill>
              <w14:schemeClr w14:val="tx1"/>
            </w14:solidFill>
          </w14:textFill>
        </w:rPr>
        <w:t>第九章</w:t>
      </w:r>
      <w:r>
        <w:rPr>
          <w:rFonts w:hint="eastAsia" w:ascii="微软雅黑" w:hAnsi="微软雅黑" w:eastAsia="微软雅黑" w:cs="微软雅黑"/>
          <w:b/>
          <w:color w:val="000000" w:themeColor="text1"/>
          <w:sz w:val="30"/>
          <w:szCs w:val="30"/>
          <w:highlight w:val="none"/>
          <w:lang w:val="en-US" w:eastAsia="zh-CN"/>
          <w14:textFill>
            <w14:solidFill>
              <w14:schemeClr w14:val="tx1"/>
            </w14:solidFill>
          </w14:textFill>
        </w:rPr>
        <w:t xml:space="preserve">  </w:t>
      </w:r>
      <w:r>
        <w:rPr>
          <w:rFonts w:hint="eastAsia" w:ascii="微软雅黑" w:hAnsi="微软雅黑" w:eastAsia="微软雅黑" w:cs="微软雅黑"/>
          <w:b/>
          <w:color w:val="000000" w:themeColor="text1"/>
          <w:sz w:val="30"/>
          <w:szCs w:val="30"/>
          <w:highlight w:val="none"/>
          <w14:textFill>
            <w14:solidFill>
              <w14:schemeClr w14:val="tx1"/>
            </w14:solidFill>
          </w14:textFill>
        </w:rPr>
        <w:t>货物、服务提供的时间、地点、方式</w:t>
      </w:r>
      <w:bookmarkEnd w:id="46"/>
      <w:bookmarkEnd w:id="47"/>
    </w:p>
    <w:p>
      <w:pPr>
        <w:keepNext w:val="0"/>
        <w:keepLines w:val="0"/>
        <w:pageBreakBefore w:val="0"/>
        <w:widowControl w:val="0"/>
        <w:numPr>
          <w:ilvl w:val="0"/>
          <w:numId w:val="17"/>
        </w:numPr>
        <w:kinsoku/>
        <w:wordWrap/>
        <w:overflowPunct/>
        <w:topLinePunct w:val="0"/>
        <w:autoSpaceDE/>
        <w:autoSpaceDN/>
        <w:bidi w:val="0"/>
        <w:adjustRightInd/>
        <w:snapToGrid w:val="0"/>
        <w:spacing w:line="360" w:lineRule="auto"/>
        <w:ind w:firstLine="480" w:firstLineChars="200"/>
        <w:jc w:val="both"/>
        <w:textAlignment w:val="auto"/>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cs="微软雅黑"/>
          <w:color w:val="000000" w:themeColor="text1"/>
          <w:sz w:val="24"/>
          <w:szCs w:val="24"/>
          <w14:textFill>
            <w14:solidFill>
              <w14:schemeClr w14:val="tx1"/>
            </w14:solidFill>
          </w14:textFill>
        </w:rPr>
        <w:t>、</w:t>
      </w:r>
      <w:r>
        <w:rPr>
          <w:rFonts w:hint="eastAsia" w:ascii="微软雅黑" w:hAnsi="微软雅黑" w:eastAsia="微软雅黑" w:cs="微软雅黑"/>
          <w:color w:val="000000" w:themeColor="text1"/>
          <w:sz w:val="24"/>
          <w:szCs w:val="24"/>
          <w:highlight w:val="none"/>
          <w14:textFill>
            <w14:solidFill>
              <w14:schemeClr w14:val="tx1"/>
            </w14:solidFill>
          </w14:textFill>
        </w:rPr>
        <w:t>服务提供的时间：</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自签订合同之日起至竣工决算并提交成果文件，采购人签字确认验收完成止。</w:t>
      </w:r>
    </w:p>
    <w:p>
      <w:pPr>
        <w:keepNext w:val="0"/>
        <w:keepLines w:val="0"/>
        <w:pageBreakBefore w:val="0"/>
        <w:widowControl w:val="0"/>
        <w:numPr>
          <w:ilvl w:val="0"/>
          <w:numId w:val="17"/>
        </w:numPr>
        <w:kinsoku/>
        <w:wordWrap/>
        <w:overflowPunct/>
        <w:topLinePunct w:val="0"/>
        <w:autoSpaceDE/>
        <w:autoSpaceDN/>
        <w:bidi w:val="0"/>
        <w:adjustRightInd/>
        <w:snapToGrid w:val="0"/>
        <w:spacing w:line="360" w:lineRule="auto"/>
        <w:ind w:firstLine="480" w:firstLineChars="200"/>
        <w:jc w:val="both"/>
        <w:textAlignment w:val="auto"/>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、服务提供地点：</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 xml:space="preserve"> 采购人指定地点</w:t>
      </w:r>
      <w:r>
        <w:rPr>
          <w:rFonts w:hint="eastAsia" w:ascii="微软雅黑" w:hAnsi="微软雅黑" w:eastAsia="微软雅黑" w:cs="微软雅黑"/>
          <w:color w:val="000000" w:themeColor="text1"/>
          <w:sz w:val="24"/>
          <w:szCs w:val="24"/>
          <w:highlight w:val="none"/>
          <w14:textFill>
            <w14:solidFill>
              <w14:schemeClr w14:val="tx1"/>
            </w14:solidFill>
          </w14:textFill>
        </w:rPr>
        <w:t>。</w:t>
      </w:r>
    </w:p>
    <w:p>
      <w:pPr>
        <w:keepNext w:val="0"/>
        <w:keepLines w:val="0"/>
        <w:pageBreakBefore w:val="0"/>
        <w:widowControl w:val="0"/>
        <w:numPr>
          <w:ilvl w:val="0"/>
          <w:numId w:val="17"/>
        </w:numPr>
        <w:kinsoku/>
        <w:wordWrap/>
        <w:overflowPunct/>
        <w:topLinePunct w:val="0"/>
        <w:autoSpaceDE/>
        <w:autoSpaceDN/>
        <w:bidi w:val="0"/>
        <w:adjustRightInd/>
        <w:snapToGrid w:val="0"/>
        <w:spacing w:line="360" w:lineRule="auto"/>
        <w:ind w:firstLine="480" w:firstLineChars="200"/>
        <w:jc w:val="both"/>
        <w:textAlignment w:val="auto"/>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、服务提供的方式：</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采购</w:t>
      </w:r>
      <w:r>
        <w:rPr>
          <w:rFonts w:hint="eastAsia" w:ascii="微软雅黑" w:hAnsi="微软雅黑" w:eastAsia="微软雅黑" w:cs="微软雅黑"/>
          <w:color w:val="000000" w:themeColor="text1"/>
          <w:sz w:val="24"/>
          <w:szCs w:val="24"/>
          <w:highlight w:val="none"/>
          <w14:textFill>
            <w14:solidFill>
              <w14:schemeClr w14:val="tx1"/>
            </w14:solidFill>
          </w14:textFill>
        </w:rPr>
        <w:t>人指定地点服务。</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微软雅黑" w:hAnsi="微软雅黑" w:eastAsia="微软雅黑" w:cs="微软雅黑"/>
          <w:color w:val="000000" w:themeColor="text1"/>
          <w:sz w:val="24"/>
          <w:szCs w:val="24"/>
          <w:highlight w:val="none"/>
          <w14:textFill>
            <w14:solidFill>
              <w14:schemeClr w14:val="tx1"/>
            </w14:solidFill>
          </w14:textFill>
        </w:rPr>
      </w:pPr>
    </w:p>
    <w:p>
      <w:pPr>
        <w:rPr>
          <w:rFonts w:hint="eastAsia" w:ascii="微软雅黑" w:hAnsi="微软雅黑" w:eastAsia="微软雅黑" w:cs="微软雅黑"/>
          <w:i w:val="0"/>
          <w:iCs/>
          <w:color w:val="000000" w:themeColor="text1"/>
          <w:sz w:val="24"/>
          <w:szCs w:val="24"/>
          <w:highlight w:val="none"/>
          <w:lang w:eastAsia="zh-CN"/>
          <w14:textFill>
            <w14:solidFill>
              <w14:schemeClr w14:val="tx1"/>
            </w14:solidFill>
          </w14:textFill>
        </w:rPr>
      </w:pPr>
    </w:p>
    <w:p>
      <w:pPr>
        <w:snapToGrid w:val="0"/>
        <w:spacing w:line="20" w:lineRule="atLeast"/>
        <w:jc w:val="center"/>
        <w:outlineLvl w:val="0"/>
        <w:rPr>
          <w:rFonts w:hint="eastAsia" w:ascii="微软雅黑" w:hAnsi="微软雅黑" w:eastAsia="微软雅黑" w:cs="微软雅黑"/>
          <w:b/>
          <w:color w:val="000000" w:themeColor="text1"/>
          <w:sz w:val="30"/>
          <w:szCs w:val="30"/>
          <w:highlight w:val="none"/>
          <w14:textFill>
            <w14:solidFill>
              <w14:schemeClr w14:val="tx1"/>
            </w14:solidFill>
          </w14:textFill>
        </w:rPr>
      </w:pPr>
      <w:bookmarkStart w:id="48" w:name="_Toc4911"/>
      <w:bookmarkStart w:id="49" w:name="_Toc1670"/>
      <w:r>
        <w:rPr>
          <w:rFonts w:hint="eastAsia" w:ascii="微软雅黑" w:hAnsi="微软雅黑" w:eastAsia="微软雅黑" w:cs="微软雅黑"/>
          <w:b/>
          <w:color w:val="000000" w:themeColor="text1"/>
          <w:sz w:val="30"/>
          <w:szCs w:val="30"/>
          <w:highlight w:val="none"/>
          <w:lang w:eastAsia="zh-CN"/>
          <w14:textFill>
            <w14:solidFill>
              <w14:schemeClr w14:val="tx1"/>
            </w14:solidFill>
          </w14:textFill>
        </w:rPr>
        <w:t>第十章</w:t>
      </w:r>
      <w:r>
        <w:rPr>
          <w:rFonts w:hint="eastAsia" w:ascii="微软雅黑" w:hAnsi="微软雅黑" w:eastAsia="微软雅黑" w:cs="微软雅黑"/>
          <w:b/>
          <w:color w:val="000000" w:themeColor="text1"/>
          <w:sz w:val="30"/>
          <w:szCs w:val="30"/>
          <w:highlight w:val="none"/>
          <w:lang w:val="en-US" w:eastAsia="zh-CN"/>
          <w14:textFill>
            <w14:solidFill>
              <w14:schemeClr w14:val="tx1"/>
            </w14:solidFill>
          </w14:textFill>
        </w:rPr>
        <w:t xml:space="preserve">  </w:t>
      </w:r>
      <w:r>
        <w:rPr>
          <w:rFonts w:hint="eastAsia" w:ascii="微软雅黑" w:hAnsi="微软雅黑" w:eastAsia="微软雅黑" w:cs="微软雅黑"/>
          <w:b/>
          <w:color w:val="000000" w:themeColor="text1"/>
          <w:sz w:val="30"/>
          <w:szCs w:val="30"/>
          <w:highlight w:val="none"/>
          <w14:textFill>
            <w14:solidFill>
              <w14:schemeClr w14:val="tx1"/>
            </w14:solidFill>
          </w14:textFill>
        </w:rPr>
        <w:t>采购资金的支付方式、时间、条件</w:t>
      </w:r>
      <w:bookmarkEnd w:id="48"/>
      <w:bookmarkEnd w:id="49"/>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jc w:val="both"/>
        <w:textAlignment w:val="auto"/>
        <w:rPr>
          <w:rFonts w:hint="eastAsia" w:ascii="微软雅黑" w:hAnsi="微软雅黑" w:eastAsia="微软雅黑" w:cs="微软雅黑"/>
          <w:color w:val="000000" w:themeColor="text1"/>
          <w:sz w:val="24"/>
          <w:szCs w:val="24"/>
          <w:highlight w:val="none"/>
          <w14:textFill>
            <w14:solidFill>
              <w14:schemeClr w14:val="tx1"/>
            </w14:solidFill>
          </w14:textFill>
        </w:rPr>
      </w:pPr>
      <w:bookmarkStart w:id="50" w:name="_Toc5965"/>
      <w:r>
        <w:rPr>
          <w:rFonts w:hint="eastAsia" w:ascii="微软雅黑" w:hAnsi="微软雅黑" w:eastAsia="微软雅黑" w:cs="微软雅黑"/>
          <w:color w:val="000000" w:themeColor="text1"/>
          <w:sz w:val="24"/>
          <w:szCs w:val="24"/>
          <w:highlight w:val="none"/>
          <w14:textFill>
            <w14:solidFill>
              <w14:schemeClr w14:val="tx1"/>
            </w14:solidFill>
          </w14:textFill>
        </w:rPr>
        <w:t>1）、招标资金的支付方式：</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960" w:firstLineChars="400"/>
        <w:jc w:val="both"/>
        <w:textAlignment w:val="auto"/>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投标人完成六盘水市红桥东路项目工程结算审核、竣工决算审计，按时向</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采购人</w:t>
      </w:r>
      <w:r>
        <w:rPr>
          <w:rFonts w:hint="eastAsia" w:ascii="微软雅黑" w:hAnsi="微软雅黑" w:eastAsia="微软雅黑" w:cs="微软雅黑"/>
          <w:color w:val="000000" w:themeColor="text1"/>
          <w:sz w:val="24"/>
          <w:szCs w:val="24"/>
          <w:highlight w:val="none"/>
          <w14:textFill>
            <w14:solidFill>
              <w14:schemeClr w14:val="tx1"/>
            </w14:solidFill>
          </w14:textFill>
        </w:rPr>
        <w:t>提交工作成果文件，按照相关合同约定，</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支付款项</w:t>
      </w: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90%，</w:t>
      </w:r>
      <w:r>
        <w:rPr>
          <w:rFonts w:hint="eastAsia" w:ascii="微软雅黑" w:hAnsi="微软雅黑" w:eastAsia="微软雅黑" w:cs="微软雅黑"/>
          <w:color w:val="000000" w:themeColor="text1"/>
          <w:sz w:val="24"/>
          <w:szCs w:val="24"/>
          <w:highlight w:val="none"/>
          <w14:textFill>
            <w14:solidFill>
              <w14:schemeClr w14:val="tx1"/>
            </w14:solidFill>
          </w14:textFill>
        </w:rPr>
        <w:t>到相关部门完成备案之后，支付剩下10%。</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jc w:val="both"/>
        <w:textAlignment w:val="auto"/>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2）</w:t>
      </w:r>
      <w:r>
        <w:rPr>
          <w:rFonts w:hint="eastAsia" w:ascii="微软雅黑" w:hAnsi="微软雅黑" w:eastAsia="微软雅黑" w:cs="微软雅黑"/>
          <w:color w:val="000000" w:themeColor="text1"/>
          <w:sz w:val="24"/>
          <w:szCs w:val="24"/>
          <w:highlight w:val="none"/>
          <w14:textFill>
            <w14:solidFill>
              <w14:schemeClr w14:val="tx1"/>
            </w14:solidFill>
          </w14:textFill>
        </w:rPr>
        <w:t>招标资金的支付时间：</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960" w:firstLineChars="400"/>
        <w:jc w:val="both"/>
        <w:textAlignment w:val="auto"/>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投</w:t>
      </w:r>
      <w:r>
        <w:rPr>
          <w:rFonts w:hint="eastAsia" w:ascii="微软雅黑" w:hAnsi="微软雅黑" w:eastAsia="微软雅黑" w:cs="微软雅黑"/>
          <w:color w:val="000000" w:themeColor="text1"/>
          <w:sz w:val="24"/>
          <w:szCs w:val="24"/>
          <w:highlight w:val="none"/>
          <w14:textFill>
            <w14:solidFill>
              <w14:schemeClr w14:val="tx1"/>
            </w14:solidFill>
          </w14:textFill>
        </w:rPr>
        <w:t>标人完成六盘水市红桥东路项目工程结算审核、竣工决算审计，按时向</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采购人</w:t>
      </w:r>
      <w:r>
        <w:rPr>
          <w:rFonts w:hint="eastAsia" w:ascii="微软雅黑" w:hAnsi="微软雅黑" w:eastAsia="微软雅黑" w:cs="微软雅黑"/>
          <w:color w:val="000000" w:themeColor="text1"/>
          <w:sz w:val="24"/>
          <w:szCs w:val="24"/>
          <w:highlight w:val="none"/>
          <w14:textFill>
            <w14:solidFill>
              <w14:schemeClr w14:val="tx1"/>
            </w14:solidFill>
          </w14:textFill>
        </w:rPr>
        <w:t>提交工作成果文件并通过</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采购人</w:t>
      </w:r>
      <w:r>
        <w:rPr>
          <w:rFonts w:hint="eastAsia" w:ascii="微软雅黑" w:hAnsi="微软雅黑" w:eastAsia="微软雅黑" w:cs="微软雅黑"/>
          <w:color w:val="000000" w:themeColor="text1"/>
          <w:sz w:val="24"/>
          <w:szCs w:val="24"/>
          <w:highlight w:val="none"/>
          <w14:textFill>
            <w14:solidFill>
              <w14:schemeClr w14:val="tx1"/>
            </w14:solidFill>
          </w14:textFill>
        </w:rPr>
        <w:t>签字确认验收完成的，</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采购人</w:t>
      </w:r>
      <w:r>
        <w:rPr>
          <w:rFonts w:hint="eastAsia" w:ascii="微软雅黑" w:hAnsi="微软雅黑" w:eastAsia="微软雅黑" w:cs="微软雅黑"/>
          <w:color w:val="000000" w:themeColor="text1"/>
          <w:sz w:val="24"/>
          <w:szCs w:val="24"/>
          <w:highlight w:val="none"/>
          <w14:textFill>
            <w14:solidFill>
              <w14:schemeClr w14:val="tx1"/>
            </w14:solidFill>
          </w14:textFill>
        </w:rPr>
        <w:t>根据相关合同约定，支付款项90%，到相关部门完成备案之后，支付剩下10%。</w:t>
      </w:r>
    </w:p>
    <w:p>
      <w:pPr>
        <w:pStyle w:val="8"/>
        <w:rPr>
          <w:rFonts w:hint="eastAsia"/>
          <w:color w:val="000000" w:themeColor="text1"/>
          <w:highlight w:val="none"/>
          <w:lang w:eastAsia="zh-CN"/>
          <w14:textFill>
            <w14:solidFill>
              <w14:schemeClr w14:val="tx1"/>
            </w14:solidFill>
          </w14:textFill>
        </w:rPr>
      </w:pPr>
    </w:p>
    <w:p>
      <w:pPr>
        <w:pStyle w:val="8"/>
        <w:rPr>
          <w:rFonts w:hint="eastAsia"/>
          <w:color w:val="000000" w:themeColor="text1"/>
          <w:highlight w:val="none"/>
          <w:lang w:eastAsia="zh-CN"/>
          <w14:textFill>
            <w14:solidFill>
              <w14:schemeClr w14:val="tx1"/>
            </w14:solidFill>
          </w14:textFill>
        </w:rPr>
      </w:pPr>
    </w:p>
    <w:p>
      <w:pPr>
        <w:pStyle w:val="8"/>
        <w:rPr>
          <w:rFonts w:hint="eastAsia"/>
          <w:color w:val="000000" w:themeColor="text1"/>
          <w:highlight w:val="none"/>
          <w:lang w:eastAsia="zh-CN"/>
          <w14:textFill>
            <w14:solidFill>
              <w14:schemeClr w14:val="tx1"/>
            </w14:solidFill>
          </w14:textFill>
        </w:rPr>
      </w:pPr>
    </w:p>
    <w:p>
      <w:pPr>
        <w:pStyle w:val="8"/>
        <w:rPr>
          <w:rFonts w:hint="eastAsia"/>
          <w:color w:val="000000" w:themeColor="text1"/>
          <w:highlight w:val="none"/>
          <w:lang w:eastAsia="zh-CN"/>
          <w14:textFill>
            <w14:solidFill>
              <w14:schemeClr w14:val="tx1"/>
            </w14:solidFill>
          </w14:textFill>
        </w:rPr>
      </w:pPr>
    </w:p>
    <w:p>
      <w:pPr>
        <w:pStyle w:val="8"/>
        <w:rPr>
          <w:rFonts w:hint="eastAsia"/>
          <w:color w:val="000000" w:themeColor="text1"/>
          <w:highlight w:val="none"/>
          <w:lang w:eastAsia="zh-CN"/>
          <w14:textFill>
            <w14:solidFill>
              <w14:schemeClr w14:val="tx1"/>
            </w14:solidFill>
          </w14:textFill>
        </w:rPr>
      </w:pPr>
    </w:p>
    <w:p>
      <w:pPr>
        <w:pStyle w:val="4"/>
        <w:bidi w:val="0"/>
        <w:jc w:val="both"/>
        <w:rPr>
          <w:rFonts w:hint="eastAsia"/>
          <w:color w:val="000000" w:themeColor="text1"/>
          <w:highlight w:val="none"/>
          <w:lang w:eastAsia="zh-CN"/>
          <w14:textFill>
            <w14:solidFill>
              <w14:schemeClr w14:val="tx1"/>
            </w14:solidFill>
          </w14:textFill>
        </w:rPr>
        <w:sectPr>
          <w:pgSz w:w="11906" w:h="16838"/>
          <w:pgMar w:top="1440" w:right="1080" w:bottom="1440" w:left="1080" w:header="851" w:footer="992" w:gutter="0"/>
          <w:cols w:space="425" w:num="1"/>
          <w:docGrid w:type="lines" w:linePitch="312" w:charSpace="0"/>
        </w:sectPr>
      </w:pPr>
    </w:p>
    <w:p>
      <w:pPr>
        <w:pStyle w:val="4"/>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十一章</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评标方法、评标标准和投标无效情形</w:t>
      </w:r>
      <w:bookmarkEnd w:id="50"/>
    </w:p>
    <w:p>
      <w:pPr>
        <w:keepNext w:val="0"/>
        <w:keepLines w:val="0"/>
        <w:pageBreakBefore w:val="0"/>
        <w:widowControl w:val="0"/>
        <w:kinsoku/>
        <w:wordWrap/>
        <w:overflowPunct/>
        <w:topLinePunct w:val="0"/>
        <w:autoSpaceDE/>
        <w:autoSpaceDN/>
        <w:bidi w:val="0"/>
        <w:adjustRightInd/>
        <w:snapToGrid w:val="0"/>
        <w:spacing w:before="145" w:beforeLines="40" w:after="8" w:line="240" w:lineRule="auto"/>
        <w:ind w:firstLine="480" w:firstLineChars="200"/>
        <w:textAlignment w:val="auto"/>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一、</w:t>
      </w: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 xml:space="preserve"> </w:t>
      </w:r>
      <w:bookmarkStart w:id="51" w:name="_Toc26494"/>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评标方法</w:t>
      </w:r>
      <w:bookmarkEnd w:id="51"/>
    </w:p>
    <w:p>
      <w:pPr>
        <w:keepNext w:val="0"/>
        <w:keepLines w:val="0"/>
        <w:pageBreakBefore w:val="0"/>
        <w:widowControl w:val="0"/>
        <w:kinsoku/>
        <w:wordWrap/>
        <w:overflowPunct/>
        <w:topLinePunct w:val="0"/>
        <w:autoSpaceDE/>
        <w:autoSpaceDN/>
        <w:bidi w:val="0"/>
        <w:adjustRightInd/>
        <w:snapToGrid w:val="0"/>
        <w:spacing w:before="145" w:beforeLines="40" w:after="8" w:line="240" w:lineRule="auto"/>
        <w:ind w:firstLine="480" w:firstLineChars="200"/>
        <w:textAlignment w:val="auto"/>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本次招标采用综合评分法， 综合评分法： 是指投标文件满足招标文件实质性要求，且按照评审因素的量化指标评审得分最高的供应商为中标候选人的评标方法。</w:t>
      </w:r>
    </w:p>
    <w:p>
      <w:pPr>
        <w:keepNext w:val="0"/>
        <w:keepLines w:val="0"/>
        <w:pageBreakBefore w:val="0"/>
        <w:widowControl w:val="0"/>
        <w:kinsoku/>
        <w:wordWrap/>
        <w:overflowPunct/>
        <w:topLinePunct w:val="0"/>
        <w:autoSpaceDE/>
        <w:autoSpaceDN/>
        <w:bidi w:val="0"/>
        <w:adjustRightInd/>
        <w:snapToGrid w:val="0"/>
        <w:spacing w:before="145" w:beforeLines="40" w:after="8" w:line="240" w:lineRule="auto"/>
        <w:ind w:firstLine="480" w:firstLineChars="200"/>
        <w:textAlignment w:val="auto"/>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评审因素包括：投标报价、技术或者服务水平、履约能力、售后服务等，详见评标标准。</w:t>
      </w:r>
    </w:p>
    <w:p>
      <w:pPr>
        <w:keepNext w:val="0"/>
        <w:keepLines w:val="0"/>
        <w:pageBreakBefore w:val="0"/>
        <w:widowControl w:val="0"/>
        <w:kinsoku/>
        <w:wordWrap/>
        <w:overflowPunct/>
        <w:topLinePunct w:val="0"/>
        <w:autoSpaceDE/>
        <w:autoSpaceDN/>
        <w:bidi w:val="0"/>
        <w:adjustRightInd/>
        <w:snapToGrid w:val="0"/>
        <w:spacing w:before="145" w:beforeLines="40" w:after="8" w:line="240" w:lineRule="auto"/>
        <w:ind w:firstLine="480" w:firstLineChars="200"/>
        <w:textAlignment w:val="auto"/>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评标时，评标委员会各成员独立对每个供应商的投标文件进行评价，并汇总每个供应商的得分。</w:t>
      </w:r>
    </w:p>
    <w:p>
      <w:pPr>
        <w:keepNext w:val="0"/>
        <w:keepLines w:val="0"/>
        <w:pageBreakBefore w:val="0"/>
        <w:widowControl w:val="0"/>
        <w:kinsoku/>
        <w:wordWrap/>
        <w:overflowPunct/>
        <w:topLinePunct w:val="0"/>
        <w:autoSpaceDE/>
        <w:autoSpaceDN/>
        <w:bidi w:val="0"/>
        <w:adjustRightInd/>
        <w:snapToGrid w:val="0"/>
        <w:spacing w:before="145" w:beforeLines="40" w:after="8" w:line="240" w:lineRule="auto"/>
        <w:ind w:firstLine="480" w:firstLineChars="200"/>
        <w:textAlignment w:val="auto"/>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价格分采用低价优先法计算，即满足招标文件要求且投标价格最低的投标报价作为评标基准价，其价格分为满分。其他供应商的价格分统一按照下列公式计算：</w:t>
      </w:r>
    </w:p>
    <w:p>
      <w:pPr>
        <w:keepNext w:val="0"/>
        <w:keepLines w:val="0"/>
        <w:pageBreakBefore w:val="0"/>
        <w:widowControl w:val="0"/>
        <w:kinsoku/>
        <w:wordWrap/>
        <w:overflowPunct/>
        <w:topLinePunct w:val="0"/>
        <w:autoSpaceDE/>
        <w:autoSpaceDN/>
        <w:bidi w:val="0"/>
        <w:adjustRightInd/>
        <w:snapToGrid w:val="0"/>
        <w:spacing w:before="145" w:beforeLines="40" w:after="8" w:line="240" w:lineRule="auto"/>
        <w:ind w:firstLine="480" w:firstLineChars="200"/>
        <w:textAlignment w:val="auto"/>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投标报价得分＝（评标基准价/投标报价）×报价分（小微企业提供相应证明后，按照小微企业优惠报价作为评分依据）</w:t>
      </w:r>
    </w:p>
    <w:p>
      <w:pPr>
        <w:keepNext w:val="0"/>
        <w:keepLines w:val="0"/>
        <w:pageBreakBefore w:val="0"/>
        <w:widowControl w:val="0"/>
        <w:kinsoku/>
        <w:wordWrap/>
        <w:overflowPunct/>
        <w:topLinePunct w:val="0"/>
        <w:autoSpaceDE/>
        <w:autoSpaceDN/>
        <w:bidi w:val="0"/>
        <w:adjustRightInd/>
        <w:snapToGrid w:val="0"/>
        <w:spacing w:before="145" w:beforeLines="40" w:after="8" w:line="240" w:lineRule="auto"/>
        <w:ind w:firstLine="480" w:firstLineChars="200"/>
        <w:textAlignment w:val="auto"/>
        <w:rPr>
          <w:rFonts w:hint="default" w:ascii="微软雅黑" w:hAnsi="微软雅黑" w:eastAsia="微软雅黑" w:cs="微软雅黑"/>
          <w:color w:val="000000" w:themeColor="text1"/>
          <w:sz w:val="24"/>
          <w:szCs w:val="24"/>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评标总得分=（F1+ F2+ F3+ ……+ Fn）</w:t>
      </w:r>
    </w:p>
    <w:p>
      <w:pPr>
        <w:keepNext w:val="0"/>
        <w:keepLines w:val="0"/>
        <w:pageBreakBefore w:val="0"/>
        <w:widowControl w:val="0"/>
        <w:kinsoku/>
        <w:wordWrap/>
        <w:overflowPunct/>
        <w:topLinePunct w:val="0"/>
        <w:autoSpaceDE/>
        <w:autoSpaceDN/>
        <w:bidi w:val="0"/>
        <w:adjustRightInd/>
        <w:snapToGrid w:val="0"/>
        <w:spacing w:before="145" w:beforeLines="40" w:after="8" w:line="240" w:lineRule="auto"/>
        <w:ind w:firstLine="480" w:firstLineChars="200"/>
        <w:textAlignment w:val="auto"/>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F1、 F2、 ……Fn分别为各项评审因素的汇总得分的算术平均值（保留小数点后两位）。</w:t>
      </w:r>
    </w:p>
    <w:p>
      <w:pPr>
        <w:keepNext w:val="0"/>
        <w:keepLines w:val="0"/>
        <w:pageBreakBefore w:val="0"/>
        <w:widowControl w:val="0"/>
        <w:kinsoku/>
        <w:wordWrap/>
        <w:overflowPunct/>
        <w:topLinePunct w:val="0"/>
        <w:autoSpaceDE/>
        <w:autoSpaceDN/>
        <w:bidi w:val="0"/>
        <w:adjustRightInd/>
        <w:snapToGrid w:val="0"/>
        <w:spacing w:before="145" w:beforeLines="40" w:after="8" w:line="240" w:lineRule="auto"/>
        <w:ind w:firstLine="480" w:firstLineChars="200"/>
        <w:textAlignment w:val="auto"/>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评标过程中，不得去掉报价中的最高报价和最低报价。</w:t>
      </w:r>
    </w:p>
    <w:p>
      <w:pPr>
        <w:keepNext w:val="0"/>
        <w:keepLines w:val="0"/>
        <w:pageBreakBefore w:val="0"/>
        <w:widowControl w:val="0"/>
        <w:kinsoku/>
        <w:wordWrap/>
        <w:overflowPunct/>
        <w:topLinePunct w:val="0"/>
        <w:autoSpaceDE/>
        <w:autoSpaceDN/>
        <w:bidi w:val="0"/>
        <w:adjustRightInd/>
        <w:snapToGrid w:val="0"/>
        <w:spacing w:before="145" w:beforeLines="40" w:after="8" w:line="240" w:lineRule="auto"/>
        <w:ind w:firstLine="480" w:firstLineChars="200"/>
        <w:textAlignment w:val="auto"/>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因落实政府采购政策进行价格调整的，以调整后的价格计算评标基准价和投标报价，调整办法见招标文件第四章第一条。</w:t>
      </w:r>
    </w:p>
    <w:p>
      <w:pPr>
        <w:keepNext w:val="0"/>
        <w:keepLines w:val="0"/>
        <w:pageBreakBefore w:val="0"/>
        <w:widowControl w:val="0"/>
        <w:kinsoku/>
        <w:wordWrap/>
        <w:overflowPunct/>
        <w:topLinePunct w:val="0"/>
        <w:autoSpaceDE/>
        <w:autoSpaceDN/>
        <w:bidi w:val="0"/>
        <w:adjustRightInd/>
        <w:snapToGrid w:val="0"/>
        <w:spacing w:before="145" w:beforeLines="40" w:after="8" w:line="240" w:lineRule="auto"/>
        <w:ind w:firstLine="480" w:firstLineChars="200"/>
        <w:textAlignment w:val="auto"/>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排序原则:评标结果按评审后得分由高到低顺序排列。得分相同的，按投标报价由低到高顺序排列。得分且投标报价相同的，按技术参数优劣排列。</w:t>
      </w:r>
    </w:p>
    <w:p>
      <w:pPr>
        <w:keepNext w:val="0"/>
        <w:keepLines w:val="0"/>
        <w:pageBreakBefore w:val="0"/>
        <w:widowControl w:val="0"/>
        <w:kinsoku/>
        <w:wordWrap/>
        <w:overflowPunct/>
        <w:topLinePunct w:val="0"/>
        <w:autoSpaceDE/>
        <w:autoSpaceDN/>
        <w:bidi w:val="0"/>
        <w:adjustRightInd/>
        <w:snapToGrid w:val="0"/>
        <w:spacing w:before="145" w:beforeLines="40" w:after="8" w:line="240" w:lineRule="auto"/>
        <w:ind w:firstLine="480" w:firstLineChars="200"/>
        <w:textAlignment w:val="auto"/>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当出现提供相同品牌产品的不同供应商参加同一合同项下投标的，排序时按招标文件第二章、第三项提供相同品牌产品的说明 第7条的规定进行排序。</w:t>
      </w:r>
    </w:p>
    <w:p>
      <w:pPr>
        <w:keepNext w:val="0"/>
        <w:keepLines w:val="0"/>
        <w:pageBreakBefore w:val="0"/>
        <w:widowControl w:val="0"/>
        <w:numPr>
          <w:ilvl w:val="0"/>
          <w:numId w:val="18"/>
        </w:numPr>
        <w:kinsoku/>
        <w:wordWrap/>
        <w:overflowPunct/>
        <w:topLinePunct w:val="0"/>
        <w:autoSpaceDE/>
        <w:autoSpaceDN/>
        <w:bidi w:val="0"/>
        <w:adjustRightInd/>
        <w:snapToGrid w:val="0"/>
        <w:spacing w:before="145" w:beforeLines="40" w:after="8" w:line="240" w:lineRule="auto"/>
        <w:ind w:firstLine="480" w:firstLineChars="200"/>
        <w:textAlignment w:val="auto"/>
        <w:rPr>
          <w:rFonts w:hint="eastAsia" w:ascii="微软雅黑" w:hAnsi="微软雅黑" w:eastAsia="微软雅黑" w:cs="微软雅黑"/>
          <w:b/>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评分标准</w:t>
      </w:r>
    </w:p>
    <w:p>
      <w:pPr>
        <w:keepNext w:val="0"/>
        <w:keepLines w:val="0"/>
        <w:pageBreakBefore w:val="0"/>
        <w:widowControl w:val="0"/>
        <w:kinsoku/>
        <w:wordWrap/>
        <w:overflowPunct/>
        <w:topLinePunct w:val="0"/>
        <w:autoSpaceDE/>
        <w:autoSpaceDN/>
        <w:bidi w:val="0"/>
        <w:adjustRightInd/>
        <w:snapToGrid w:val="0"/>
        <w:spacing w:before="181" w:beforeLines="50" w:after="10" w:line="240" w:lineRule="auto"/>
        <w:ind w:firstLine="420" w:firstLineChars="200"/>
        <w:textAlignment w:val="auto"/>
        <w:rPr>
          <w:rFonts w:hint="eastAsia" w:ascii="微软雅黑" w:hAnsi="微软雅黑" w:eastAsia="微软雅黑" w:cs="微软雅黑"/>
          <w:b/>
          <w:color w:val="000000" w:themeColor="text1"/>
          <w:highlight w:val="none"/>
          <w:lang w:eastAsia="zh-CN"/>
          <w14:textFill>
            <w14:solidFill>
              <w14:schemeClr w14:val="tx1"/>
            </w14:solidFill>
          </w14:textFill>
        </w:rPr>
      </w:pPr>
      <w:r>
        <w:rPr>
          <w:rFonts w:hint="eastAsia" w:ascii="微软雅黑" w:hAnsi="微软雅黑" w:eastAsia="微软雅黑" w:cs="微软雅黑"/>
          <w:b/>
          <w:color w:val="000000" w:themeColor="text1"/>
          <w:highlight w:val="none"/>
          <w:lang w:val="en-US" w:eastAsia="zh-CN"/>
          <w14:textFill>
            <w14:solidFill>
              <w14:schemeClr w14:val="tx1"/>
            </w14:solidFill>
          </w14:textFill>
        </w:rPr>
        <w:t>满分为105分。</w:t>
      </w:r>
      <w:r>
        <w:rPr>
          <w:rFonts w:hint="eastAsia" w:ascii="微软雅黑" w:hAnsi="微软雅黑" w:eastAsia="微软雅黑" w:cs="微软雅黑"/>
          <w:b/>
          <w:color w:val="000000" w:themeColor="text1"/>
          <w:highlight w:val="none"/>
          <w14:textFill>
            <w14:solidFill>
              <w14:schemeClr w14:val="tx1"/>
            </w14:solidFill>
          </w14:textFill>
        </w:rPr>
        <w:t>【其中：技术分</w:t>
      </w:r>
      <w:r>
        <w:rPr>
          <w:rFonts w:hint="eastAsia" w:ascii="微软雅黑" w:hAnsi="微软雅黑" w:eastAsia="微软雅黑" w:cs="微软雅黑"/>
          <w:b/>
          <w:color w:val="000000" w:themeColor="text1"/>
          <w:highlight w:val="none"/>
          <w:lang w:eastAsia="zh-CN"/>
          <w14:textFill>
            <w14:solidFill>
              <w14:schemeClr w14:val="tx1"/>
            </w14:solidFill>
          </w14:textFill>
        </w:rPr>
        <w:t>（</w:t>
      </w:r>
      <w:r>
        <w:rPr>
          <w:rFonts w:hint="eastAsia" w:ascii="微软雅黑" w:hAnsi="微软雅黑" w:eastAsia="微软雅黑" w:cs="微软雅黑"/>
          <w:b/>
          <w:color w:val="000000" w:themeColor="text1"/>
          <w:highlight w:val="none"/>
          <w:lang w:val="en-US" w:eastAsia="zh-CN"/>
          <w14:textFill>
            <w14:solidFill>
              <w14:schemeClr w14:val="tx1"/>
            </w14:solidFill>
          </w14:textFill>
        </w:rPr>
        <w:t>15分</w:t>
      </w:r>
      <w:r>
        <w:rPr>
          <w:rFonts w:hint="eastAsia" w:ascii="微软雅黑" w:hAnsi="微软雅黑" w:eastAsia="微软雅黑" w:cs="微软雅黑"/>
          <w:b/>
          <w:color w:val="000000" w:themeColor="text1"/>
          <w:highlight w:val="none"/>
          <w:lang w:eastAsia="zh-CN"/>
          <w14:textFill>
            <w14:solidFill>
              <w14:schemeClr w14:val="tx1"/>
            </w14:solidFill>
          </w14:textFill>
        </w:rPr>
        <w:t>）</w:t>
      </w:r>
      <w:r>
        <w:rPr>
          <w:rFonts w:hint="eastAsia" w:ascii="微软雅黑" w:hAnsi="微软雅黑" w:eastAsia="微软雅黑" w:cs="微软雅黑"/>
          <w:b/>
          <w:color w:val="000000" w:themeColor="text1"/>
          <w:highlight w:val="none"/>
          <w:lang w:val="en-US" w:eastAsia="zh-CN"/>
          <w14:textFill>
            <w14:solidFill>
              <w14:schemeClr w14:val="tx1"/>
            </w14:solidFill>
          </w14:textFill>
        </w:rPr>
        <w:t xml:space="preserve"> </w:t>
      </w:r>
      <w:r>
        <w:rPr>
          <w:rFonts w:hint="eastAsia" w:ascii="微软雅黑" w:hAnsi="微软雅黑" w:eastAsia="微软雅黑" w:cs="微软雅黑"/>
          <w:b/>
          <w:color w:val="000000" w:themeColor="text1"/>
          <w:highlight w:val="none"/>
          <w14:textFill>
            <w14:solidFill>
              <w14:schemeClr w14:val="tx1"/>
            </w14:solidFill>
          </w14:textFill>
        </w:rPr>
        <w:t>、</w:t>
      </w:r>
      <w:r>
        <w:rPr>
          <w:rFonts w:hint="eastAsia" w:ascii="微软雅黑" w:hAnsi="微软雅黑" w:cs="微软雅黑"/>
          <w:b/>
          <w:color w:val="000000" w:themeColor="text1"/>
          <w:highlight w:val="none"/>
          <w:lang w:val="en-US" w:eastAsia="zh-CN"/>
          <w14:textFill>
            <w14:solidFill>
              <w14:schemeClr w14:val="tx1"/>
            </w14:solidFill>
          </w14:textFill>
        </w:rPr>
        <w:t>商务分（55分）</w:t>
      </w:r>
      <w:r>
        <w:rPr>
          <w:rFonts w:hint="eastAsia" w:ascii="微软雅黑" w:hAnsi="微软雅黑" w:eastAsia="微软雅黑" w:cs="微软雅黑"/>
          <w:b/>
          <w:color w:val="000000" w:themeColor="text1"/>
          <w:highlight w:val="none"/>
          <w:lang w:val="en-US" w:eastAsia="zh-CN"/>
          <w14:textFill>
            <w14:solidFill>
              <w14:schemeClr w14:val="tx1"/>
            </w14:solidFill>
          </w14:textFill>
        </w:rPr>
        <w:t xml:space="preserve"> </w:t>
      </w:r>
      <w:r>
        <w:rPr>
          <w:rFonts w:hint="eastAsia" w:ascii="微软雅黑" w:hAnsi="微软雅黑" w:eastAsia="微软雅黑" w:cs="微软雅黑"/>
          <w:b/>
          <w:color w:val="000000" w:themeColor="text1"/>
          <w:highlight w:val="none"/>
          <w14:textFill>
            <w14:solidFill>
              <w14:schemeClr w14:val="tx1"/>
            </w14:solidFill>
          </w14:textFill>
        </w:rPr>
        <w:t>、报价分</w:t>
      </w:r>
      <w:r>
        <w:rPr>
          <w:rFonts w:hint="eastAsia" w:ascii="微软雅黑" w:hAnsi="微软雅黑" w:eastAsia="微软雅黑" w:cs="微软雅黑"/>
          <w:b/>
          <w:color w:val="000000" w:themeColor="text1"/>
          <w:highlight w:val="none"/>
          <w:lang w:eastAsia="zh-CN"/>
          <w14:textFill>
            <w14:solidFill>
              <w14:schemeClr w14:val="tx1"/>
            </w14:solidFill>
          </w14:textFill>
        </w:rPr>
        <w:t>（</w:t>
      </w:r>
      <w:r>
        <w:rPr>
          <w:rFonts w:hint="eastAsia" w:ascii="微软雅黑" w:hAnsi="微软雅黑" w:eastAsia="微软雅黑" w:cs="微软雅黑"/>
          <w:b/>
          <w:color w:val="000000" w:themeColor="text1"/>
          <w:highlight w:val="none"/>
          <w:lang w:val="en-US" w:eastAsia="zh-CN"/>
          <w14:textFill>
            <w14:solidFill>
              <w14:schemeClr w14:val="tx1"/>
            </w14:solidFill>
          </w14:textFill>
        </w:rPr>
        <w:t>30分）</w:t>
      </w:r>
      <w:r>
        <w:rPr>
          <w:rFonts w:hint="eastAsia" w:ascii="微软雅黑" w:hAnsi="微软雅黑" w:eastAsia="微软雅黑" w:cs="微软雅黑"/>
          <w:b/>
          <w:color w:val="000000" w:themeColor="text1"/>
          <w:highlight w:val="none"/>
          <w:lang w:eastAsia="zh-CN"/>
          <w14:textFill>
            <w14:solidFill>
              <w14:schemeClr w14:val="tx1"/>
            </w14:solidFill>
          </w14:textFill>
        </w:rPr>
        <w:t>、政策性加分（</w:t>
      </w:r>
      <w:r>
        <w:rPr>
          <w:rFonts w:hint="eastAsia" w:ascii="微软雅黑" w:hAnsi="微软雅黑" w:eastAsia="微软雅黑" w:cs="微软雅黑"/>
          <w:b/>
          <w:color w:val="000000" w:themeColor="text1"/>
          <w:highlight w:val="none"/>
          <w:lang w:val="en-US" w:eastAsia="zh-CN"/>
          <w14:textFill>
            <w14:solidFill>
              <w14:schemeClr w14:val="tx1"/>
            </w14:solidFill>
          </w14:textFill>
        </w:rPr>
        <w:t>5分</w:t>
      </w:r>
      <w:r>
        <w:rPr>
          <w:rFonts w:hint="eastAsia" w:ascii="微软雅黑" w:hAnsi="微软雅黑" w:eastAsia="微软雅黑" w:cs="微软雅黑"/>
          <w:b/>
          <w:color w:val="000000" w:themeColor="text1"/>
          <w:highlight w:val="none"/>
          <w14:textFill>
            <w14:solidFill>
              <w14:schemeClr w14:val="tx1"/>
            </w14:solidFill>
          </w14:textFill>
        </w:rPr>
        <w:t>）</w:t>
      </w:r>
      <w:r>
        <w:rPr>
          <w:rFonts w:hint="eastAsia" w:ascii="微软雅黑" w:hAnsi="微软雅黑" w:eastAsia="微软雅黑" w:cs="微软雅黑"/>
          <w:b/>
          <w:color w:val="000000" w:themeColor="text1"/>
          <w:highlight w:val="none"/>
          <w:lang w:val="en-US" w:eastAsia="zh-CN"/>
          <w14:textFill>
            <w14:solidFill>
              <w14:schemeClr w14:val="tx1"/>
            </w14:solidFill>
          </w14:textFill>
        </w:rPr>
        <w:t xml:space="preserve"> </w:t>
      </w:r>
      <w:r>
        <w:rPr>
          <w:rFonts w:hint="eastAsia" w:ascii="微软雅黑" w:hAnsi="微软雅黑" w:eastAsia="微软雅黑" w:cs="微软雅黑"/>
          <w:b/>
          <w:color w:val="000000" w:themeColor="text1"/>
          <w:highlight w:val="none"/>
          <w:lang w:eastAsia="zh-CN"/>
          <w14:textFill>
            <w14:solidFill>
              <w14:schemeClr w14:val="tx1"/>
            </w14:solidFill>
          </w14:textFill>
        </w:rPr>
        <w:t>】</w:t>
      </w:r>
      <w:r>
        <w:rPr>
          <w:rFonts w:hint="eastAsia" w:ascii="微软雅黑" w:hAnsi="微软雅黑" w:eastAsia="微软雅黑" w:cs="微软雅黑"/>
          <w:b/>
          <w:color w:val="000000" w:themeColor="text1"/>
          <w:highlight w:val="none"/>
          <w14:textFill>
            <w14:solidFill>
              <w14:schemeClr w14:val="tx1"/>
            </w14:solidFill>
          </w14:textFill>
        </w:rPr>
        <w:t>。</w:t>
      </w:r>
      <w:r>
        <w:rPr>
          <w:rFonts w:hint="eastAsia" w:ascii="微软雅黑" w:hAnsi="微软雅黑" w:eastAsia="微软雅黑" w:cs="微软雅黑"/>
          <w:b/>
          <w:color w:val="000000" w:themeColor="text1"/>
          <w:highlight w:val="none"/>
          <w:lang w:eastAsia="zh-CN"/>
          <w14:textFill>
            <w14:solidFill>
              <w14:schemeClr w14:val="tx1"/>
            </w14:solidFill>
          </w14:textFill>
        </w:rPr>
        <w:t>最终得分保留小数点后两位</w:t>
      </w:r>
    </w:p>
    <w:p>
      <w:pPr>
        <w:spacing w:before="300" w:line="240" w:lineRule="exact"/>
        <w:jc w:val="center"/>
        <w:rPr>
          <w:rFonts w:hint="eastAsia" w:ascii="Batang" w:hAnsi="Batang" w:eastAsia="宋体"/>
          <w:b/>
          <w:color w:val="000000" w:themeColor="text1"/>
          <w:sz w:val="36"/>
          <w:szCs w:val="32"/>
          <w:highlight w:val="none"/>
          <w:lang w:val="en-US" w:eastAsia="zh-CN"/>
          <w14:textFill>
            <w14:solidFill>
              <w14:schemeClr w14:val="tx1"/>
            </w14:solidFill>
          </w14:textFill>
        </w:rPr>
      </w:pPr>
    </w:p>
    <w:p>
      <w:pPr>
        <w:spacing w:before="300" w:line="240" w:lineRule="exact"/>
        <w:jc w:val="center"/>
        <w:rPr>
          <w:rFonts w:hint="eastAsia" w:ascii="Batang" w:hAnsi="Batang" w:eastAsia="宋体"/>
          <w:b/>
          <w:color w:val="000000" w:themeColor="text1"/>
          <w:sz w:val="36"/>
          <w:szCs w:val="32"/>
          <w:highlight w:val="none"/>
          <w:lang w:val="en-US" w:eastAsia="zh-CN"/>
          <w14:textFill>
            <w14:solidFill>
              <w14:schemeClr w14:val="tx1"/>
            </w14:solidFill>
          </w14:textFill>
        </w:rPr>
      </w:pPr>
    </w:p>
    <w:p>
      <w:pPr>
        <w:spacing w:before="300" w:line="240" w:lineRule="exact"/>
        <w:jc w:val="center"/>
        <w:rPr>
          <w:rFonts w:hint="eastAsia" w:ascii="Batang" w:hAnsi="Batang" w:eastAsia="宋体"/>
          <w:b/>
          <w:color w:val="000000" w:themeColor="text1"/>
          <w:sz w:val="36"/>
          <w:szCs w:val="32"/>
          <w:highlight w:val="none"/>
          <w:lang w:val="en-US" w:eastAsia="zh-CN"/>
          <w14:textFill>
            <w14:solidFill>
              <w14:schemeClr w14:val="tx1"/>
            </w14:solidFill>
          </w14:textFill>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spacing w:before="300" w:line="240" w:lineRule="exact"/>
        <w:jc w:val="center"/>
        <w:rPr>
          <w:rFonts w:hint="default" w:ascii="Batang" w:hAnsi="Batang" w:eastAsia="宋体" w:cs="Times New Roman"/>
          <w:b/>
          <w:color w:val="000000" w:themeColor="text1"/>
          <w:sz w:val="36"/>
          <w:szCs w:val="32"/>
          <w:highlight w:val="yellow"/>
          <w:lang w:val="en-US" w:eastAsia="zh-CN"/>
          <w14:textFill>
            <w14:solidFill>
              <w14:schemeClr w14:val="tx1"/>
            </w14:solidFill>
          </w14:textFill>
        </w:rPr>
      </w:pPr>
      <w:r>
        <w:rPr>
          <w:rFonts w:hint="eastAsia" w:ascii="Batang" w:hAnsi="Batang" w:eastAsia="宋体" w:cs="Times New Roman"/>
          <w:b/>
          <w:color w:val="000000" w:themeColor="text1"/>
          <w:sz w:val="36"/>
          <w:szCs w:val="32"/>
          <w:highlight w:val="none"/>
          <w:lang w:val="en-US" w:eastAsia="zh-CN"/>
          <w14:textFill>
            <w14:solidFill>
              <w14:schemeClr w14:val="tx1"/>
            </w14:solidFill>
          </w14:textFill>
        </w:rPr>
        <w:t>评分细则</w:t>
      </w:r>
    </w:p>
    <w:p>
      <w:pPr>
        <w:widowControl/>
        <w:jc w:val="left"/>
        <w:rPr>
          <w:rFonts w:ascii="宋体" w:hAnsi="宋体" w:cs="宋体"/>
          <w:b/>
          <w:bCs/>
          <w:color w:val="000000"/>
          <w:kern w:val="0"/>
          <w:sz w:val="24"/>
          <w:lang w:bidi="ar"/>
        </w:rPr>
      </w:pPr>
    </w:p>
    <w:tbl>
      <w:tblPr>
        <w:tblStyle w:val="20"/>
        <w:tblpPr w:leftFromText="180" w:rightFromText="180" w:vertAnchor="text" w:horzAnchor="page" w:tblpX="825" w:tblpY="456"/>
        <w:tblOverlap w:val="never"/>
        <w:tblW w:w="10654" w:type="dxa"/>
        <w:tblInd w:w="0" w:type="dxa"/>
        <w:tblLayout w:type="fixed"/>
        <w:tblCellMar>
          <w:top w:w="0" w:type="dxa"/>
          <w:left w:w="0" w:type="dxa"/>
          <w:bottom w:w="0" w:type="dxa"/>
          <w:right w:w="0" w:type="dxa"/>
        </w:tblCellMar>
      </w:tblPr>
      <w:tblGrid>
        <w:gridCol w:w="469"/>
        <w:gridCol w:w="1192"/>
        <w:gridCol w:w="974"/>
        <w:gridCol w:w="2062"/>
        <w:gridCol w:w="5957"/>
      </w:tblGrid>
      <w:tr>
        <w:tblPrEx>
          <w:tblCellMar>
            <w:top w:w="0" w:type="dxa"/>
            <w:left w:w="0" w:type="dxa"/>
            <w:bottom w:w="0" w:type="dxa"/>
            <w:right w:w="0" w:type="dxa"/>
          </w:tblCellMar>
        </w:tblPrEx>
        <w:trPr>
          <w:trHeight w:val="587" w:hRule="atLeast"/>
        </w:trPr>
        <w:tc>
          <w:tcPr>
            <w:tcW w:w="469"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widowControl w:val="0"/>
              <w:snapToGrid w:val="0"/>
              <w:spacing w:before="124" w:beforeLines="40" w:after="8"/>
              <w:jc w:val="center"/>
              <w:rPr>
                <w:rFonts w:ascii="微软雅黑" w:hAnsi="微软雅黑" w:cs="微软雅黑"/>
                <w:b/>
                <w:bCs/>
                <w:color w:val="000000" w:themeColor="text1"/>
                <w:sz w:val="21"/>
                <w:szCs w:val="21"/>
                <w14:textFill>
                  <w14:solidFill>
                    <w14:schemeClr w14:val="tx1"/>
                  </w14:solidFill>
                </w14:textFill>
              </w:rPr>
            </w:pPr>
            <w:r>
              <w:rPr>
                <w:rFonts w:hint="eastAsia" w:ascii="微软雅黑" w:hAnsi="微软雅黑" w:cs="微软雅黑"/>
                <w:b/>
                <w:bCs/>
                <w:color w:val="000000" w:themeColor="text1"/>
                <w:sz w:val="21"/>
                <w:szCs w:val="21"/>
                <w14:textFill>
                  <w14:solidFill>
                    <w14:schemeClr w14:val="tx1"/>
                  </w14:solidFill>
                </w14:textFill>
              </w:rPr>
              <w:t>序号</w:t>
            </w:r>
          </w:p>
        </w:tc>
        <w:tc>
          <w:tcPr>
            <w:tcW w:w="1192" w:type="dxa"/>
            <w:tcBorders>
              <w:top w:val="single" w:color="000000" w:sz="4" w:space="0"/>
              <w:bottom w:val="single" w:color="000000" w:sz="4" w:space="0"/>
              <w:right w:val="single" w:color="000000" w:sz="4" w:space="0"/>
            </w:tcBorders>
            <w:tcMar>
              <w:left w:w="108" w:type="dxa"/>
              <w:right w:w="108" w:type="dxa"/>
            </w:tcMar>
            <w:vAlign w:val="center"/>
          </w:tcPr>
          <w:p>
            <w:pPr>
              <w:widowControl w:val="0"/>
              <w:snapToGrid w:val="0"/>
              <w:spacing w:before="124" w:beforeLines="40" w:after="8"/>
              <w:jc w:val="center"/>
              <w:rPr>
                <w:rFonts w:ascii="微软雅黑" w:hAnsi="微软雅黑" w:cs="微软雅黑"/>
                <w:b/>
                <w:bCs/>
                <w:color w:val="000000" w:themeColor="text1"/>
                <w:sz w:val="21"/>
                <w:szCs w:val="21"/>
                <w14:textFill>
                  <w14:solidFill>
                    <w14:schemeClr w14:val="tx1"/>
                  </w14:solidFill>
                </w14:textFill>
              </w:rPr>
            </w:pPr>
            <w:r>
              <w:rPr>
                <w:rFonts w:hint="eastAsia" w:ascii="微软雅黑" w:hAnsi="微软雅黑" w:cs="微软雅黑"/>
                <w:b/>
                <w:bCs/>
                <w:color w:val="000000" w:themeColor="text1"/>
                <w:sz w:val="21"/>
                <w:szCs w:val="21"/>
                <w14:textFill>
                  <w14:solidFill>
                    <w14:schemeClr w14:val="tx1"/>
                  </w14:solidFill>
                </w14:textFill>
              </w:rPr>
              <w:t>评分</w:t>
            </w:r>
          </w:p>
          <w:p>
            <w:pPr>
              <w:widowControl w:val="0"/>
              <w:snapToGrid w:val="0"/>
              <w:spacing w:before="124" w:beforeLines="40" w:after="8"/>
              <w:jc w:val="center"/>
              <w:rPr>
                <w:rFonts w:ascii="微软雅黑" w:hAnsi="微软雅黑" w:cs="微软雅黑"/>
                <w:b/>
                <w:bCs/>
                <w:color w:val="000000" w:themeColor="text1"/>
                <w:sz w:val="21"/>
                <w:szCs w:val="21"/>
                <w14:textFill>
                  <w14:solidFill>
                    <w14:schemeClr w14:val="tx1"/>
                  </w14:solidFill>
                </w14:textFill>
              </w:rPr>
            </w:pPr>
            <w:r>
              <w:rPr>
                <w:rFonts w:hint="eastAsia" w:ascii="微软雅黑" w:hAnsi="微软雅黑" w:cs="微软雅黑"/>
                <w:b/>
                <w:bCs/>
                <w:color w:val="000000" w:themeColor="text1"/>
                <w:sz w:val="21"/>
                <w:szCs w:val="21"/>
                <w14:textFill>
                  <w14:solidFill>
                    <w14:schemeClr w14:val="tx1"/>
                  </w14:solidFill>
                </w14:textFill>
              </w:rPr>
              <w:t>项目</w:t>
            </w:r>
          </w:p>
        </w:tc>
        <w:tc>
          <w:tcPr>
            <w:tcW w:w="3036" w:type="dxa"/>
            <w:gridSpan w:val="2"/>
            <w:tcBorders>
              <w:top w:val="single" w:color="000000" w:sz="4" w:space="0"/>
              <w:bottom w:val="single" w:color="000000" w:sz="4" w:space="0"/>
              <w:right w:val="single" w:color="000000" w:sz="4" w:space="0"/>
            </w:tcBorders>
            <w:tcMar>
              <w:left w:w="108" w:type="dxa"/>
              <w:right w:w="108" w:type="dxa"/>
            </w:tcMar>
            <w:vAlign w:val="center"/>
          </w:tcPr>
          <w:p>
            <w:pPr>
              <w:widowControl w:val="0"/>
              <w:snapToGrid w:val="0"/>
              <w:spacing w:before="124" w:beforeLines="40" w:after="8"/>
              <w:jc w:val="center"/>
              <w:rPr>
                <w:rFonts w:ascii="微软雅黑" w:hAnsi="微软雅黑" w:cs="微软雅黑"/>
                <w:b/>
                <w:bCs/>
                <w:color w:val="000000" w:themeColor="text1"/>
                <w:sz w:val="21"/>
                <w:szCs w:val="21"/>
                <w14:textFill>
                  <w14:solidFill>
                    <w14:schemeClr w14:val="tx1"/>
                  </w14:solidFill>
                </w14:textFill>
              </w:rPr>
            </w:pPr>
            <w:r>
              <w:rPr>
                <w:rFonts w:hint="eastAsia" w:ascii="微软雅黑" w:hAnsi="微软雅黑" w:cs="微软雅黑"/>
                <w:b/>
                <w:bCs/>
                <w:color w:val="000000" w:themeColor="text1"/>
                <w:sz w:val="21"/>
                <w:szCs w:val="21"/>
                <w14:textFill>
                  <w14:solidFill>
                    <w14:schemeClr w14:val="tx1"/>
                  </w14:solidFill>
                </w14:textFill>
              </w:rPr>
              <w:t>细化项目及分值</w:t>
            </w:r>
          </w:p>
        </w:tc>
        <w:tc>
          <w:tcPr>
            <w:tcW w:w="5957" w:type="dxa"/>
            <w:tcBorders>
              <w:top w:val="single" w:color="000000" w:sz="4" w:space="0"/>
              <w:bottom w:val="single" w:color="000000" w:sz="4" w:space="0"/>
              <w:right w:val="single" w:color="000000" w:sz="4" w:space="0"/>
            </w:tcBorders>
            <w:tcMar>
              <w:left w:w="108" w:type="dxa"/>
              <w:right w:w="108" w:type="dxa"/>
            </w:tcMar>
            <w:vAlign w:val="center"/>
          </w:tcPr>
          <w:p>
            <w:pPr>
              <w:widowControl w:val="0"/>
              <w:snapToGrid w:val="0"/>
              <w:spacing w:before="124" w:beforeLines="40" w:after="8"/>
              <w:jc w:val="center"/>
              <w:rPr>
                <w:rFonts w:ascii="微软雅黑" w:hAnsi="微软雅黑" w:cs="微软雅黑"/>
                <w:b/>
                <w:bCs/>
                <w:color w:val="000000" w:themeColor="text1"/>
                <w:sz w:val="21"/>
                <w:szCs w:val="21"/>
                <w14:textFill>
                  <w14:solidFill>
                    <w14:schemeClr w14:val="tx1"/>
                  </w14:solidFill>
                </w14:textFill>
              </w:rPr>
            </w:pPr>
            <w:r>
              <w:rPr>
                <w:rFonts w:hint="eastAsia" w:ascii="微软雅黑" w:hAnsi="微软雅黑" w:cs="微软雅黑"/>
                <w:b/>
                <w:bCs/>
                <w:color w:val="000000" w:themeColor="text1"/>
                <w:sz w:val="21"/>
                <w:szCs w:val="21"/>
                <w14:textFill>
                  <w14:solidFill>
                    <w14:schemeClr w14:val="tx1"/>
                  </w14:solidFill>
                </w14:textFill>
              </w:rPr>
              <w:t>评  分  依  据</w:t>
            </w:r>
          </w:p>
        </w:tc>
      </w:tr>
      <w:tr>
        <w:tblPrEx>
          <w:tblCellMar>
            <w:top w:w="0" w:type="dxa"/>
            <w:left w:w="0" w:type="dxa"/>
            <w:bottom w:w="0" w:type="dxa"/>
            <w:right w:w="0" w:type="dxa"/>
          </w:tblCellMar>
        </w:tblPrEx>
        <w:trPr>
          <w:trHeight w:val="592" w:hRule="atLeast"/>
        </w:trPr>
        <w:tc>
          <w:tcPr>
            <w:tcW w:w="10654" w:type="dxa"/>
            <w:gridSpan w:val="5"/>
            <w:tcBorders>
              <w:top w:val="single" w:color="000000" w:sz="4" w:space="0"/>
              <w:left w:val="single" w:color="000000" w:sz="4" w:space="0"/>
              <w:bottom w:val="single" w:color="auto" w:sz="4" w:space="0"/>
              <w:right w:val="single" w:color="000000" w:sz="4" w:space="0"/>
            </w:tcBorders>
            <w:tcMar>
              <w:left w:w="108" w:type="dxa"/>
              <w:right w:w="108" w:type="dxa"/>
            </w:tcMar>
            <w:vAlign w:val="center"/>
          </w:tcPr>
          <w:p>
            <w:pPr>
              <w:widowControl w:val="0"/>
              <w:snapToGrid w:val="0"/>
              <w:spacing w:before="124" w:beforeLines="40" w:after="8"/>
              <w:jc w:val="center"/>
              <w:rPr>
                <w:rFonts w:ascii="微软雅黑" w:hAnsi="微软雅黑" w:cs="微软雅黑"/>
                <w:b/>
                <w:bCs/>
                <w:color w:val="000000" w:themeColor="text1"/>
                <w:sz w:val="18"/>
                <w:szCs w:val="18"/>
                <w14:textFill>
                  <w14:solidFill>
                    <w14:schemeClr w14:val="tx1"/>
                  </w14:solidFill>
                </w14:textFill>
              </w:rPr>
            </w:pPr>
            <w:r>
              <w:rPr>
                <w:rFonts w:hint="eastAsia" w:ascii="微软雅黑" w:hAnsi="微软雅黑" w:cs="微软雅黑"/>
                <w:b/>
                <w:bCs/>
                <w:color w:val="000000" w:themeColor="text1"/>
                <w14:textFill>
                  <w14:solidFill>
                    <w14:schemeClr w14:val="tx1"/>
                  </w14:solidFill>
                </w14:textFill>
              </w:rPr>
              <w:t>技术评分（</w:t>
            </w:r>
            <w:r>
              <w:rPr>
                <w:rFonts w:hint="eastAsia" w:ascii="微软雅黑" w:hAnsi="微软雅黑" w:cs="微软雅黑"/>
                <w:b/>
                <w:bCs/>
                <w:color w:val="000000" w:themeColor="text1"/>
                <w:lang w:val="en-US" w:eastAsia="zh-CN"/>
                <w14:textFill>
                  <w14:solidFill>
                    <w14:schemeClr w14:val="tx1"/>
                  </w14:solidFill>
                </w14:textFill>
              </w:rPr>
              <w:t>15</w:t>
            </w:r>
            <w:r>
              <w:rPr>
                <w:rFonts w:hint="eastAsia" w:ascii="微软雅黑" w:hAnsi="微软雅黑" w:cs="微软雅黑"/>
                <w:b/>
                <w:bCs/>
                <w:color w:val="000000" w:themeColor="text1"/>
                <w14:textFill>
                  <w14:solidFill>
                    <w14:schemeClr w14:val="tx1"/>
                  </w14:solidFill>
                </w14:textFill>
              </w:rPr>
              <w:t>分）</w:t>
            </w:r>
          </w:p>
        </w:tc>
      </w:tr>
      <w:tr>
        <w:tblPrEx>
          <w:tblCellMar>
            <w:top w:w="0" w:type="dxa"/>
            <w:left w:w="0" w:type="dxa"/>
            <w:bottom w:w="0" w:type="dxa"/>
            <w:right w:w="0" w:type="dxa"/>
          </w:tblCellMar>
        </w:tblPrEx>
        <w:trPr>
          <w:trHeight w:val="1107" w:hRule="atLeast"/>
        </w:trPr>
        <w:tc>
          <w:tcPr>
            <w:tcW w:w="469" w:type="dxa"/>
            <w:vMerge w:val="restart"/>
            <w:tcBorders>
              <w:top w:val="single" w:color="auto" w:sz="4" w:space="0"/>
              <w:left w:val="single" w:color="auto" w:sz="4" w:space="0"/>
              <w:right w:val="single" w:color="auto" w:sz="4" w:space="0"/>
            </w:tcBorders>
            <w:tcMar>
              <w:left w:w="108" w:type="dxa"/>
              <w:right w:w="108" w:type="dxa"/>
            </w:tcMar>
            <w:vAlign w:val="center"/>
          </w:tcPr>
          <w:p>
            <w:pPr>
              <w:widowControl w:val="0"/>
              <w:snapToGrid w:val="0"/>
              <w:spacing w:before="124" w:beforeLines="40" w:after="8"/>
              <w:jc w:val="center"/>
              <w:rPr>
                <w:rFonts w:ascii="微软雅黑" w:hAnsi="微软雅黑" w:cs="微软雅黑"/>
                <w:b/>
                <w:bCs/>
                <w:color w:val="000000" w:themeColor="text1"/>
                <w:sz w:val="18"/>
                <w:szCs w:val="18"/>
                <w14:textFill>
                  <w14:solidFill>
                    <w14:schemeClr w14:val="tx1"/>
                  </w14:solidFill>
                </w14:textFill>
              </w:rPr>
            </w:pPr>
            <w:r>
              <w:rPr>
                <w:rFonts w:hint="eastAsia" w:ascii="微软雅黑" w:hAnsi="微软雅黑" w:cs="微软雅黑"/>
                <w:b/>
                <w:bCs/>
                <w:color w:val="000000" w:themeColor="text1"/>
                <w:sz w:val="18"/>
                <w:szCs w:val="18"/>
                <w14:textFill>
                  <w14:solidFill>
                    <w14:schemeClr w14:val="tx1"/>
                  </w14:solidFill>
                </w14:textFill>
              </w:rPr>
              <w:t>1</w:t>
            </w:r>
          </w:p>
        </w:tc>
        <w:tc>
          <w:tcPr>
            <w:tcW w:w="1192" w:type="dxa"/>
            <w:vMerge w:val="restart"/>
            <w:tcBorders>
              <w:top w:val="single" w:color="auto" w:sz="4" w:space="0"/>
              <w:left w:val="single" w:color="auto" w:sz="4" w:space="0"/>
              <w:right w:val="single" w:color="auto" w:sz="4" w:space="0"/>
            </w:tcBorders>
            <w:tcMar>
              <w:left w:w="108" w:type="dxa"/>
              <w:right w:w="108" w:type="dxa"/>
            </w:tcMar>
            <w:vAlign w:val="center"/>
          </w:tcPr>
          <w:p>
            <w:pPr>
              <w:pStyle w:val="24"/>
              <w:spacing w:before="124" w:beforeLines="40" w:after="8"/>
              <w:ind w:firstLine="0" w:firstLineChars="0"/>
              <w:rPr>
                <w:rFonts w:hint="eastAsia" w:ascii="微软雅黑" w:hAnsi="微软雅黑" w:eastAsia="Calibri" w:cs="微软雅黑"/>
                <w:b/>
                <w:bCs/>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Calibri" w:cs="微软雅黑"/>
                <w:b/>
                <w:bCs/>
                <w:color w:val="000000" w:themeColor="text1"/>
                <w:kern w:val="2"/>
                <w:sz w:val="21"/>
                <w:szCs w:val="21"/>
                <w:highlight w:val="none"/>
                <w:lang w:val="en-US" w:eastAsia="zh-CN" w:bidi="ar-SA"/>
                <w14:textFill>
                  <w14:solidFill>
                    <w14:schemeClr w14:val="tx1"/>
                  </w14:solidFill>
                </w14:textFill>
              </w:rPr>
              <w:t>服务方案（15分）</w:t>
            </w:r>
          </w:p>
        </w:tc>
        <w:tc>
          <w:tcPr>
            <w:tcW w:w="3036" w:type="dxa"/>
            <w:gridSpan w:val="2"/>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widowControl/>
              <w:suppressLineNumbers w:val="0"/>
              <w:spacing w:line="240" w:lineRule="auto"/>
              <w:jc w:val="center"/>
              <w:textAlignment w:val="center"/>
              <w:rPr>
                <w:rFonts w:hint="eastAsia" w:ascii="微软雅黑" w:hAnsi="微软雅黑" w:eastAsia="Calibri" w:cs="微软雅黑"/>
                <w:b/>
                <w:bCs/>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Calibri" w:cs="微软雅黑"/>
                <w:b/>
                <w:bCs/>
                <w:color w:val="000000" w:themeColor="text1"/>
                <w:kern w:val="2"/>
                <w:sz w:val="21"/>
                <w:szCs w:val="21"/>
                <w:highlight w:val="none"/>
                <w:lang w:val="en-US" w:eastAsia="zh-CN" w:bidi="ar-SA"/>
                <w14:textFill>
                  <w14:solidFill>
                    <w14:schemeClr w14:val="tx1"/>
                  </w14:solidFill>
                </w14:textFill>
              </w:rPr>
              <w:t>工作内容及工作方案（4分）</w:t>
            </w:r>
          </w:p>
        </w:tc>
        <w:tc>
          <w:tcPr>
            <w:tcW w:w="595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24" w:beforeLines="40" w:after="8" w:line="15" w:lineRule="auto"/>
              <w:textAlignment w:val="auto"/>
              <w:rPr>
                <w:rFonts w:hint="eastAsia"/>
                <w:lang w:val="en-US" w:eastAsia="zh-CN"/>
              </w:rPr>
            </w:pPr>
            <w:r>
              <w:rPr>
                <w:rFonts w:hint="eastAsia"/>
                <w:lang w:val="en-US" w:eastAsia="zh-CN"/>
              </w:rPr>
              <w:t>对招标范围内各项工作均有完善、科学、可行的工作方案，操作性强，企业规章制度完善并承诺在本项目中贯彻执行，有承诺严格遵守和接受本次甲方的各项要求和规定，有人力、物力资源保证承诺，公正诚信服务承诺，服务响应承诺， 项目实施方案全面、详细、实际操作针对性强。有能保证工作到位、质量满足要求的保证措施，好3-4 分，一般 2-3分，差0-1分，缺项 0 分。</w:t>
            </w:r>
          </w:p>
        </w:tc>
      </w:tr>
      <w:tr>
        <w:tblPrEx>
          <w:tblCellMar>
            <w:top w:w="0" w:type="dxa"/>
            <w:left w:w="0" w:type="dxa"/>
            <w:bottom w:w="0" w:type="dxa"/>
            <w:right w:w="0" w:type="dxa"/>
          </w:tblCellMar>
        </w:tblPrEx>
        <w:trPr>
          <w:trHeight w:val="1417" w:hRule="atLeast"/>
        </w:trPr>
        <w:tc>
          <w:tcPr>
            <w:tcW w:w="469" w:type="dxa"/>
            <w:vMerge w:val="continue"/>
            <w:tcBorders>
              <w:left w:val="single" w:color="auto" w:sz="4" w:space="0"/>
              <w:right w:val="single" w:color="auto" w:sz="4" w:space="0"/>
            </w:tcBorders>
            <w:tcMar>
              <w:left w:w="108" w:type="dxa"/>
              <w:right w:w="108" w:type="dxa"/>
            </w:tcMar>
            <w:vAlign w:val="center"/>
          </w:tcPr>
          <w:p>
            <w:pPr>
              <w:pStyle w:val="24"/>
              <w:spacing w:before="124" w:beforeLines="40" w:after="8"/>
              <w:ind w:firstLine="0" w:firstLineChars="0"/>
            </w:pPr>
          </w:p>
        </w:tc>
        <w:tc>
          <w:tcPr>
            <w:tcW w:w="1192" w:type="dxa"/>
            <w:vMerge w:val="continue"/>
            <w:tcBorders>
              <w:left w:val="single" w:color="auto" w:sz="4" w:space="0"/>
              <w:right w:val="single" w:color="auto" w:sz="4" w:space="0"/>
            </w:tcBorders>
            <w:tcMar>
              <w:left w:w="108" w:type="dxa"/>
              <w:right w:w="108" w:type="dxa"/>
            </w:tcMar>
            <w:vAlign w:val="center"/>
          </w:tcPr>
          <w:p>
            <w:pPr>
              <w:pStyle w:val="24"/>
              <w:spacing w:before="124" w:beforeLines="40" w:after="8"/>
              <w:ind w:firstLine="0" w:firstLineChars="0"/>
              <w:rPr>
                <w:rFonts w:hint="eastAsia" w:ascii="微软雅黑" w:hAnsi="微软雅黑" w:eastAsia="Calibri" w:cs="微软雅黑"/>
                <w:b/>
                <w:bCs/>
                <w:color w:val="000000" w:themeColor="text1"/>
                <w:kern w:val="2"/>
                <w:sz w:val="21"/>
                <w:szCs w:val="21"/>
                <w:highlight w:val="none"/>
                <w:lang w:val="en-US" w:eastAsia="zh-CN" w:bidi="ar-SA"/>
                <w14:textFill>
                  <w14:solidFill>
                    <w14:schemeClr w14:val="tx1"/>
                  </w14:solidFill>
                </w14:textFill>
              </w:rPr>
            </w:pPr>
          </w:p>
        </w:tc>
        <w:tc>
          <w:tcPr>
            <w:tcW w:w="3036" w:type="dxa"/>
            <w:gridSpan w:val="2"/>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widowControl/>
              <w:suppressLineNumbers w:val="0"/>
              <w:spacing w:line="240" w:lineRule="auto"/>
              <w:jc w:val="center"/>
              <w:textAlignment w:val="center"/>
              <w:rPr>
                <w:rFonts w:hint="eastAsia" w:ascii="微软雅黑" w:hAnsi="微软雅黑" w:eastAsia="Calibri" w:cs="微软雅黑"/>
                <w:b/>
                <w:bCs/>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Calibri" w:cs="微软雅黑"/>
                <w:b/>
                <w:bCs/>
                <w:color w:val="000000" w:themeColor="text1"/>
                <w:kern w:val="2"/>
                <w:sz w:val="21"/>
                <w:szCs w:val="21"/>
                <w:highlight w:val="none"/>
                <w:lang w:val="en-US" w:eastAsia="zh-CN" w:bidi="ar-SA"/>
                <w14:textFill>
                  <w14:solidFill>
                    <w14:schemeClr w14:val="tx1"/>
                  </w14:solidFill>
                </w14:textFill>
              </w:rPr>
              <w:t>审计服务的控制目标、方法及措施（4分）</w:t>
            </w:r>
          </w:p>
        </w:tc>
        <w:tc>
          <w:tcPr>
            <w:tcW w:w="595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24" w:beforeLines="40" w:after="8" w:line="15" w:lineRule="auto"/>
              <w:textAlignment w:val="auto"/>
              <w:rPr>
                <w:rFonts w:hint="eastAsia"/>
                <w:lang w:val="en-US" w:eastAsia="zh-CN"/>
              </w:rPr>
            </w:pPr>
            <w:r>
              <w:rPr>
                <w:rFonts w:hint="eastAsia"/>
                <w:lang w:val="en-US" w:eastAsia="zh-CN"/>
              </w:rPr>
              <w:t>造价控制目标得到了合理分解，分段控制目标明确。控制方法、手段科学、合理，能够确保造价控制质量及目标的实现， 好 3-4 分，一般 2-3分，差 0-1 分，缺项 0 分。</w:t>
            </w:r>
          </w:p>
        </w:tc>
      </w:tr>
      <w:tr>
        <w:tblPrEx>
          <w:tblCellMar>
            <w:top w:w="0" w:type="dxa"/>
            <w:left w:w="0" w:type="dxa"/>
            <w:bottom w:w="0" w:type="dxa"/>
            <w:right w:w="0" w:type="dxa"/>
          </w:tblCellMar>
        </w:tblPrEx>
        <w:trPr>
          <w:trHeight w:val="1107" w:hRule="atLeast"/>
        </w:trPr>
        <w:tc>
          <w:tcPr>
            <w:tcW w:w="469" w:type="dxa"/>
            <w:vMerge w:val="continue"/>
            <w:tcBorders>
              <w:left w:val="single" w:color="auto" w:sz="4" w:space="0"/>
              <w:right w:val="single" w:color="auto" w:sz="4" w:space="0"/>
            </w:tcBorders>
            <w:tcMar>
              <w:left w:w="108" w:type="dxa"/>
              <w:right w:w="108" w:type="dxa"/>
            </w:tcMar>
            <w:vAlign w:val="center"/>
          </w:tcPr>
          <w:p>
            <w:pPr>
              <w:pStyle w:val="24"/>
              <w:spacing w:before="124" w:beforeLines="40" w:after="8"/>
              <w:ind w:firstLine="0" w:firstLineChars="0"/>
              <w:rPr>
                <w:rFonts w:hint="eastAsia" w:ascii="微软雅黑" w:hAnsi="微软雅黑" w:eastAsia="微软雅黑" w:cs="微软雅黑"/>
                <w:b/>
                <w:bCs/>
                <w:color w:val="000000" w:themeColor="text1"/>
                <w:sz w:val="21"/>
                <w:szCs w:val="21"/>
                <w:highlight w:val="none"/>
                <w:lang w:val="en-US" w:eastAsia="zh-CN" w:bidi="ar-SA"/>
                <w14:textFill>
                  <w14:solidFill>
                    <w14:schemeClr w14:val="tx1"/>
                  </w14:solidFill>
                </w14:textFill>
              </w:rPr>
            </w:pPr>
          </w:p>
        </w:tc>
        <w:tc>
          <w:tcPr>
            <w:tcW w:w="1192" w:type="dxa"/>
            <w:vMerge w:val="continue"/>
            <w:tcBorders>
              <w:left w:val="single" w:color="auto" w:sz="4" w:space="0"/>
              <w:right w:val="single" w:color="auto" w:sz="4" w:space="0"/>
            </w:tcBorders>
            <w:tcMar>
              <w:left w:w="108" w:type="dxa"/>
              <w:right w:w="108" w:type="dxa"/>
            </w:tcMar>
            <w:vAlign w:val="center"/>
          </w:tcPr>
          <w:p>
            <w:pPr>
              <w:pStyle w:val="24"/>
              <w:spacing w:before="124" w:beforeLines="40" w:after="8"/>
              <w:ind w:firstLine="0" w:firstLineChars="0"/>
              <w:rPr>
                <w:rFonts w:hint="eastAsia" w:ascii="微软雅黑" w:hAnsi="微软雅黑" w:eastAsia="Calibri" w:cs="微软雅黑"/>
                <w:b/>
                <w:bCs/>
                <w:color w:val="000000" w:themeColor="text1"/>
                <w:kern w:val="2"/>
                <w:sz w:val="21"/>
                <w:szCs w:val="21"/>
                <w:highlight w:val="none"/>
                <w:lang w:val="en-US" w:eastAsia="zh-CN" w:bidi="ar-SA"/>
                <w14:textFill>
                  <w14:solidFill>
                    <w14:schemeClr w14:val="tx1"/>
                  </w14:solidFill>
                </w14:textFill>
              </w:rPr>
            </w:pPr>
          </w:p>
        </w:tc>
        <w:tc>
          <w:tcPr>
            <w:tcW w:w="3036" w:type="dxa"/>
            <w:gridSpan w:val="2"/>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pStyle w:val="24"/>
              <w:spacing w:before="124" w:beforeLines="40" w:after="8" w:line="240" w:lineRule="auto"/>
              <w:ind w:firstLine="0" w:firstLineChars="0"/>
              <w:rPr>
                <w:rFonts w:hint="eastAsia" w:ascii="微软雅黑" w:hAnsi="微软雅黑" w:eastAsia="Calibri" w:cs="微软雅黑"/>
                <w:b/>
                <w:bCs/>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Calibri" w:cs="微软雅黑"/>
                <w:b/>
                <w:bCs/>
                <w:color w:val="000000" w:themeColor="text1"/>
                <w:kern w:val="2"/>
                <w:sz w:val="21"/>
                <w:szCs w:val="21"/>
                <w:highlight w:val="none"/>
                <w:lang w:val="en-US" w:eastAsia="zh-CN" w:bidi="ar-SA"/>
                <w14:textFill>
                  <w14:solidFill>
                    <w14:schemeClr w14:val="tx1"/>
                  </w14:solidFill>
                </w14:textFill>
              </w:rPr>
              <w:t>沟通协调的方法与措施（4分）</w:t>
            </w:r>
          </w:p>
        </w:tc>
        <w:tc>
          <w:tcPr>
            <w:tcW w:w="595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pStyle w:val="24"/>
              <w:keepNext w:val="0"/>
              <w:keepLines w:val="0"/>
              <w:pageBreakBefore w:val="0"/>
              <w:kinsoku/>
              <w:wordWrap/>
              <w:overflowPunct/>
              <w:topLinePunct w:val="0"/>
              <w:autoSpaceDE/>
              <w:autoSpaceDN/>
              <w:bidi w:val="0"/>
              <w:adjustRightInd/>
              <w:snapToGrid/>
              <w:spacing w:before="124" w:beforeLines="40" w:after="8" w:line="240" w:lineRule="auto"/>
              <w:ind w:firstLine="0" w:firstLineChars="0"/>
              <w:rPr>
                <w:rFonts w:hint="eastAsia" w:ascii="Calibri" w:hAnsi="Calibri" w:eastAsia="Calibri" w:cs="Times New Roman"/>
                <w:kern w:val="2"/>
                <w:sz w:val="21"/>
                <w:szCs w:val="24"/>
                <w:lang w:val="en-US" w:eastAsia="zh-CN" w:bidi="ar-SA"/>
              </w:rPr>
            </w:pPr>
            <w:r>
              <w:rPr>
                <w:rFonts w:hint="eastAsia" w:ascii="Calibri" w:hAnsi="Calibri" w:eastAsia="Calibri" w:cs="Times New Roman"/>
                <w:kern w:val="2"/>
                <w:sz w:val="21"/>
                <w:szCs w:val="24"/>
                <w:lang w:val="en-US" w:eastAsia="zh-CN" w:bidi="ar-SA"/>
              </w:rPr>
              <w:t>能结合工程结算、竣工决算审计工作，采取适当的措施在监理单位、承包人、</w:t>
            </w:r>
            <w:r>
              <w:rPr>
                <w:rFonts w:hint="eastAsia" w:eastAsia="Calibri" w:cs="Times New Roman"/>
                <w:kern w:val="2"/>
                <w:sz w:val="21"/>
                <w:szCs w:val="24"/>
                <w:lang w:val="en-US" w:eastAsia="zh-CN" w:bidi="ar-SA"/>
              </w:rPr>
              <w:t>采购人</w:t>
            </w:r>
            <w:r>
              <w:rPr>
                <w:rFonts w:hint="eastAsia" w:ascii="Calibri" w:hAnsi="Calibri" w:eastAsia="Calibri" w:cs="Times New Roman"/>
                <w:kern w:val="2"/>
                <w:sz w:val="21"/>
                <w:szCs w:val="24"/>
                <w:lang w:val="en-US" w:eastAsia="zh-CN" w:bidi="ar-SA"/>
              </w:rPr>
              <w:t xml:space="preserve">、项目业主、供应商之间建立很好的组织协调关系，确保相互间信息沟通顺畅，好 </w:t>
            </w:r>
            <w:r>
              <w:rPr>
                <w:rFonts w:hint="eastAsia" w:eastAsia="Calibri" w:cs="Times New Roman"/>
                <w:kern w:val="2"/>
                <w:sz w:val="21"/>
                <w:szCs w:val="24"/>
                <w:lang w:val="en-US" w:eastAsia="zh-CN" w:bidi="ar-SA"/>
              </w:rPr>
              <w:t>3-4</w:t>
            </w:r>
            <w:r>
              <w:rPr>
                <w:rFonts w:hint="eastAsia" w:ascii="Calibri" w:hAnsi="Calibri" w:eastAsia="Calibri" w:cs="Times New Roman"/>
                <w:kern w:val="2"/>
                <w:sz w:val="21"/>
                <w:szCs w:val="24"/>
                <w:lang w:val="en-US" w:eastAsia="zh-CN" w:bidi="ar-SA"/>
              </w:rPr>
              <w:t xml:space="preserve"> 分，一般 </w:t>
            </w:r>
            <w:r>
              <w:rPr>
                <w:rFonts w:hint="eastAsia" w:eastAsia="Calibri" w:cs="Times New Roman"/>
                <w:kern w:val="2"/>
                <w:sz w:val="21"/>
                <w:szCs w:val="24"/>
                <w:lang w:val="en-US" w:eastAsia="zh-CN" w:bidi="ar-SA"/>
              </w:rPr>
              <w:t>2-3</w:t>
            </w:r>
            <w:r>
              <w:rPr>
                <w:rFonts w:hint="eastAsia" w:ascii="Calibri" w:hAnsi="Calibri" w:eastAsia="Calibri" w:cs="Times New Roman"/>
                <w:kern w:val="2"/>
                <w:sz w:val="21"/>
                <w:szCs w:val="24"/>
                <w:lang w:val="en-US" w:eastAsia="zh-CN" w:bidi="ar-SA"/>
              </w:rPr>
              <w:t xml:space="preserve"> 分，差</w:t>
            </w:r>
            <w:r>
              <w:rPr>
                <w:rFonts w:hint="eastAsia" w:eastAsia="Calibri" w:cs="Times New Roman"/>
                <w:kern w:val="2"/>
                <w:sz w:val="21"/>
                <w:szCs w:val="24"/>
                <w:lang w:val="en-US" w:eastAsia="zh-CN" w:bidi="ar-SA"/>
              </w:rPr>
              <w:t>0-1</w:t>
            </w:r>
            <w:r>
              <w:rPr>
                <w:rFonts w:hint="eastAsia" w:ascii="Calibri" w:hAnsi="Calibri" w:eastAsia="Calibri" w:cs="Times New Roman"/>
                <w:kern w:val="2"/>
                <w:sz w:val="21"/>
                <w:szCs w:val="24"/>
                <w:lang w:val="en-US" w:eastAsia="zh-CN" w:bidi="ar-SA"/>
              </w:rPr>
              <w:t>分，缺项 0 分。</w:t>
            </w:r>
          </w:p>
        </w:tc>
      </w:tr>
      <w:tr>
        <w:tblPrEx>
          <w:tblCellMar>
            <w:top w:w="0" w:type="dxa"/>
            <w:left w:w="0" w:type="dxa"/>
            <w:bottom w:w="0" w:type="dxa"/>
            <w:right w:w="0" w:type="dxa"/>
          </w:tblCellMar>
        </w:tblPrEx>
        <w:trPr>
          <w:trHeight w:val="1374" w:hRule="atLeast"/>
        </w:trPr>
        <w:tc>
          <w:tcPr>
            <w:tcW w:w="469" w:type="dxa"/>
            <w:vMerge w:val="continue"/>
            <w:tcBorders>
              <w:left w:val="single" w:color="auto" w:sz="4" w:space="0"/>
              <w:right w:val="single" w:color="auto" w:sz="4" w:space="0"/>
            </w:tcBorders>
            <w:tcMar>
              <w:left w:w="108" w:type="dxa"/>
              <w:right w:w="108" w:type="dxa"/>
            </w:tcMar>
            <w:vAlign w:val="center"/>
          </w:tcPr>
          <w:p>
            <w:pPr>
              <w:pStyle w:val="24"/>
              <w:spacing w:before="124" w:beforeLines="40" w:after="8"/>
              <w:ind w:firstLine="0" w:firstLineChars="0"/>
              <w:rPr>
                <w:rFonts w:hint="eastAsia" w:ascii="微软雅黑" w:hAnsi="微软雅黑" w:eastAsia="微软雅黑" w:cs="微软雅黑"/>
                <w:b/>
                <w:bCs/>
                <w:color w:val="000000" w:themeColor="text1"/>
                <w:sz w:val="21"/>
                <w:szCs w:val="21"/>
                <w:highlight w:val="none"/>
                <w:lang w:val="en-US" w:eastAsia="zh-CN" w:bidi="ar-SA"/>
                <w14:textFill>
                  <w14:solidFill>
                    <w14:schemeClr w14:val="tx1"/>
                  </w14:solidFill>
                </w14:textFill>
              </w:rPr>
            </w:pPr>
          </w:p>
        </w:tc>
        <w:tc>
          <w:tcPr>
            <w:tcW w:w="1192" w:type="dxa"/>
            <w:vMerge w:val="continue"/>
            <w:tcBorders>
              <w:left w:val="single" w:color="auto" w:sz="4" w:space="0"/>
              <w:right w:val="single" w:color="auto" w:sz="4" w:space="0"/>
            </w:tcBorders>
            <w:tcMar>
              <w:left w:w="108" w:type="dxa"/>
              <w:right w:w="108" w:type="dxa"/>
            </w:tcMar>
            <w:vAlign w:val="center"/>
          </w:tcPr>
          <w:p>
            <w:pPr>
              <w:pStyle w:val="24"/>
              <w:spacing w:before="124" w:beforeLines="40" w:after="8"/>
              <w:ind w:firstLine="0" w:firstLineChars="0"/>
              <w:rPr>
                <w:rFonts w:hint="eastAsia" w:ascii="微软雅黑" w:hAnsi="微软雅黑" w:eastAsia="Calibri" w:cs="微软雅黑"/>
                <w:b/>
                <w:bCs/>
                <w:color w:val="000000" w:themeColor="text1"/>
                <w:kern w:val="2"/>
                <w:sz w:val="21"/>
                <w:szCs w:val="21"/>
                <w:highlight w:val="none"/>
                <w:lang w:val="en-US" w:eastAsia="zh-CN" w:bidi="ar-SA"/>
                <w14:textFill>
                  <w14:solidFill>
                    <w14:schemeClr w14:val="tx1"/>
                  </w14:solidFill>
                </w14:textFill>
              </w:rPr>
            </w:pPr>
          </w:p>
        </w:tc>
        <w:tc>
          <w:tcPr>
            <w:tcW w:w="3036" w:type="dxa"/>
            <w:gridSpan w:val="2"/>
            <w:tcBorders>
              <w:top w:val="single" w:color="auto" w:sz="4" w:space="0"/>
              <w:bottom w:val="single" w:color="auto" w:sz="4" w:space="0"/>
              <w:right w:val="single" w:color="auto" w:sz="4" w:space="0"/>
            </w:tcBorders>
            <w:tcMar>
              <w:left w:w="108" w:type="dxa"/>
              <w:right w:w="108" w:type="dxa"/>
            </w:tcMar>
            <w:vAlign w:val="center"/>
          </w:tcPr>
          <w:p>
            <w:pPr>
              <w:pStyle w:val="24"/>
              <w:spacing w:before="124" w:beforeLines="40" w:after="8" w:line="240" w:lineRule="auto"/>
              <w:ind w:firstLine="0" w:firstLineChars="0"/>
              <w:rPr>
                <w:rFonts w:hint="eastAsia" w:ascii="微软雅黑" w:hAnsi="微软雅黑" w:eastAsia="Calibri" w:cs="微软雅黑"/>
                <w:b/>
                <w:bCs/>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Calibri" w:cs="微软雅黑"/>
                <w:b/>
                <w:bCs/>
                <w:color w:val="000000" w:themeColor="text1"/>
                <w:kern w:val="2"/>
                <w:sz w:val="21"/>
                <w:szCs w:val="21"/>
                <w:highlight w:val="none"/>
                <w:lang w:val="en-US" w:eastAsia="zh-CN" w:bidi="ar-SA"/>
                <w14:textFill>
                  <w14:solidFill>
                    <w14:schemeClr w14:val="tx1"/>
                  </w14:solidFill>
                </w14:textFill>
              </w:rPr>
              <w:t>审核过程时间保证措施（3分）</w:t>
            </w:r>
          </w:p>
        </w:tc>
        <w:tc>
          <w:tcPr>
            <w:tcW w:w="595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pStyle w:val="24"/>
              <w:spacing w:before="124" w:beforeLines="40" w:after="8" w:line="240" w:lineRule="auto"/>
              <w:ind w:firstLine="0" w:firstLineChars="0"/>
              <w:rPr>
                <w:rFonts w:hint="eastAsia" w:ascii="Calibri" w:hAnsi="Calibri" w:eastAsia="Calibri" w:cs="Times New Roman"/>
                <w:kern w:val="2"/>
                <w:sz w:val="21"/>
                <w:szCs w:val="24"/>
                <w:lang w:val="en-US" w:eastAsia="zh-CN" w:bidi="ar-SA"/>
              </w:rPr>
            </w:pPr>
            <w:r>
              <w:rPr>
                <w:rFonts w:hint="eastAsia" w:ascii="Calibri" w:hAnsi="Calibri" w:eastAsia="Calibri" w:cs="Times New Roman"/>
                <w:kern w:val="2"/>
                <w:sz w:val="21"/>
                <w:szCs w:val="24"/>
                <w:lang w:val="en-US" w:eastAsia="zh-CN" w:bidi="ar-SA"/>
              </w:rPr>
              <w:t>根据对整个审核过程的时间保证措施是否得当、合理、</w:t>
            </w:r>
          </w:p>
          <w:p>
            <w:pPr>
              <w:pStyle w:val="24"/>
              <w:spacing w:before="124" w:beforeLines="40" w:after="8" w:line="240" w:lineRule="auto"/>
              <w:ind w:firstLine="0" w:firstLineChars="0"/>
              <w:rPr>
                <w:rFonts w:hint="eastAsia" w:ascii="Calibri" w:hAnsi="Calibri" w:eastAsia="Calibri" w:cs="Times New Roman"/>
                <w:kern w:val="2"/>
                <w:sz w:val="21"/>
                <w:szCs w:val="24"/>
                <w:lang w:val="en-US" w:eastAsia="zh-CN" w:bidi="ar-SA"/>
              </w:rPr>
            </w:pPr>
            <w:r>
              <w:rPr>
                <w:rFonts w:hint="eastAsia" w:ascii="Calibri" w:hAnsi="Calibri" w:eastAsia="Calibri" w:cs="Times New Roman"/>
                <w:kern w:val="2"/>
                <w:sz w:val="21"/>
                <w:szCs w:val="24"/>
                <w:lang w:val="en-US" w:eastAsia="zh-CN" w:bidi="ar-SA"/>
              </w:rPr>
              <w:t>可行进行评价：</w:t>
            </w:r>
          </w:p>
          <w:p>
            <w:pPr>
              <w:pStyle w:val="24"/>
              <w:spacing w:before="124" w:beforeLines="40" w:after="8" w:line="240" w:lineRule="auto"/>
              <w:ind w:firstLine="0" w:firstLineChars="0"/>
              <w:rPr>
                <w:rFonts w:hint="eastAsia" w:ascii="Calibri" w:hAnsi="Calibri" w:eastAsia="Calibri" w:cs="Times New Roman"/>
                <w:kern w:val="2"/>
                <w:sz w:val="21"/>
                <w:szCs w:val="24"/>
                <w:lang w:val="en-US" w:eastAsia="zh-CN" w:bidi="ar-SA"/>
              </w:rPr>
            </w:pPr>
            <w:r>
              <w:rPr>
                <w:rFonts w:hint="eastAsia" w:ascii="Calibri" w:hAnsi="Calibri" w:eastAsia="Calibri" w:cs="Times New Roman"/>
                <w:kern w:val="2"/>
                <w:sz w:val="21"/>
                <w:szCs w:val="24"/>
                <w:lang w:val="en-US" w:eastAsia="zh-CN" w:bidi="ar-SA"/>
              </w:rPr>
              <w:t>（</w:t>
            </w:r>
            <w:r>
              <w:rPr>
                <w:rFonts w:hint="eastAsia" w:eastAsia="Calibri" w:cs="Times New Roman"/>
                <w:kern w:val="2"/>
                <w:sz w:val="21"/>
                <w:szCs w:val="24"/>
                <w:lang w:val="en-US" w:eastAsia="zh-CN" w:bidi="ar-SA"/>
              </w:rPr>
              <w:t>1</w:t>
            </w:r>
            <w:r>
              <w:rPr>
                <w:rFonts w:hint="eastAsia" w:ascii="Calibri" w:hAnsi="Calibri" w:eastAsia="Calibri" w:cs="Times New Roman"/>
                <w:kern w:val="2"/>
                <w:sz w:val="21"/>
                <w:szCs w:val="24"/>
                <w:lang w:val="en-US" w:eastAsia="zh-CN" w:bidi="ar-SA"/>
              </w:rPr>
              <w:t>）整个审核过程的时间保证措施合理性好、时效性较高：</w:t>
            </w:r>
            <w:r>
              <w:rPr>
                <w:rFonts w:hint="eastAsia" w:eastAsia="Calibri" w:cs="Times New Roman"/>
                <w:kern w:val="2"/>
                <w:sz w:val="21"/>
                <w:szCs w:val="24"/>
                <w:lang w:val="en-US" w:eastAsia="zh-CN" w:bidi="ar-SA"/>
              </w:rPr>
              <w:t>2-3</w:t>
            </w:r>
            <w:r>
              <w:rPr>
                <w:rFonts w:hint="eastAsia" w:ascii="Calibri" w:hAnsi="Calibri" w:eastAsia="Calibri" w:cs="Times New Roman"/>
                <w:kern w:val="2"/>
                <w:sz w:val="21"/>
                <w:szCs w:val="24"/>
                <w:lang w:val="en-US" w:eastAsia="zh-CN" w:bidi="ar-SA"/>
              </w:rPr>
              <w:t xml:space="preserve"> 分；</w:t>
            </w:r>
          </w:p>
          <w:p>
            <w:pPr>
              <w:pStyle w:val="24"/>
              <w:spacing w:before="124" w:beforeLines="40" w:after="8" w:line="240" w:lineRule="auto"/>
              <w:ind w:firstLine="0" w:firstLineChars="0"/>
              <w:rPr>
                <w:rFonts w:hint="eastAsia" w:ascii="Calibri" w:hAnsi="Calibri" w:eastAsia="Calibri" w:cs="Times New Roman"/>
                <w:kern w:val="2"/>
                <w:sz w:val="21"/>
                <w:szCs w:val="24"/>
                <w:lang w:val="en-US" w:eastAsia="zh-CN" w:bidi="ar-SA"/>
              </w:rPr>
            </w:pPr>
            <w:r>
              <w:rPr>
                <w:rFonts w:hint="eastAsia" w:ascii="Calibri" w:hAnsi="Calibri" w:eastAsia="Calibri" w:cs="Times New Roman"/>
                <w:kern w:val="2"/>
                <w:sz w:val="21"/>
                <w:szCs w:val="24"/>
                <w:lang w:val="en-US" w:eastAsia="zh-CN" w:bidi="ar-SA"/>
              </w:rPr>
              <w:t>（</w:t>
            </w:r>
            <w:r>
              <w:rPr>
                <w:rFonts w:hint="eastAsia" w:eastAsia="Calibri" w:cs="Times New Roman"/>
                <w:kern w:val="2"/>
                <w:sz w:val="21"/>
                <w:szCs w:val="24"/>
                <w:lang w:val="en-US" w:eastAsia="zh-CN" w:bidi="ar-SA"/>
              </w:rPr>
              <w:t>2</w:t>
            </w:r>
            <w:r>
              <w:rPr>
                <w:rFonts w:hint="eastAsia" w:ascii="Calibri" w:hAnsi="Calibri" w:eastAsia="Calibri" w:cs="Times New Roman"/>
                <w:kern w:val="2"/>
                <w:sz w:val="21"/>
                <w:szCs w:val="24"/>
                <w:lang w:val="en-US" w:eastAsia="zh-CN" w:bidi="ar-SA"/>
              </w:rPr>
              <w:t>）整个审核过程的时间保证措施合理性一般、时效性一般：</w:t>
            </w:r>
            <w:r>
              <w:rPr>
                <w:rFonts w:hint="eastAsia" w:eastAsia="Calibri" w:cs="Times New Roman"/>
                <w:kern w:val="2"/>
                <w:sz w:val="21"/>
                <w:szCs w:val="24"/>
                <w:lang w:val="en-US" w:eastAsia="zh-CN" w:bidi="ar-SA"/>
              </w:rPr>
              <w:t>1-2</w:t>
            </w:r>
            <w:r>
              <w:rPr>
                <w:rFonts w:hint="eastAsia" w:ascii="Calibri" w:hAnsi="Calibri" w:eastAsia="Calibri" w:cs="Times New Roman"/>
                <w:kern w:val="2"/>
                <w:sz w:val="21"/>
                <w:szCs w:val="24"/>
                <w:lang w:val="en-US" w:eastAsia="zh-CN" w:bidi="ar-SA"/>
              </w:rPr>
              <w:t xml:space="preserve"> 分；</w:t>
            </w:r>
          </w:p>
          <w:p>
            <w:pPr>
              <w:pStyle w:val="24"/>
              <w:spacing w:before="124" w:beforeLines="40" w:after="8" w:line="240" w:lineRule="auto"/>
              <w:ind w:firstLine="0" w:firstLineChars="0"/>
              <w:rPr>
                <w:rFonts w:hint="eastAsia" w:ascii="Calibri" w:hAnsi="Calibri" w:eastAsia="Calibri" w:cs="Times New Roman"/>
                <w:kern w:val="2"/>
                <w:sz w:val="21"/>
                <w:szCs w:val="24"/>
                <w:lang w:val="en-US" w:eastAsia="zh-CN" w:bidi="ar-SA"/>
              </w:rPr>
            </w:pPr>
            <w:r>
              <w:rPr>
                <w:rFonts w:hint="eastAsia" w:ascii="Calibri" w:hAnsi="Calibri" w:eastAsia="Calibri" w:cs="Times New Roman"/>
                <w:kern w:val="2"/>
                <w:sz w:val="21"/>
                <w:szCs w:val="24"/>
                <w:lang w:val="en-US" w:eastAsia="zh-CN" w:bidi="ar-SA"/>
              </w:rPr>
              <w:t>（</w:t>
            </w:r>
            <w:r>
              <w:rPr>
                <w:rFonts w:hint="eastAsia" w:eastAsia="Calibri" w:cs="Times New Roman"/>
                <w:kern w:val="2"/>
                <w:sz w:val="21"/>
                <w:szCs w:val="24"/>
                <w:lang w:val="en-US" w:eastAsia="zh-CN" w:bidi="ar-SA"/>
              </w:rPr>
              <w:t>3</w:t>
            </w:r>
            <w:r>
              <w:rPr>
                <w:rFonts w:hint="eastAsia" w:ascii="Calibri" w:hAnsi="Calibri" w:eastAsia="Calibri" w:cs="Times New Roman"/>
                <w:kern w:val="2"/>
                <w:sz w:val="21"/>
                <w:szCs w:val="24"/>
                <w:lang w:val="en-US" w:eastAsia="zh-CN" w:bidi="ar-SA"/>
              </w:rPr>
              <w:t xml:space="preserve">）整个审核过程的时间保证措施合理性差、时效性差： </w:t>
            </w:r>
            <w:r>
              <w:rPr>
                <w:rFonts w:hint="eastAsia" w:eastAsia="Calibri" w:cs="Times New Roman"/>
                <w:kern w:val="2"/>
                <w:sz w:val="21"/>
                <w:szCs w:val="24"/>
                <w:lang w:val="en-US" w:eastAsia="zh-CN" w:bidi="ar-SA"/>
              </w:rPr>
              <w:t>0-1</w:t>
            </w:r>
            <w:r>
              <w:rPr>
                <w:rFonts w:hint="eastAsia" w:ascii="Calibri" w:hAnsi="Calibri" w:eastAsia="Calibri" w:cs="Times New Roman"/>
                <w:kern w:val="2"/>
                <w:sz w:val="21"/>
                <w:szCs w:val="24"/>
                <w:lang w:val="en-US" w:eastAsia="zh-CN" w:bidi="ar-SA"/>
              </w:rPr>
              <w:t>。未提供不得分。</w:t>
            </w:r>
          </w:p>
        </w:tc>
      </w:tr>
      <w:tr>
        <w:tblPrEx>
          <w:tblCellMar>
            <w:top w:w="0" w:type="dxa"/>
            <w:left w:w="0" w:type="dxa"/>
            <w:bottom w:w="0" w:type="dxa"/>
            <w:right w:w="0" w:type="dxa"/>
          </w:tblCellMar>
        </w:tblPrEx>
        <w:trPr>
          <w:trHeight w:val="373" w:hRule="atLeast"/>
        </w:trPr>
        <w:tc>
          <w:tcPr>
            <w:tcW w:w="10654" w:type="dxa"/>
            <w:gridSpan w:val="5"/>
            <w:tcBorders>
              <w:top w:val="single" w:color="auto" w:sz="4" w:space="0"/>
              <w:left w:val="single" w:color="000000" w:sz="4" w:space="0"/>
              <w:bottom w:val="single" w:color="auto" w:sz="4" w:space="0"/>
              <w:right w:val="single" w:color="000000" w:sz="4" w:space="0"/>
            </w:tcBorders>
            <w:tcMar>
              <w:left w:w="108" w:type="dxa"/>
              <w:right w:w="108" w:type="dxa"/>
            </w:tcMar>
            <w:vAlign w:val="center"/>
          </w:tcPr>
          <w:p>
            <w:pPr>
              <w:widowControl w:val="0"/>
              <w:spacing w:before="124" w:beforeLines="40" w:after="8"/>
              <w:jc w:val="center"/>
              <w:rPr>
                <w:rFonts w:hint="eastAsia" w:ascii="微软雅黑" w:hAnsi="微软雅黑" w:cs="微软雅黑"/>
                <w:b/>
                <w:bCs/>
                <w:color w:val="000000" w:themeColor="text1"/>
                <w:sz w:val="21"/>
                <w:szCs w:val="21"/>
                <w14:textFill>
                  <w14:solidFill>
                    <w14:schemeClr w14:val="tx1"/>
                  </w14:solidFill>
                </w14:textFill>
              </w:rPr>
            </w:pPr>
            <w:r>
              <w:rPr>
                <w:rFonts w:hint="eastAsia" w:ascii="微软雅黑" w:hAnsi="微软雅黑" w:cs="微软雅黑"/>
                <w:b/>
                <w:bCs/>
                <w:color w:val="000000" w:themeColor="text1"/>
                <w:sz w:val="21"/>
                <w:szCs w:val="21"/>
                <w14:textFill>
                  <w14:solidFill>
                    <w14:schemeClr w14:val="tx1"/>
                  </w14:solidFill>
                </w14:textFill>
              </w:rPr>
              <w:t>商务分（</w:t>
            </w:r>
            <w:r>
              <w:rPr>
                <w:rFonts w:hint="eastAsia" w:ascii="微软雅黑" w:hAnsi="微软雅黑" w:cs="微软雅黑"/>
                <w:b/>
                <w:bCs/>
                <w:color w:val="000000" w:themeColor="text1"/>
                <w:sz w:val="21"/>
                <w:szCs w:val="21"/>
                <w:lang w:val="en-US" w:eastAsia="zh-CN"/>
                <w14:textFill>
                  <w14:solidFill>
                    <w14:schemeClr w14:val="tx1"/>
                  </w14:solidFill>
                </w14:textFill>
              </w:rPr>
              <w:t>55</w:t>
            </w:r>
            <w:r>
              <w:rPr>
                <w:rFonts w:hint="eastAsia" w:ascii="微软雅黑" w:hAnsi="微软雅黑" w:cs="微软雅黑"/>
                <w:b/>
                <w:bCs/>
                <w:color w:val="000000" w:themeColor="text1"/>
                <w:sz w:val="21"/>
                <w:szCs w:val="21"/>
                <w14:textFill>
                  <w14:solidFill>
                    <w14:schemeClr w14:val="tx1"/>
                  </w14:solidFill>
                </w14:textFill>
              </w:rPr>
              <w:t>分）</w:t>
            </w:r>
          </w:p>
        </w:tc>
      </w:tr>
      <w:tr>
        <w:tblPrEx>
          <w:tblCellMar>
            <w:top w:w="0" w:type="dxa"/>
            <w:left w:w="0" w:type="dxa"/>
            <w:bottom w:w="0" w:type="dxa"/>
            <w:right w:w="0" w:type="dxa"/>
          </w:tblCellMar>
        </w:tblPrEx>
        <w:trPr>
          <w:trHeight w:val="565" w:hRule="atLeast"/>
        </w:trPr>
        <w:tc>
          <w:tcPr>
            <w:tcW w:w="469" w:type="dxa"/>
            <w:tcBorders>
              <w:top w:val="single" w:color="auto" w:sz="4" w:space="0"/>
              <w:left w:val="single" w:color="000000" w:sz="4" w:space="0"/>
              <w:bottom w:val="single" w:color="000000" w:sz="4" w:space="0"/>
              <w:right w:val="single" w:color="000000" w:sz="4" w:space="0"/>
            </w:tcBorders>
            <w:tcMar>
              <w:left w:w="108" w:type="dxa"/>
              <w:right w:w="108" w:type="dxa"/>
            </w:tcMar>
            <w:vAlign w:val="center"/>
          </w:tcPr>
          <w:p>
            <w:pPr>
              <w:widowControl w:val="0"/>
              <w:snapToGrid w:val="0"/>
              <w:spacing w:before="124" w:beforeLines="40" w:after="8"/>
              <w:jc w:val="cente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pPr>
            <w:r>
              <w:rPr>
                <w:rFonts w:hint="eastAsia" w:ascii="微软雅黑" w:hAnsi="微软雅黑" w:cs="微软雅黑"/>
                <w:b/>
                <w:bCs/>
                <w:color w:val="000000" w:themeColor="text1"/>
                <w:sz w:val="18"/>
                <w:szCs w:val="18"/>
                <w:lang w:val="en-US" w:eastAsia="zh-CN"/>
                <w14:textFill>
                  <w14:solidFill>
                    <w14:schemeClr w14:val="tx1"/>
                  </w14:solidFill>
                </w14:textFill>
              </w:rPr>
              <w:t>2</w:t>
            </w:r>
          </w:p>
        </w:tc>
        <w:tc>
          <w:tcPr>
            <w:tcW w:w="2166" w:type="dxa"/>
            <w:gridSpan w:val="2"/>
            <w:tcBorders>
              <w:top w:val="single" w:color="auto" w:sz="4" w:space="0"/>
              <w:bottom w:val="single" w:color="000000" w:sz="4" w:space="0"/>
              <w:right w:val="single" w:color="000000" w:sz="4" w:space="0"/>
            </w:tcBorders>
            <w:tcMar>
              <w:left w:w="108" w:type="dxa"/>
              <w:right w:w="108" w:type="dxa"/>
            </w:tcMar>
            <w:vAlign w:val="center"/>
          </w:tcPr>
          <w:p>
            <w:pPr>
              <w:widowControl w:val="0"/>
              <w:snapToGrid w:val="0"/>
              <w:spacing w:before="124" w:beforeLines="40" w:after="8"/>
              <w:jc w:val="center"/>
              <w:rPr>
                <w:rFonts w:hint="eastAsia" w:ascii="微软雅黑" w:hAnsi="微软雅黑" w:cs="微软雅黑"/>
                <w:b/>
                <w:bCs/>
                <w:color w:val="000000" w:themeColor="text1"/>
                <w:sz w:val="21"/>
                <w:szCs w:val="21"/>
                <w:highlight w:val="none"/>
                <w:lang w:eastAsia="zh-CN"/>
                <w14:textFill>
                  <w14:solidFill>
                    <w14:schemeClr w14:val="tx1"/>
                  </w14:solidFill>
                </w14:textFill>
              </w:rPr>
            </w:pPr>
            <w:r>
              <w:rPr>
                <w:rFonts w:hint="eastAsia" w:ascii="微软雅黑" w:hAnsi="微软雅黑" w:cs="微软雅黑"/>
                <w:b/>
                <w:bCs/>
                <w:color w:val="000000" w:themeColor="text1"/>
                <w:sz w:val="21"/>
                <w:szCs w:val="21"/>
                <w:highlight w:val="none"/>
                <w14:textFill>
                  <w14:solidFill>
                    <w14:schemeClr w14:val="tx1"/>
                  </w14:solidFill>
                </w14:textFill>
              </w:rPr>
              <w:t>项目</w:t>
            </w:r>
            <w:r>
              <w:rPr>
                <w:rFonts w:hint="eastAsia" w:ascii="微软雅黑" w:hAnsi="微软雅黑" w:cs="微软雅黑"/>
                <w:b/>
                <w:bCs/>
                <w:color w:val="000000" w:themeColor="text1"/>
                <w:sz w:val="21"/>
                <w:szCs w:val="21"/>
                <w:highlight w:val="none"/>
                <w:lang w:eastAsia="zh-CN"/>
                <w14:textFill>
                  <w14:solidFill>
                    <w14:schemeClr w14:val="tx1"/>
                  </w14:solidFill>
                </w14:textFill>
              </w:rPr>
              <w:t>人员配置</w:t>
            </w:r>
          </w:p>
          <w:p>
            <w:pPr>
              <w:widowControl w:val="0"/>
              <w:snapToGrid w:val="0"/>
              <w:spacing w:before="124" w:beforeLines="40" w:after="8"/>
              <w:jc w:val="center"/>
              <w:rPr>
                <w:rFonts w:hint="eastAsia" w:ascii="微软雅黑" w:hAnsi="微软雅黑" w:cs="微软雅黑"/>
                <w:b/>
                <w:bCs/>
                <w:color w:val="000000" w:themeColor="text1"/>
                <w:sz w:val="21"/>
                <w:szCs w:val="21"/>
                <w:highlight w:val="none"/>
                <w14:textFill>
                  <w14:solidFill>
                    <w14:schemeClr w14:val="tx1"/>
                  </w14:solidFill>
                </w14:textFill>
              </w:rPr>
            </w:pPr>
            <w:r>
              <w:rPr>
                <w:rFonts w:hint="eastAsia" w:ascii="微软雅黑" w:hAnsi="微软雅黑" w:cs="微软雅黑"/>
                <w:b/>
                <w:bCs/>
                <w:color w:val="000000" w:themeColor="text1"/>
                <w:sz w:val="21"/>
                <w:szCs w:val="21"/>
                <w:highlight w:val="none"/>
                <w14:textFill>
                  <w14:solidFill>
                    <w14:schemeClr w14:val="tx1"/>
                  </w14:solidFill>
                </w14:textFill>
              </w:rPr>
              <w:t>（</w:t>
            </w:r>
            <w:r>
              <w:rPr>
                <w:rFonts w:hint="eastAsia" w:ascii="微软雅黑" w:hAnsi="微软雅黑" w:cs="微软雅黑"/>
                <w:b/>
                <w:bCs/>
                <w:color w:val="000000" w:themeColor="text1"/>
                <w:sz w:val="21"/>
                <w:szCs w:val="21"/>
                <w:highlight w:val="none"/>
                <w:lang w:val="en-US" w:eastAsia="zh-CN"/>
                <w14:textFill>
                  <w14:solidFill>
                    <w14:schemeClr w14:val="tx1"/>
                  </w14:solidFill>
                </w14:textFill>
              </w:rPr>
              <w:t>20</w:t>
            </w:r>
            <w:r>
              <w:rPr>
                <w:rFonts w:hint="eastAsia" w:ascii="微软雅黑" w:hAnsi="微软雅黑" w:cs="微软雅黑"/>
                <w:b/>
                <w:bCs/>
                <w:color w:val="000000" w:themeColor="text1"/>
                <w:sz w:val="21"/>
                <w:szCs w:val="21"/>
                <w:highlight w:val="none"/>
                <w14:textFill>
                  <w14:solidFill>
                    <w14:schemeClr w14:val="tx1"/>
                  </w14:solidFill>
                </w14:textFill>
              </w:rPr>
              <w:t>分）</w:t>
            </w:r>
          </w:p>
        </w:tc>
        <w:tc>
          <w:tcPr>
            <w:tcW w:w="8019" w:type="dxa"/>
            <w:gridSpan w:val="2"/>
            <w:tcBorders>
              <w:top w:val="single" w:color="auto" w:sz="4" w:space="0"/>
              <w:bottom w:val="single" w:color="auto" w:sz="4" w:space="0"/>
              <w:right w:val="single" w:color="000000" w:sz="4" w:space="0"/>
            </w:tcBorders>
            <w:tcMar>
              <w:left w:w="108" w:type="dxa"/>
              <w:right w:w="108"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24" w:beforeLines="40" w:after="8" w:line="15" w:lineRule="auto"/>
              <w:textAlignment w:val="auto"/>
              <w:rPr>
                <w:rFonts w:hint="eastAsia"/>
                <w:highlight w:val="none"/>
                <w:lang w:val="en-US" w:eastAsia="zh-CN"/>
              </w:rPr>
            </w:pPr>
            <w:r>
              <w:rPr>
                <w:b/>
                <w:sz w:val="21"/>
                <w:highlight w:val="none"/>
              </w:rPr>
              <w:t>基本得分，</w:t>
            </w:r>
            <w:r>
              <w:rPr>
                <w:rFonts w:ascii="Times New Roman" w:hAnsi="Times New Roman" w:eastAsia="Times New Roman"/>
                <w:b/>
                <w:sz w:val="21"/>
                <w:highlight w:val="none"/>
              </w:rPr>
              <w:t xml:space="preserve">10 </w:t>
            </w:r>
            <w:r>
              <w:rPr>
                <w:b/>
                <w:sz w:val="21"/>
                <w:highlight w:val="none"/>
              </w:rPr>
              <w:t>分</w:t>
            </w:r>
            <w:r>
              <w:rPr>
                <w:rFonts w:hint="eastAsia" w:eastAsia="宋体"/>
                <w:b/>
                <w:sz w:val="21"/>
                <w:highlight w:val="none"/>
                <w:lang w:eastAsia="zh-CN"/>
              </w:rPr>
              <w:t>：</w:t>
            </w:r>
            <w:r>
              <w:rPr>
                <w:rFonts w:hint="eastAsia"/>
                <w:highlight w:val="none"/>
                <w:lang w:eastAsia="zh-CN"/>
              </w:rPr>
              <w:t>满足拟派本项目的项目负责人（</w:t>
            </w:r>
            <w:r>
              <w:rPr>
                <w:rFonts w:hint="eastAsia"/>
                <w:highlight w:val="none"/>
                <w:lang w:val="en-US" w:eastAsia="zh-CN"/>
              </w:rPr>
              <w:t>1人</w:t>
            </w:r>
            <w:r>
              <w:rPr>
                <w:rFonts w:hint="eastAsia"/>
                <w:highlight w:val="none"/>
                <w:lang w:eastAsia="zh-CN"/>
              </w:rPr>
              <w:t>）具一级注册造价工程师职称，且取得执业时间不少于5年（以资格证签发时间为准），其他专业人员（</w:t>
            </w:r>
            <w:r>
              <w:rPr>
                <w:rFonts w:hint="eastAsia"/>
                <w:highlight w:val="none"/>
                <w:lang w:val="en-US" w:eastAsia="zh-CN"/>
              </w:rPr>
              <w:t>4人</w:t>
            </w:r>
            <w:r>
              <w:rPr>
                <w:rFonts w:hint="eastAsia"/>
                <w:highlight w:val="none"/>
                <w:lang w:eastAsia="zh-CN"/>
              </w:rPr>
              <w:t>）工程类二级及以上职称。（注：提供职称证及身份证复印件 和2021年6、7、8月在投标单位缴纳的社保证明）；满足以上条件得</w:t>
            </w:r>
            <w:r>
              <w:rPr>
                <w:rFonts w:hint="eastAsia"/>
                <w:highlight w:val="none"/>
                <w:lang w:val="en-US" w:eastAsia="zh-CN"/>
              </w:rPr>
              <w:t>10分。</w:t>
            </w:r>
          </w:p>
          <w:p>
            <w:pPr>
              <w:pStyle w:val="2"/>
              <w:rPr>
                <w:rFonts w:hint="eastAsia"/>
                <w:b/>
                <w:bCs/>
                <w:highlight w:val="none"/>
              </w:rPr>
            </w:pPr>
            <w:r>
              <w:rPr>
                <w:rFonts w:hint="eastAsia"/>
                <w:b/>
                <w:bCs/>
                <w:highlight w:val="none"/>
              </w:rPr>
              <w:t>其他得分，10 分：</w:t>
            </w:r>
          </w:p>
          <w:p>
            <w:pPr>
              <w:pStyle w:val="32"/>
              <w:spacing w:before="21"/>
              <w:rPr>
                <w:rFonts w:hint="eastAsia"/>
                <w:highlight w:val="none"/>
              </w:rPr>
            </w:pPr>
            <w:r>
              <w:rPr>
                <w:rFonts w:hint="eastAsia"/>
                <w:highlight w:val="none"/>
              </w:rPr>
              <w:t>a.项目负责人每增加1 项</w:t>
            </w:r>
            <w:r>
              <w:rPr>
                <w:rFonts w:hint="eastAsia"/>
                <w:highlight w:val="none"/>
                <w:lang w:eastAsia="zh-CN"/>
              </w:rPr>
              <w:t>工程</w:t>
            </w:r>
            <w:r>
              <w:rPr>
                <w:rFonts w:hint="eastAsia"/>
                <w:highlight w:val="none"/>
              </w:rPr>
              <w:t>造价咨询（0#台账、清单预算的编制（审核）或结算编制（审核）或全过程造价控制或全过程跟踪审计）项目的个人业绩的，每项得 3 分，此项最多得 6 分。</w:t>
            </w:r>
          </w:p>
          <w:p>
            <w:pPr>
              <w:pStyle w:val="32"/>
              <w:spacing w:before="21"/>
              <w:rPr>
                <w:sz w:val="21"/>
                <w:highlight w:val="none"/>
              </w:rPr>
            </w:pPr>
            <w:r>
              <w:rPr>
                <w:rFonts w:hint="eastAsia"/>
                <w:highlight w:val="none"/>
              </w:rPr>
              <w:t>b.项目负责人执业资格为</w:t>
            </w:r>
            <w:r>
              <w:rPr>
                <w:rFonts w:hint="eastAsia"/>
                <w:sz w:val="21"/>
                <w:highlight w:val="none"/>
                <w:lang w:eastAsia="zh-CN"/>
              </w:rPr>
              <w:t>一级注册</w:t>
            </w:r>
            <w:r>
              <w:rPr>
                <w:sz w:val="21"/>
                <w:highlight w:val="none"/>
              </w:rPr>
              <w:t>造价</w:t>
            </w:r>
            <w:r>
              <w:rPr>
                <w:rFonts w:hint="eastAsia"/>
                <w:sz w:val="21"/>
                <w:highlight w:val="none"/>
                <w:lang w:eastAsia="zh-CN"/>
              </w:rPr>
              <w:t>工程师</w:t>
            </w:r>
            <w:r>
              <w:rPr>
                <w:sz w:val="21"/>
                <w:highlight w:val="none"/>
              </w:rPr>
              <w:t xml:space="preserve">证书的得 </w:t>
            </w:r>
            <w:r>
              <w:rPr>
                <w:rFonts w:ascii="Times New Roman" w:eastAsia="Times New Roman"/>
                <w:sz w:val="21"/>
                <w:highlight w:val="none"/>
              </w:rPr>
              <w:t xml:space="preserve">2 </w:t>
            </w:r>
            <w:r>
              <w:rPr>
                <w:sz w:val="21"/>
                <w:highlight w:val="none"/>
              </w:rPr>
              <w:t>分；</w:t>
            </w:r>
          </w:p>
          <w:p>
            <w:pPr>
              <w:pStyle w:val="32"/>
              <w:spacing w:before="25"/>
              <w:rPr>
                <w:rFonts w:hint="eastAsia" w:eastAsia="宋体"/>
                <w:sz w:val="21"/>
                <w:highlight w:val="none"/>
                <w:lang w:eastAsia="zh-CN"/>
              </w:rPr>
            </w:pPr>
            <w:r>
              <w:rPr>
                <w:rFonts w:ascii="Times New Roman" w:eastAsia="Times New Roman"/>
                <w:sz w:val="21"/>
                <w:highlight w:val="none"/>
              </w:rPr>
              <w:t>c</w:t>
            </w:r>
            <w:r>
              <w:rPr>
                <w:rFonts w:hint="eastAsia" w:ascii="Times New Roman" w:eastAsia="宋体"/>
                <w:sz w:val="21"/>
                <w:highlight w:val="none"/>
                <w:lang w:val="en-US" w:eastAsia="zh-CN"/>
              </w:rPr>
              <w:t>.</w:t>
            </w:r>
            <w:r>
              <w:rPr>
                <w:sz w:val="21"/>
                <w:highlight w:val="none"/>
              </w:rPr>
              <w:t>项目组人员每有一个执业资格为</w:t>
            </w:r>
            <w:r>
              <w:rPr>
                <w:rFonts w:hint="eastAsia"/>
                <w:sz w:val="21"/>
                <w:highlight w:val="none"/>
                <w:lang w:eastAsia="zh-CN"/>
              </w:rPr>
              <w:t>二级注册</w:t>
            </w:r>
            <w:r>
              <w:rPr>
                <w:sz w:val="21"/>
                <w:highlight w:val="none"/>
              </w:rPr>
              <w:t>造价</w:t>
            </w:r>
            <w:r>
              <w:rPr>
                <w:rFonts w:hint="eastAsia"/>
                <w:sz w:val="21"/>
                <w:highlight w:val="none"/>
                <w:lang w:eastAsia="zh-CN"/>
              </w:rPr>
              <w:t>工程师及以上</w:t>
            </w:r>
            <w:r>
              <w:rPr>
                <w:sz w:val="21"/>
                <w:highlight w:val="none"/>
              </w:rPr>
              <w:t>证书</w:t>
            </w:r>
            <w:r>
              <w:rPr>
                <w:spacing w:val="-5"/>
                <w:sz w:val="21"/>
                <w:highlight w:val="none"/>
              </w:rPr>
              <w:t xml:space="preserve">的得 </w:t>
            </w:r>
            <w:r>
              <w:rPr>
                <w:rFonts w:ascii="Times New Roman" w:eastAsia="Times New Roman"/>
                <w:sz w:val="21"/>
                <w:highlight w:val="none"/>
              </w:rPr>
              <w:t xml:space="preserve">1 </w:t>
            </w:r>
            <w:r>
              <w:rPr>
                <w:spacing w:val="-10"/>
                <w:sz w:val="21"/>
                <w:highlight w:val="none"/>
              </w:rPr>
              <w:t xml:space="preserve">分，最多得 </w:t>
            </w:r>
            <w:r>
              <w:rPr>
                <w:rFonts w:ascii="Times New Roman" w:eastAsia="Times New Roman"/>
                <w:sz w:val="21"/>
                <w:highlight w:val="none"/>
              </w:rPr>
              <w:t xml:space="preserve">2 </w:t>
            </w:r>
            <w:r>
              <w:rPr>
                <w:sz w:val="21"/>
                <w:highlight w:val="none"/>
              </w:rPr>
              <w:t>分</w:t>
            </w:r>
            <w:r>
              <w:rPr>
                <w:rFonts w:hint="eastAsia" w:eastAsia="宋体"/>
                <w:sz w:val="21"/>
                <w:highlight w:val="none"/>
                <w:lang w:eastAsia="zh-CN"/>
              </w:rPr>
              <w:t>。</w:t>
            </w:r>
          </w:p>
          <w:p>
            <w:pPr>
              <w:pStyle w:val="32"/>
              <w:spacing w:before="25"/>
              <w:ind w:left="115"/>
              <w:rPr>
                <w:rFonts w:hint="eastAsia" w:eastAsia="宋体"/>
                <w:lang w:eastAsia="zh-CN"/>
              </w:rPr>
            </w:pPr>
            <w:r>
              <w:rPr>
                <w:sz w:val="21"/>
                <w:highlight w:val="none"/>
              </w:rPr>
              <w:t>以上人员均须提供资格证、注册证、职称证、</w:t>
            </w:r>
            <w:r>
              <w:rPr>
                <w:rFonts w:ascii="Times New Roman" w:eastAsia="Times New Roman"/>
                <w:sz w:val="21"/>
                <w:highlight w:val="none"/>
              </w:rPr>
              <w:t>202</w:t>
            </w:r>
            <w:r>
              <w:rPr>
                <w:rFonts w:hint="eastAsia" w:ascii="Times New Roman" w:eastAsia="宋体"/>
                <w:sz w:val="21"/>
                <w:highlight w:val="none"/>
                <w:lang w:val="en-US" w:eastAsia="zh-CN"/>
              </w:rPr>
              <w:t>1</w:t>
            </w:r>
            <w:r>
              <w:rPr>
                <w:rFonts w:ascii="Times New Roman" w:eastAsia="Times New Roman"/>
                <w:sz w:val="21"/>
                <w:highlight w:val="none"/>
              </w:rPr>
              <w:t xml:space="preserve"> </w:t>
            </w:r>
            <w:r>
              <w:rPr>
                <w:sz w:val="21"/>
                <w:highlight w:val="none"/>
              </w:rPr>
              <w:t xml:space="preserve">年 </w:t>
            </w:r>
            <w:r>
              <w:rPr>
                <w:rFonts w:hint="eastAsia" w:ascii="Times New Roman"/>
                <w:sz w:val="21"/>
                <w:highlight w:val="none"/>
                <w:lang w:val="en-US" w:eastAsia="zh-CN"/>
              </w:rPr>
              <w:t>6</w:t>
            </w:r>
            <w:r>
              <w:rPr>
                <w:sz w:val="21"/>
                <w:highlight w:val="none"/>
              </w:rPr>
              <w:t>、</w:t>
            </w:r>
            <w:r>
              <w:rPr>
                <w:rFonts w:hint="eastAsia" w:ascii="Times New Roman"/>
                <w:sz w:val="21"/>
                <w:highlight w:val="none"/>
                <w:lang w:val="en-US" w:eastAsia="zh-CN"/>
              </w:rPr>
              <w:t>7</w:t>
            </w:r>
            <w:r>
              <w:rPr>
                <w:sz w:val="21"/>
                <w:highlight w:val="none"/>
              </w:rPr>
              <w:t>、</w:t>
            </w:r>
            <w:r>
              <w:rPr>
                <w:rFonts w:hint="eastAsia" w:ascii="Times New Roman"/>
                <w:sz w:val="21"/>
                <w:highlight w:val="none"/>
                <w:lang w:val="en-US" w:eastAsia="zh-CN"/>
              </w:rPr>
              <w:t>8</w:t>
            </w:r>
            <w:r>
              <w:rPr>
                <w:rFonts w:ascii="Times New Roman" w:eastAsia="Times New Roman"/>
                <w:sz w:val="21"/>
                <w:highlight w:val="none"/>
              </w:rPr>
              <w:t xml:space="preserve"> </w:t>
            </w:r>
            <w:r>
              <w:rPr>
                <w:sz w:val="21"/>
                <w:highlight w:val="none"/>
              </w:rPr>
              <w:t>月的社保证明。</w:t>
            </w:r>
          </w:p>
        </w:tc>
      </w:tr>
      <w:tr>
        <w:tblPrEx>
          <w:tblCellMar>
            <w:top w:w="0" w:type="dxa"/>
            <w:left w:w="0" w:type="dxa"/>
            <w:bottom w:w="0" w:type="dxa"/>
            <w:right w:w="0" w:type="dxa"/>
          </w:tblCellMar>
        </w:tblPrEx>
        <w:trPr>
          <w:trHeight w:val="565" w:hRule="atLeast"/>
        </w:trPr>
        <w:tc>
          <w:tcPr>
            <w:tcW w:w="469" w:type="dxa"/>
            <w:tcBorders>
              <w:top w:val="single" w:color="auto" w:sz="4" w:space="0"/>
              <w:left w:val="single" w:color="000000" w:sz="4" w:space="0"/>
              <w:bottom w:val="single" w:color="000000" w:sz="4" w:space="0"/>
              <w:right w:val="single" w:color="000000" w:sz="4" w:space="0"/>
            </w:tcBorders>
            <w:tcMar>
              <w:left w:w="108" w:type="dxa"/>
              <w:right w:w="108" w:type="dxa"/>
            </w:tcMar>
            <w:vAlign w:val="center"/>
          </w:tcPr>
          <w:p>
            <w:pPr>
              <w:widowControl w:val="0"/>
              <w:snapToGrid w:val="0"/>
              <w:spacing w:before="124" w:beforeLines="40" w:after="8"/>
              <w:jc w:val="cente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pPr>
            <w:r>
              <w:rPr>
                <w:rFonts w:hint="eastAsia" w:ascii="微软雅黑" w:hAnsi="微软雅黑" w:cs="微软雅黑"/>
                <w:b/>
                <w:bCs/>
                <w:color w:val="000000" w:themeColor="text1"/>
                <w:sz w:val="18"/>
                <w:szCs w:val="18"/>
                <w:lang w:val="en-US" w:eastAsia="zh-CN"/>
                <w14:textFill>
                  <w14:solidFill>
                    <w14:schemeClr w14:val="tx1"/>
                  </w14:solidFill>
                </w14:textFill>
              </w:rPr>
              <w:t>3</w:t>
            </w:r>
          </w:p>
        </w:tc>
        <w:tc>
          <w:tcPr>
            <w:tcW w:w="2166" w:type="dxa"/>
            <w:gridSpan w:val="2"/>
            <w:tcBorders>
              <w:top w:val="single" w:color="auto" w:sz="4" w:space="0"/>
              <w:bottom w:val="single" w:color="000000" w:sz="4" w:space="0"/>
              <w:right w:val="single" w:color="000000" w:sz="4" w:space="0"/>
            </w:tcBorders>
            <w:tcMar>
              <w:left w:w="108" w:type="dxa"/>
              <w:right w:w="108" w:type="dxa"/>
            </w:tcMar>
            <w:vAlign w:val="center"/>
          </w:tcPr>
          <w:p>
            <w:pPr>
              <w:widowControl w:val="0"/>
              <w:snapToGrid w:val="0"/>
              <w:spacing w:before="124" w:beforeLines="40" w:after="8"/>
              <w:jc w:val="center"/>
              <w:rPr>
                <w:rFonts w:hint="eastAsia" w:ascii="微软雅黑" w:hAnsi="微软雅黑" w:cs="微软雅黑"/>
                <w:b/>
                <w:bCs/>
                <w:color w:val="000000" w:themeColor="text1"/>
                <w:sz w:val="21"/>
                <w:szCs w:val="21"/>
                <w:highlight w:val="none"/>
                <w14:textFill>
                  <w14:solidFill>
                    <w14:schemeClr w14:val="tx1"/>
                  </w14:solidFill>
                </w14:textFill>
              </w:rPr>
            </w:pPr>
            <w:r>
              <w:rPr>
                <w:rFonts w:hint="eastAsia" w:ascii="微软雅黑" w:hAnsi="微软雅黑" w:cs="微软雅黑"/>
                <w:b/>
                <w:bCs/>
                <w:color w:val="000000" w:themeColor="text1"/>
                <w:sz w:val="21"/>
                <w:szCs w:val="21"/>
                <w:highlight w:val="none"/>
                <w14:textFill>
                  <w14:solidFill>
                    <w14:schemeClr w14:val="tx1"/>
                  </w14:solidFill>
                </w14:textFill>
              </w:rPr>
              <w:t>能力保障</w:t>
            </w:r>
          </w:p>
          <w:p>
            <w:pPr>
              <w:widowControl w:val="0"/>
              <w:snapToGrid w:val="0"/>
              <w:spacing w:before="124" w:beforeLines="40" w:after="8"/>
              <w:jc w:val="center"/>
              <w:rPr>
                <w:rFonts w:hint="eastAsia" w:ascii="微软雅黑" w:hAnsi="微软雅黑" w:cs="微软雅黑"/>
                <w:b/>
                <w:bCs/>
                <w:color w:val="000000" w:themeColor="text1"/>
                <w:sz w:val="21"/>
                <w:szCs w:val="21"/>
                <w:highlight w:val="none"/>
                <w14:textFill>
                  <w14:solidFill>
                    <w14:schemeClr w14:val="tx1"/>
                  </w14:solidFill>
                </w14:textFill>
              </w:rPr>
            </w:pPr>
            <w:r>
              <w:rPr>
                <w:rFonts w:hint="eastAsia" w:ascii="微软雅黑" w:hAnsi="微软雅黑" w:cs="微软雅黑"/>
                <w:b/>
                <w:bCs/>
                <w:color w:val="000000" w:themeColor="text1"/>
                <w:sz w:val="21"/>
                <w:szCs w:val="21"/>
                <w:highlight w:val="none"/>
                <w14:textFill>
                  <w14:solidFill>
                    <w14:schemeClr w14:val="tx1"/>
                  </w14:solidFill>
                </w14:textFill>
              </w:rPr>
              <w:t>（</w:t>
            </w:r>
            <w:r>
              <w:rPr>
                <w:rFonts w:hint="eastAsia" w:ascii="微软雅黑" w:hAnsi="微软雅黑" w:cs="微软雅黑"/>
                <w:b/>
                <w:bCs/>
                <w:color w:val="000000" w:themeColor="text1"/>
                <w:sz w:val="21"/>
                <w:szCs w:val="21"/>
                <w:highlight w:val="none"/>
                <w:lang w:val="en-US" w:eastAsia="zh-CN"/>
                <w14:textFill>
                  <w14:solidFill>
                    <w14:schemeClr w14:val="tx1"/>
                  </w14:solidFill>
                </w14:textFill>
              </w:rPr>
              <w:t>10</w:t>
            </w:r>
            <w:r>
              <w:rPr>
                <w:rFonts w:hint="eastAsia" w:ascii="微软雅黑" w:hAnsi="微软雅黑" w:cs="微软雅黑"/>
                <w:b/>
                <w:bCs/>
                <w:color w:val="000000" w:themeColor="text1"/>
                <w:sz w:val="21"/>
                <w:szCs w:val="21"/>
                <w:highlight w:val="none"/>
                <w14:textFill>
                  <w14:solidFill>
                    <w14:schemeClr w14:val="tx1"/>
                  </w14:solidFill>
                </w14:textFill>
              </w:rPr>
              <w:t>分）</w:t>
            </w:r>
          </w:p>
        </w:tc>
        <w:tc>
          <w:tcPr>
            <w:tcW w:w="8019" w:type="dxa"/>
            <w:gridSpan w:val="2"/>
            <w:tcBorders>
              <w:top w:val="single" w:color="auto" w:sz="4" w:space="0"/>
              <w:bottom w:val="single" w:color="auto" w:sz="4" w:space="0"/>
              <w:right w:val="single" w:color="000000" w:sz="4" w:space="0"/>
            </w:tcBorders>
            <w:tcMar>
              <w:left w:w="108" w:type="dxa"/>
              <w:right w:w="108" w:type="dxa"/>
            </w:tcMar>
            <w:vAlign w:val="center"/>
          </w:tcPr>
          <w:p>
            <w:pPr>
              <w:pStyle w:val="2"/>
              <w:rPr>
                <w:rFonts w:hint="eastAsia"/>
              </w:rPr>
            </w:pPr>
            <w:r>
              <w:rPr>
                <w:rFonts w:hint="eastAsia" w:ascii="宋体" w:hAnsi="宋体" w:eastAsia="宋体" w:cs="宋体"/>
                <w:kern w:val="2"/>
                <w:sz w:val="21"/>
                <w:szCs w:val="24"/>
                <w:lang w:val="zh-CN" w:eastAsia="zh-CN" w:bidi="zh-CN"/>
              </w:rPr>
              <w:t>投标人同时通过质量管理体系认证、环境管理体系认证、职业健康安全管理体系认证，且证书均在有效期内的得10分，否则不得分，提供认证证书复印件。</w:t>
            </w:r>
          </w:p>
        </w:tc>
      </w:tr>
      <w:tr>
        <w:tblPrEx>
          <w:tblCellMar>
            <w:top w:w="0" w:type="dxa"/>
            <w:left w:w="0" w:type="dxa"/>
            <w:bottom w:w="0" w:type="dxa"/>
            <w:right w:w="0" w:type="dxa"/>
          </w:tblCellMar>
        </w:tblPrEx>
        <w:trPr>
          <w:trHeight w:val="1344" w:hRule="atLeast"/>
        </w:trPr>
        <w:tc>
          <w:tcPr>
            <w:tcW w:w="469"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widowControl w:val="0"/>
              <w:snapToGrid w:val="0"/>
              <w:spacing w:before="124" w:beforeLines="40" w:after="8"/>
              <w:jc w:val="center"/>
              <w:rPr>
                <w:rFonts w:hint="eastAsia" w:ascii="微软雅黑" w:hAnsi="微软雅黑" w:eastAsia="微软雅黑" w:cs="微软雅黑"/>
                <w:b/>
                <w:bCs/>
                <w:color w:val="000000" w:themeColor="text1"/>
                <w:sz w:val="18"/>
                <w:szCs w:val="18"/>
                <w:lang w:eastAsia="zh-CN"/>
                <w14:textFill>
                  <w14:solidFill>
                    <w14:schemeClr w14:val="tx1"/>
                  </w14:solidFill>
                </w14:textFill>
              </w:rPr>
            </w:pPr>
            <w:r>
              <w:rPr>
                <w:rFonts w:hint="eastAsia" w:ascii="微软雅黑" w:hAnsi="微软雅黑" w:cs="微软雅黑"/>
                <w:b/>
                <w:bCs/>
                <w:color w:val="000000" w:themeColor="text1"/>
                <w:sz w:val="18"/>
                <w:szCs w:val="18"/>
                <w:lang w:val="en-US" w:eastAsia="zh-CN"/>
                <w14:textFill>
                  <w14:solidFill>
                    <w14:schemeClr w14:val="tx1"/>
                  </w14:solidFill>
                </w14:textFill>
              </w:rPr>
              <w:t>4</w:t>
            </w:r>
          </w:p>
        </w:tc>
        <w:tc>
          <w:tcPr>
            <w:tcW w:w="2166"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widowControl w:val="0"/>
              <w:snapToGrid w:val="0"/>
              <w:spacing w:before="124" w:beforeLines="40" w:after="8"/>
              <w:jc w:val="center"/>
              <w:rPr>
                <w:rFonts w:hint="eastAsia" w:ascii="微软雅黑" w:hAnsi="微软雅黑" w:cs="微软雅黑"/>
                <w:b/>
                <w:bCs/>
                <w:color w:val="000000" w:themeColor="text1"/>
                <w:sz w:val="21"/>
                <w:szCs w:val="21"/>
                <w:highlight w:val="none"/>
                <w14:textFill>
                  <w14:solidFill>
                    <w14:schemeClr w14:val="tx1"/>
                  </w14:solidFill>
                </w14:textFill>
              </w:rPr>
            </w:pPr>
            <w:r>
              <w:rPr>
                <w:rFonts w:hint="eastAsia" w:ascii="微软雅黑" w:hAnsi="微软雅黑" w:cs="微软雅黑"/>
                <w:b/>
                <w:bCs/>
                <w:color w:val="000000" w:themeColor="text1"/>
                <w:sz w:val="21"/>
                <w:szCs w:val="21"/>
                <w:highlight w:val="none"/>
                <w14:textFill>
                  <w14:solidFill>
                    <w14:schemeClr w14:val="tx1"/>
                  </w14:solidFill>
                </w14:textFill>
              </w:rPr>
              <w:t>业绩经验</w:t>
            </w:r>
          </w:p>
          <w:p>
            <w:pPr>
              <w:widowControl w:val="0"/>
              <w:snapToGrid w:val="0"/>
              <w:spacing w:before="124" w:beforeLines="40" w:after="8"/>
              <w:jc w:val="center"/>
              <w:rPr>
                <w:rFonts w:hint="eastAsia" w:ascii="微软雅黑" w:hAnsi="微软雅黑" w:cs="微软雅黑"/>
                <w:b/>
                <w:bCs/>
                <w:color w:val="000000" w:themeColor="text1"/>
                <w:sz w:val="21"/>
                <w:szCs w:val="21"/>
                <w:highlight w:val="none"/>
                <w14:textFill>
                  <w14:solidFill>
                    <w14:schemeClr w14:val="tx1"/>
                  </w14:solidFill>
                </w14:textFill>
              </w:rPr>
            </w:pPr>
            <w:r>
              <w:rPr>
                <w:rFonts w:hint="eastAsia" w:ascii="微软雅黑" w:hAnsi="微软雅黑" w:cs="微软雅黑"/>
                <w:b/>
                <w:bCs/>
                <w:color w:val="000000" w:themeColor="text1"/>
                <w:sz w:val="21"/>
                <w:szCs w:val="21"/>
                <w:highlight w:val="none"/>
                <w14:textFill>
                  <w14:solidFill>
                    <w14:schemeClr w14:val="tx1"/>
                  </w14:solidFill>
                </w14:textFill>
              </w:rPr>
              <w:t>（</w:t>
            </w:r>
            <w:r>
              <w:rPr>
                <w:rFonts w:hint="eastAsia" w:ascii="微软雅黑" w:hAnsi="微软雅黑" w:cs="微软雅黑"/>
                <w:b/>
                <w:bCs/>
                <w:color w:val="000000" w:themeColor="text1"/>
                <w:sz w:val="21"/>
                <w:szCs w:val="21"/>
                <w:highlight w:val="none"/>
                <w:lang w:val="en-US" w:eastAsia="zh-CN"/>
                <w14:textFill>
                  <w14:solidFill>
                    <w14:schemeClr w14:val="tx1"/>
                  </w14:solidFill>
                </w14:textFill>
              </w:rPr>
              <w:t>25</w:t>
            </w:r>
            <w:r>
              <w:rPr>
                <w:rFonts w:hint="eastAsia" w:ascii="微软雅黑" w:hAnsi="微软雅黑" w:cs="微软雅黑"/>
                <w:b/>
                <w:bCs/>
                <w:color w:val="000000" w:themeColor="text1"/>
                <w:sz w:val="21"/>
                <w:szCs w:val="21"/>
                <w:highlight w:val="none"/>
                <w14:textFill>
                  <w14:solidFill>
                    <w14:schemeClr w14:val="tx1"/>
                  </w14:solidFill>
                </w14:textFill>
              </w:rPr>
              <w:t>分）</w:t>
            </w:r>
          </w:p>
        </w:tc>
        <w:tc>
          <w:tcPr>
            <w:tcW w:w="8019" w:type="dxa"/>
            <w:gridSpan w:val="2"/>
            <w:tcBorders>
              <w:top w:val="single" w:color="auto" w:sz="4" w:space="0"/>
              <w:bottom w:val="single" w:color="auto" w:sz="4" w:space="0"/>
              <w:right w:val="single" w:color="000000" w:sz="4" w:space="0"/>
            </w:tcBorders>
            <w:tcMar>
              <w:left w:w="108" w:type="dxa"/>
              <w:right w:w="108" w:type="dxa"/>
            </w:tcMar>
            <w:vAlign w:val="center"/>
          </w:tcPr>
          <w:p>
            <w:pPr>
              <w:pStyle w:val="32"/>
              <w:spacing w:before="22"/>
              <w:rPr>
                <w:rFonts w:hint="eastAsia" w:ascii="微软雅黑" w:hAnsi="微软雅黑" w:eastAsia="宋体" w:cs="微软雅黑"/>
                <w:b/>
                <w:bCs/>
                <w:color w:val="000000" w:themeColor="text1"/>
                <w:sz w:val="21"/>
                <w:szCs w:val="21"/>
                <w:lang w:eastAsia="zh-CN"/>
                <w14:textFill>
                  <w14:solidFill>
                    <w14:schemeClr w14:val="tx1"/>
                  </w14:solidFill>
                </w14:textFill>
              </w:rPr>
            </w:pPr>
            <w:r>
              <w:rPr>
                <w:rFonts w:hint="eastAsia"/>
                <w:sz w:val="21"/>
              </w:rPr>
              <w:t>投标人每提供1个近3年完成的工程结算</w:t>
            </w:r>
            <w:r>
              <w:rPr>
                <w:rFonts w:hint="eastAsia"/>
                <w:sz w:val="21"/>
                <w:lang w:eastAsia="zh-CN"/>
              </w:rPr>
              <w:t>或者</w:t>
            </w:r>
            <w:r>
              <w:rPr>
                <w:rFonts w:hint="eastAsia"/>
                <w:sz w:val="21"/>
              </w:rPr>
              <w:t>竣工决算审核业务业绩得</w:t>
            </w:r>
            <w:r>
              <w:rPr>
                <w:rFonts w:hint="eastAsia"/>
                <w:sz w:val="21"/>
                <w:lang w:val="en-US" w:eastAsia="zh-CN"/>
              </w:rPr>
              <w:t>5</w:t>
            </w:r>
            <w:r>
              <w:rPr>
                <w:rFonts w:hint="eastAsia"/>
                <w:sz w:val="21"/>
              </w:rPr>
              <w:t>分，满分</w:t>
            </w:r>
            <w:r>
              <w:rPr>
                <w:rFonts w:hint="eastAsia"/>
                <w:sz w:val="21"/>
                <w:lang w:val="en-US" w:eastAsia="zh-CN"/>
              </w:rPr>
              <w:t>25</w:t>
            </w:r>
            <w:r>
              <w:rPr>
                <w:rFonts w:hint="eastAsia"/>
                <w:sz w:val="21"/>
              </w:rPr>
              <w:t>分（注：近3年是指：2018年8月至2021年8月）</w:t>
            </w:r>
          </w:p>
        </w:tc>
      </w:tr>
      <w:tr>
        <w:tblPrEx>
          <w:tblCellMar>
            <w:top w:w="0" w:type="dxa"/>
            <w:left w:w="0" w:type="dxa"/>
            <w:bottom w:w="0" w:type="dxa"/>
            <w:right w:w="0" w:type="dxa"/>
          </w:tblCellMar>
        </w:tblPrEx>
        <w:trPr>
          <w:trHeight w:val="565" w:hRule="atLeast"/>
        </w:trPr>
        <w:tc>
          <w:tcPr>
            <w:tcW w:w="10654" w:type="dxa"/>
            <w:gridSpan w:val="5"/>
            <w:tcBorders>
              <w:top w:val="single" w:color="auto" w:sz="4" w:space="0"/>
              <w:left w:val="single" w:color="000000" w:sz="4" w:space="0"/>
              <w:bottom w:val="single" w:color="auto" w:sz="4" w:space="0"/>
              <w:right w:val="single" w:color="000000" w:sz="4" w:space="0"/>
            </w:tcBorders>
            <w:tcMar>
              <w:left w:w="108" w:type="dxa"/>
              <w:right w:w="108" w:type="dxa"/>
            </w:tcMar>
            <w:vAlign w:val="center"/>
          </w:tcPr>
          <w:p>
            <w:pPr>
              <w:widowControl w:val="0"/>
              <w:snapToGrid w:val="0"/>
              <w:spacing w:before="124" w:beforeLines="40" w:after="8"/>
              <w:jc w:val="center"/>
              <w:rPr>
                <w:rFonts w:hint="eastAsia" w:ascii="微软雅黑" w:hAnsi="微软雅黑" w:cs="微软雅黑"/>
                <w:b/>
                <w:bCs/>
                <w:color w:val="000000" w:themeColor="text1"/>
                <w:sz w:val="21"/>
                <w:szCs w:val="21"/>
                <w:highlight w:val="none"/>
                <w14:textFill>
                  <w14:solidFill>
                    <w14:schemeClr w14:val="tx1"/>
                  </w14:solidFill>
                </w14:textFill>
              </w:rPr>
            </w:pPr>
            <w:r>
              <w:rPr>
                <w:rFonts w:hint="eastAsia" w:ascii="微软雅黑" w:hAnsi="微软雅黑" w:cs="微软雅黑"/>
                <w:b/>
                <w:bCs/>
                <w:color w:val="000000" w:themeColor="text1"/>
                <w:sz w:val="21"/>
                <w:szCs w:val="21"/>
                <w:highlight w:val="none"/>
                <w14:textFill>
                  <w14:solidFill>
                    <w14:schemeClr w14:val="tx1"/>
                  </w14:solidFill>
                </w14:textFill>
              </w:rPr>
              <w:t>报价分（</w:t>
            </w:r>
            <w:r>
              <w:rPr>
                <w:rFonts w:hint="eastAsia" w:ascii="微软雅黑" w:hAnsi="微软雅黑" w:cs="微软雅黑"/>
                <w:b/>
                <w:bCs/>
                <w:color w:val="000000" w:themeColor="text1"/>
                <w:sz w:val="21"/>
                <w:szCs w:val="21"/>
                <w:highlight w:val="none"/>
                <w:lang w:val="en-US" w:eastAsia="zh-CN"/>
                <w14:textFill>
                  <w14:solidFill>
                    <w14:schemeClr w14:val="tx1"/>
                  </w14:solidFill>
                </w14:textFill>
              </w:rPr>
              <w:t>3</w:t>
            </w:r>
            <w:r>
              <w:rPr>
                <w:rFonts w:hint="eastAsia" w:ascii="微软雅黑" w:hAnsi="微软雅黑" w:cs="微软雅黑"/>
                <w:b/>
                <w:bCs/>
                <w:color w:val="000000" w:themeColor="text1"/>
                <w:sz w:val="21"/>
                <w:szCs w:val="21"/>
                <w:highlight w:val="none"/>
                <w14:textFill>
                  <w14:solidFill>
                    <w14:schemeClr w14:val="tx1"/>
                  </w14:solidFill>
                </w14:textFill>
              </w:rPr>
              <w:t>0分）</w:t>
            </w:r>
          </w:p>
        </w:tc>
      </w:tr>
      <w:tr>
        <w:tblPrEx>
          <w:tblCellMar>
            <w:top w:w="0" w:type="dxa"/>
            <w:left w:w="0" w:type="dxa"/>
            <w:bottom w:w="0" w:type="dxa"/>
            <w:right w:w="0" w:type="dxa"/>
          </w:tblCellMar>
        </w:tblPrEx>
        <w:trPr>
          <w:trHeight w:val="1130" w:hRule="atLeast"/>
        </w:trPr>
        <w:tc>
          <w:tcPr>
            <w:tcW w:w="469" w:type="dxa"/>
            <w:tcBorders>
              <w:top w:val="single" w:color="auto" w:sz="4" w:space="0"/>
              <w:left w:val="single" w:color="000000" w:sz="4" w:space="0"/>
              <w:bottom w:val="single" w:color="auto" w:sz="4" w:space="0"/>
              <w:right w:val="single" w:color="000000" w:sz="4" w:space="0"/>
            </w:tcBorders>
            <w:tcMar>
              <w:left w:w="108" w:type="dxa"/>
              <w:right w:w="108" w:type="dxa"/>
            </w:tcMar>
            <w:vAlign w:val="center"/>
          </w:tcPr>
          <w:p>
            <w:pPr>
              <w:widowControl w:val="0"/>
              <w:snapToGrid w:val="0"/>
              <w:spacing w:before="124" w:beforeLines="40" w:after="8"/>
              <w:jc w:val="center"/>
              <w:rPr>
                <w:rFonts w:hint="eastAsia" w:ascii="微软雅黑" w:hAnsi="微软雅黑" w:eastAsia="微软雅黑" w:cs="微软雅黑"/>
                <w:b/>
                <w:bCs/>
                <w:color w:val="000000" w:themeColor="text1"/>
                <w:sz w:val="18"/>
                <w:szCs w:val="18"/>
                <w:lang w:eastAsia="zh-CN"/>
                <w14:textFill>
                  <w14:solidFill>
                    <w14:schemeClr w14:val="tx1"/>
                  </w14:solidFill>
                </w14:textFill>
              </w:rPr>
            </w:pPr>
            <w:r>
              <w:rPr>
                <w:rFonts w:hint="eastAsia" w:ascii="微软雅黑" w:hAnsi="微软雅黑" w:cs="微软雅黑"/>
                <w:b/>
                <w:bCs/>
                <w:color w:val="000000" w:themeColor="text1"/>
                <w:sz w:val="18"/>
                <w:szCs w:val="18"/>
                <w:lang w:val="en-US" w:eastAsia="zh-CN"/>
                <w14:textFill>
                  <w14:solidFill>
                    <w14:schemeClr w14:val="tx1"/>
                  </w14:solidFill>
                </w14:textFill>
              </w:rPr>
              <w:t>5</w:t>
            </w:r>
          </w:p>
        </w:tc>
        <w:tc>
          <w:tcPr>
            <w:tcW w:w="2166" w:type="dxa"/>
            <w:gridSpan w:val="2"/>
            <w:tcBorders>
              <w:top w:val="single" w:color="auto" w:sz="4" w:space="0"/>
              <w:bottom w:val="single" w:color="auto" w:sz="4" w:space="0"/>
              <w:right w:val="single" w:color="000000" w:sz="4" w:space="0"/>
            </w:tcBorders>
            <w:tcMar>
              <w:left w:w="108" w:type="dxa"/>
              <w:right w:w="108" w:type="dxa"/>
            </w:tcMar>
            <w:vAlign w:val="center"/>
          </w:tcPr>
          <w:p>
            <w:pPr>
              <w:widowControl w:val="0"/>
              <w:snapToGrid w:val="0"/>
              <w:spacing w:before="124" w:beforeLines="40" w:after="8"/>
              <w:jc w:val="center"/>
              <w:rPr>
                <w:rFonts w:hint="eastAsia" w:ascii="微软雅黑" w:hAnsi="微软雅黑" w:cs="微软雅黑"/>
                <w:b/>
                <w:bCs/>
                <w:color w:val="000000" w:themeColor="text1"/>
                <w:sz w:val="21"/>
                <w:szCs w:val="21"/>
                <w:highlight w:val="none"/>
                <w14:textFill>
                  <w14:solidFill>
                    <w14:schemeClr w14:val="tx1"/>
                  </w14:solidFill>
                </w14:textFill>
              </w:rPr>
            </w:pPr>
            <w:r>
              <w:rPr>
                <w:rFonts w:hint="eastAsia" w:ascii="微软雅黑" w:hAnsi="微软雅黑" w:cs="微软雅黑"/>
                <w:b/>
                <w:bCs/>
                <w:color w:val="000000" w:themeColor="text1"/>
                <w:sz w:val="21"/>
                <w:szCs w:val="21"/>
                <w:highlight w:val="none"/>
                <w14:textFill>
                  <w14:solidFill>
                    <w14:schemeClr w14:val="tx1"/>
                  </w14:solidFill>
                </w14:textFill>
              </w:rPr>
              <w:t>报价分：</w:t>
            </w:r>
            <w:r>
              <w:rPr>
                <w:rFonts w:hint="eastAsia" w:ascii="微软雅黑" w:hAnsi="微软雅黑" w:cs="微软雅黑"/>
                <w:b/>
                <w:bCs/>
                <w:color w:val="000000" w:themeColor="text1"/>
                <w:sz w:val="21"/>
                <w:szCs w:val="21"/>
                <w:highlight w:val="none"/>
                <w:lang w:val="en-US" w:eastAsia="zh-CN"/>
                <w14:textFill>
                  <w14:solidFill>
                    <w14:schemeClr w14:val="tx1"/>
                  </w14:solidFill>
                </w14:textFill>
              </w:rPr>
              <w:t>3</w:t>
            </w:r>
            <w:r>
              <w:rPr>
                <w:rFonts w:hint="eastAsia" w:ascii="微软雅黑" w:hAnsi="微软雅黑" w:cs="微软雅黑"/>
                <w:b/>
                <w:bCs/>
                <w:color w:val="000000" w:themeColor="text1"/>
                <w:sz w:val="21"/>
                <w:szCs w:val="21"/>
                <w:highlight w:val="none"/>
                <w14:textFill>
                  <w14:solidFill>
                    <w14:schemeClr w14:val="tx1"/>
                  </w14:solidFill>
                </w14:textFill>
              </w:rPr>
              <w:t>0分</w:t>
            </w:r>
          </w:p>
        </w:tc>
        <w:tc>
          <w:tcPr>
            <w:tcW w:w="8019" w:type="dxa"/>
            <w:gridSpan w:val="2"/>
            <w:tcBorders>
              <w:top w:val="single" w:color="auto" w:sz="4" w:space="0"/>
              <w:bottom w:val="single" w:color="auto" w:sz="4" w:space="0"/>
              <w:right w:val="single" w:color="000000" w:sz="4" w:space="0"/>
            </w:tcBorders>
            <w:tcMar>
              <w:left w:w="108" w:type="dxa"/>
              <w:right w:w="108" w:type="dxa"/>
            </w:tcMar>
            <w:vAlign w:val="center"/>
          </w:tcPr>
          <w:p>
            <w:pPr>
              <w:widowControl w:val="0"/>
              <w:autoSpaceDE w:val="0"/>
              <w:snapToGrid w:val="0"/>
              <w:spacing w:before="124" w:beforeLines="40" w:after="8"/>
              <w:jc w:val="both"/>
              <w:rPr>
                <w:rFonts w:hint="eastAsia"/>
              </w:rPr>
            </w:pPr>
            <w:r>
              <w:rPr>
                <w:rFonts w:hint="eastAsia"/>
              </w:rPr>
              <w:t xml:space="preserve"> 价格分采用低价优先法计算，即满足</w:t>
            </w:r>
            <w:r>
              <w:rPr>
                <w:rFonts w:hint="eastAsia"/>
                <w:lang w:eastAsia="zh-CN"/>
              </w:rPr>
              <w:t>招标</w:t>
            </w:r>
            <w:r>
              <w:rPr>
                <w:rFonts w:hint="eastAsia"/>
              </w:rPr>
              <w:t>文件要求且响应价格最低的响应报价作为评审基准价，其价格分为满分。其他供应商的价格分统一按照下列公式计算：</w:t>
            </w:r>
          </w:p>
          <w:p>
            <w:pPr>
              <w:pStyle w:val="2"/>
              <w:rPr>
                <w:rFonts w:hint="eastAsia"/>
              </w:rPr>
            </w:pPr>
            <w:r>
              <w:rPr>
                <w:rFonts w:hint="eastAsia"/>
              </w:rPr>
              <w:t>响应报价得分＝（评审基准价/响应报价）×30</w:t>
            </w:r>
          </w:p>
          <w:p>
            <w:pPr>
              <w:pStyle w:val="2"/>
            </w:pPr>
            <w:r>
              <w:rPr>
                <w:rFonts w:hint="eastAsia"/>
              </w:rPr>
              <w:t>评审过程中，不得去掉报价中的最高报价和最低报价。</w:t>
            </w:r>
          </w:p>
        </w:tc>
      </w:tr>
      <w:tr>
        <w:tblPrEx>
          <w:tblCellMar>
            <w:top w:w="0" w:type="dxa"/>
            <w:left w:w="0" w:type="dxa"/>
            <w:bottom w:w="0" w:type="dxa"/>
            <w:right w:w="0" w:type="dxa"/>
          </w:tblCellMar>
        </w:tblPrEx>
        <w:trPr>
          <w:trHeight w:val="565" w:hRule="atLeast"/>
        </w:trPr>
        <w:tc>
          <w:tcPr>
            <w:tcW w:w="10654" w:type="dxa"/>
            <w:gridSpan w:val="5"/>
            <w:tcBorders>
              <w:top w:val="single" w:color="auto" w:sz="4" w:space="0"/>
              <w:left w:val="single" w:color="000000" w:sz="4" w:space="0"/>
              <w:bottom w:val="single" w:color="auto" w:sz="4" w:space="0"/>
              <w:right w:val="single" w:color="000000" w:sz="4" w:space="0"/>
            </w:tcBorders>
            <w:tcMar>
              <w:left w:w="108" w:type="dxa"/>
              <w:right w:w="108" w:type="dxa"/>
            </w:tcMar>
            <w:vAlign w:val="center"/>
          </w:tcPr>
          <w:p>
            <w:pPr>
              <w:widowControl w:val="0"/>
              <w:snapToGrid w:val="0"/>
              <w:spacing w:before="124" w:beforeLines="40" w:after="8"/>
              <w:jc w:val="center"/>
              <w:rPr>
                <w:rFonts w:ascii="微软雅黑" w:hAnsi="微软雅黑" w:cs="微软雅黑"/>
                <w:b/>
                <w:bCs/>
                <w:color w:val="000000" w:themeColor="text1"/>
                <w:sz w:val="21"/>
                <w:szCs w:val="21"/>
                <w14:textFill>
                  <w14:solidFill>
                    <w14:schemeClr w14:val="tx1"/>
                  </w14:solidFill>
                </w14:textFill>
              </w:rPr>
            </w:pPr>
            <w:r>
              <w:rPr>
                <w:rFonts w:hint="eastAsia" w:ascii="微软雅黑" w:hAnsi="微软雅黑" w:cs="微软雅黑"/>
                <w:b/>
                <w:bCs/>
                <w:color w:val="000000" w:themeColor="text1"/>
                <w:sz w:val="21"/>
                <w:szCs w:val="21"/>
                <w14:textFill>
                  <w14:solidFill>
                    <w14:schemeClr w14:val="tx1"/>
                  </w14:solidFill>
                </w14:textFill>
              </w:rPr>
              <w:t>政策性加分5分</w:t>
            </w:r>
          </w:p>
        </w:tc>
      </w:tr>
      <w:tr>
        <w:tblPrEx>
          <w:tblCellMar>
            <w:top w:w="0" w:type="dxa"/>
            <w:left w:w="0" w:type="dxa"/>
            <w:bottom w:w="0" w:type="dxa"/>
            <w:right w:w="0" w:type="dxa"/>
          </w:tblCellMar>
        </w:tblPrEx>
        <w:trPr>
          <w:trHeight w:val="1887" w:hRule="atLeast"/>
        </w:trPr>
        <w:tc>
          <w:tcPr>
            <w:tcW w:w="469" w:type="dxa"/>
            <w:vMerge w:val="restart"/>
            <w:tcBorders>
              <w:top w:val="single" w:color="auto" w:sz="4" w:space="0"/>
              <w:left w:val="single" w:color="000000" w:sz="4" w:space="0"/>
              <w:right w:val="single" w:color="auto" w:sz="4" w:space="0"/>
            </w:tcBorders>
            <w:tcMar>
              <w:left w:w="108" w:type="dxa"/>
              <w:right w:w="108" w:type="dxa"/>
            </w:tcMar>
            <w:vAlign w:val="center"/>
          </w:tcPr>
          <w:p>
            <w:pPr>
              <w:widowControl w:val="0"/>
              <w:adjustRightInd w:val="0"/>
              <w:snapToGrid w:val="0"/>
              <w:spacing w:before="124" w:beforeLines="40" w:after="8"/>
              <w:jc w:val="center"/>
              <w:rPr>
                <w:rFonts w:hint="eastAsia" w:ascii="微软雅黑" w:hAnsi="微软雅黑" w:eastAsia="微软雅黑" w:cs="微软雅黑"/>
                <w:b/>
                <w:bCs/>
                <w:color w:val="000000" w:themeColor="text1"/>
                <w:sz w:val="18"/>
                <w:szCs w:val="18"/>
                <w:lang w:eastAsia="zh-CN"/>
                <w14:textFill>
                  <w14:solidFill>
                    <w14:schemeClr w14:val="tx1"/>
                  </w14:solidFill>
                </w14:textFill>
              </w:rPr>
            </w:pPr>
            <w:r>
              <w:rPr>
                <w:rFonts w:hint="eastAsia" w:ascii="微软雅黑" w:hAnsi="微软雅黑" w:cs="微软雅黑"/>
                <w:b/>
                <w:bCs/>
                <w:color w:val="000000" w:themeColor="text1"/>
                <w:sz w:val="18"/>
                <w:szCs w:val="18"/>
                <w:lang w:val="en-US" w:eastAsia="zh-CN"/>
                <w14:textFill>
                  <w14:solidFill>
                    <w14:schemeClr w14:val="tx1"/>
                  </w14:solidFill>
                </w14:textFill>
              </w:rPr>
              <w:t>6</w:t>
            </w:r>
          </w:p>
        </w:tc>
        <w:tc>
          <w:tcPr>
            <w:tcW w:w="1192" w:type="dxa"/>
            <w:vMerge w:val="restart"/>
            <w:tcBorders>
              <w:top w:val="single" w:color="auto" w:sz="4" w:space="0"/>
              <w:left w:val="single" w:color="auto" w:sz="4" w:space="0"/>
              <w:right w:val="single" w:color="auto" w:sz="4" w:space="0"/>
            </w:tcBorders>
            <w:tcMar>
              <w:left w:w="108" w:type="dxa"/>
              <w:right w:w="108" w:type="dxa"/>
            </w:tcMar>
            <w:vAlign w:val="center"/>
          </w:tcPr>
          <w:p>
            <w:pPr>
              <w:widowControl w:val="0"/>
              <w:snapToGrid w:val="0"/>
              <w:spacing w:before="124" w:beforeLines="40" w:after="8"/>
              <w:jc w:val="center"/>
              <w:rPr>
                <w:rFonts w:hint="eastAsia" w:ascii="微软雅黑" w:hAnsi="微软雅黑" w:cs="微软雅黑"/>
                <w:b/>
                <w:bCs/>
                <w:color w:val="000000" w:themeColor="text1"/>
                <w:sz w:val="21"/>
                <w:szCs w:val="21"/>
                <w:highlight w:val="none"/>
                <w14:textFill>
                  <w14:solidFill>
                    <w14:schemeClr w14:val="tx1"/>
                  </w14:solidFill>
                </w14:textFill>
              </w:rPr>
            </w:pPr>
            <w:r>
              <w:rPr>
                <w:rFonts w:hint="eastAsia" w:ascii="微软雅黑" w:hAnsi="微软雅黑" w:cs="微软雅黑"/>
                <w:b/>
                <w:bCs/>
                <w:color w:val="000000" w:themeColor="text1"/>
                <w:sz w:val="21"/>
                <w:szCs w:val="21"/>
                <w:highlight w:val="none"/>
                <w14:textFill>
                  <w14:solidFill>
                    <w14:schemeClr w14:val="tx1"/>
                  </w14:solidFill>
                </w14:textFill>
              </w:rPr>
              <w:t>政策性加分</w:t>
            </w:r>
          </w:p>
          <w:p>
            <w:pPr>
              <w:widowControl w:val="0"/>
              <w:snapToGrid w:val="0"/>
              <w:spacing w:before="124" w:beforeLines="40" w:after="8"/>
              <w:jc w:val="center"/>
              <w:rPr>
                <w:rFonts w:hint="eastAsia" w:ascii="微软雅黑" w:hAnsi="微软雅黑" w:cs="微软雅黑"/>
                <w:b/>
                <w:bCs/>
                <w:color w:val="000000" w:themeColor="text1"/>
                <w:sz w:val="21"/>
                <w:szCs w:val="21"/>
                <w:highlight w:val="none"/>
                <w14:textFill>
                  <w14:solidFill>
                    <w14:schemeClr w14:val="tx1"/>
                  </w14:solidFill>
                </w14:textFill>
              </w:rPr>
            </w:pPr>
          </w:p>
          <w:p>
            <w:pPr>
              <w:widowControl w:val="0"/>
              <w:snapToGrid w:val="0"/>
              <w:spacing w:before="124" w:beforeLines="40" w:after="8"/>
              <w:jc w:val="center"/>
              <w:rPr>
                <w:rFonts w:hint="eastAsia" w:ascii="微软雅黑" w:hAnsi="微软雅黑" w:cs="微软雅黑"/>
                <w:b/>
                <w:bCs/>
                <w:color w:val="000000" w:themeColor="text1"/>
                <w:sz w:val="21"/>
                <w:szCs w:val="21"/>
                <w:highlight w:val="none"/>
                <w14:textFill>
                  <w14:solidFill>
                    <w14:schemeClr w14:val="tx1"/>
                  </w14:solidFill>
                </w14:textFill>
              </w:rPr>
            </w:pPr>
            <w:r>
              <w:rPr>
                <w:rFonts w:hint="eastAsia" w:ascii="微软雅黑" w:hAnsi="微软雅黑" w:cs="微软雅黑"/>
                <w:b/>
                <w:bCs/>
                <w:color w:val="000000" w:themeColor="text1"/>
                <w:sz w:val="21"/>
                <w:szCs w:val="21"/>
                <w:highlight w:val="none"/>
                <w14:textFill>
                  <w14:solidFill>
                    <w14:schemeClr w14:val="tx1"/>
                  </w14:solidFill>
                </w14:textFill>
              </w:rPr>
              <w:t>（5分）</w:t>
            </w:r>
          </w:p>
        </w:tc>
        <w:tc>
          <w:tcPr>
            <w:tcW w:w="3036" w:type="dxa"/>
            <w:gridSpan w:val="2"/>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val="0"/>
              <w:snapToGrid w:val="0"/>
              <w:spacing w:before="124" w:beforeLines="40" w:after="8"/>
              <w:jc w:val="center"/>
              <w:rPr>
                <w:rFonts w:hint="eastAsia" w:ascii="微软雅黑" w:hAnsi="微软雅黑" w:cs="微软雅黑"/>
                <w:b/>
                <w:bCs/>
                <w:color w:val="000000" w:themeColor="text1"/>
                <w:sz w:val="21"/>
                <w:szCs w:val="21"/>
                <w:highlight w:val="none"/>
                <w14:textFill>
                  <w14:solidFill>
                    <w14:schemeClr w14:val="tx1"/>
                  </w14:solidFill>
                </w14:textFill>
              </w:rPr>
            </w:pPr>
            <w:r>
              <w:rPr>
                <w:rFonts w:hint="eastAsia" w:ascii="微软雅黑" w:hAnsi="微软雅黑" w:cs="微软雅黑"/>
                <w:b/>
                <w:bCs/>
                <w:color w:val="000000" w:themeColor="text1"/>
                <w:sz w:val="21"/>
                <w:szCs w:val="21"/>
                <w:highlight w:val="none"/>
                <w14:textFill>
                  <w14:solidFill>
                    <w14:schemeClr w14:val="tx1"/>
                  </w14:solidFill>
                </w14:textFill>
              </w:rPr>
              <w:t>节能或环保</w:t>
            </w:r>
          </w:p>
          <w:p>
            <w:pPr>
              <w:widowControl w:val="0"/>
              <w:snapToGrid w:val="0"/>
              <w:spacing w:before="124" w:beforeLines="40" w:after="8"/>
              <w:jc w:val="center"/>
              <w:rPr>
                <w:rFonts w:hint="eastAsia" w:ascii="微软雅黑" w:hAnsi="微软雅黑" w:cs="微软雅黑"/>
                <w:b/>
                <w:bCs/>
                <w:color w:val="000000" w:themeColor="text1"/>
                <w:sz w:val="21"/>
                <w:szCs w:val="21"/>
                <w:highlight w:val="none"/>
                <w14:textFill>
                  <w14:solidFill>
                    <w14:schemeClr w14:val="tx1"/>
                  </w14:solidFill>
                </w14:textFill>
              </w:rPr>
            </w:pPr>
            <w:r>
              <w:rPr>
                <w:rFonts w:hint="eastAsia" w:ascii="微软雅黑" w:hAnsi="微软雅黑" w:cs="微软雅黑"/>
                <w:b/>
                <w:bCs/>
                <w:color w:val="000000" w:themeColor="text1"/>
                <w:sz w:val="21"/>
                <w:szCs w:val="21"/>
                <w:highlight w:val="none"/>
                <w14:textFill>
                  <w14:solidFill>
                    <w14:schemeClr w14:val="tx1"/>
                  </w14:solidFill>
                </w14:textFill>
              </w:rPr>
              <w:t>（2分）</w:t>
            </w:r>
          </w:p>
        </w:tc>
        <w:tc>
          <w:tcPr>
            <w:tcW w:w="595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val="0"/>
              <w:autoSpaceDE w:val="0"/>
              <w:snapToGrid w:val="0"/>
              <w:spacing w:before="124" w:beforeLines="40" w:after="8"/>
              <w:jc w:val="both"/>
              <w:rPr>
                <w:rFonts w:hint="eastAsia"/>
              </w:rPr>
            </w:pPr>
            <w:r>
              <w:rPr>
                <w:rFonts w:hint="eastAsia"/>
              </w:rPr>
              <w:t>所投产品属于“节能产品清单”或“环保产品清单”有效期内中的产品（强制采购产品除外），有一项得 0.3 分；所投产品同时属于“节能产品清单”和“环保产品清单”两个清单中产品的，每一项加 0.5 分，最高不超过 2 分。</w:t>
            </w:r>
          </w:p>
          <w:p>
            <w:pPr>
              <w:widowControl w:val="0"/>
              <w:autoSpaceDE w:val="0"/>
              <w:snapToGrid w:val="0"/>
              <w:spacing w:before="124" w:beforeLines="40" w:after="8"/>
              <w:jc w:val="both"/>
              <w:rPr>
                <w:rFonts w:hint="eastAsia"/>
              </w:rPr>
            </w:pPr>
            <w:r>
              <w:rPr>
                <w:rFonts w:hint="eastAsia"/>
              </w:rPr>
              <w:t>（提供入选节能产品清单或单入选环保产品清单电脑截图扫描件加盖公章）</w:t>
            </w:r>
          </w:p>
        </w:tc>
      </w:tr>
      <w:tr>
        <w:tblPrEx>
          <w:tblCellMar>
            <w:top w:w="0" w:type="dxa"/>
            <w:left w:w="0" w:type="dxa"/>
            <w:bottom w:w="0" w:type="dxa"/>
            <w:right w:w="0" w:type="dxa"/>
          </w:tblCellMar>
        </w:tblPrEx>
        <w:trPr>
          <w:trHeight w:val="387" w:hRule="atLeast"/>
        </w:trPr>
        <w:tc>
          <w:tcPr>
            <w:tcW w:w="469" w:type="dxa"/>
            <w:vMerge w:val="continue"/>
            <w:tcBorders>
              <w:left w:val="single" w:color="000000" w:sz="4" w:space="0"/>
              <w:bottom w:val="single" w:color="000000" w:sz="4" w:space="0"/>
              <w:right w:val="single" w:color="auto" w:sz="4" w:space="0"/>
            </w:tcBorders>
            <w:tcMar>
              <w:left w:w="108" w:type="dxa"/>
              <w:right w:w="108" w:type="dxa"/>
            </w:tcMar>
            <w:vAlign w:val="center"/>
          </w:tcPr>
          <w:p>
            <w:pPr>
              <w:widowControl w:val="0"/>
              <w:adjustRightInd w:val="0"/>
              <w:snapToGrid w:val="0"/>
              <w:spacing w:before="124" w:beforeLines="40" w:after="8"/>
              <w:jc w:val="center"/>
              <w:rPr>
                <w:rFonts w:ascii="微软雅黑" w:hAnsi="微软雅黑" w:cs="微软雅黑"/>
                <w:b/>
                <w:bCs/>
                <w:color w:val="000000" w:themeColor="text1"/>
                <w:sz w:val="18"/>
                <w:szCs w:val="18"/>
                <w14:textFill>
                  <w14:solidFill>
                    <w14:schemeClr w14:val="tx1"/>
                  </w14:solidFill>
                </w14:textFill>
              </w:rPr>
            </w:pPr>
          </w:p>
        </w:tc>
        <w:tc>
          <w:tcPr>
            <w:tcW w:w="1192" w:type="dxa"/>
            <w:vMerge w:val="continue"/>
            <w:tcBorders>
              <w:left w:val="single" w:color="auto" w:sz="4" w:space="0"/>
              <w:bottom w:val="single" w:color="auto" w:sz="4" w:space="0"/>
              <w:right w:val="single" w:color="auto" w:sz="4" w:space="0"/>
            </w:tcBorders>
            <w:tcMar>
              <w:left w:w="108" w:type="dxa"/>
              <w:right w:w="108" w:type="dxa"/>
            </w:tcMar>
            <w:vAlign w:val="center"/>
          </w:tcPr>
          <w:p>
            <w:pPr>
              <w:widowControl w:val="0"/>
              <w:snapToGrid w:val="0"/>
              <w:spacing w:before="124" w:beforeLines="40" w:after="8"/>
              <w:jc w:val="center"/>
              <w:rPr>
                <w:rFonts w:hint="eastAsia" w:ascii="微软雅黑" w:hAnsi="微软雅黑" w:cs="微软雅黑"/>
                <w:b/>
                <w:bCs/>
                <w:color w:val="000000" w:themeColor="text1"/>
                <w:sz w:val="21"/>
                <w:szCs w:val="21"/>
                <w:highlight w:val="none"/>
                <w14:textFill>
                  <w14:solidFill>
                    <w14:schemeClr w14:val="tx1"/>
                  </w14:solidFill>
                </w14:textFill>
              </w:rPr>
            </w:pPr>
          </w:p>
        </w:tc>
        <w:tc>
          <w:tcPr>
            <w:tcW w:w="3036" w:type="dxa"/>
            <w:gridSpan w:val="2"/>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val="0"/>
              <w:snapToGrid w:val="0"/>
              <w:spacing w:before="124" w:beforeLines="40" w:after="8"/>
              <w:jc w:val="center"/>
              <w:rPr>
                <w:rFonts w:hint="eastAsia" w:ascii="微软雅黑" w:hAnsi="微软雅黑" w:cs="微软雅黑"/>
                <w:b/>
                <w:bCs/>
                <w:color w:val="000000" w:themeColor="text1"/>
                <w:sz w:val="21"/>
                <w:szCs w:val="21"/>
                <w:highlight w:val="none"/>
                <w14:textFill>
                  <w14:solidFill>
                    <w14:schemeClr w14:val="tx1"/>
                  </w14:solidFill>
                </w14:textFill>
              </w:rPr>
            </w:pPr>
            <w:r>
              <w:rPr>
                <w:rFonts w:hint="eastAsia" w:ascii="微软雅黑" w:hAnsi="微软雅黑" w:cs="微软雅黑"/>
                <w:b/>
                <w:bCs/>
                <w:color w:val="000000" w:themeColor="text1"/>
                <w:sz w:val="21"/>
                <w:szCs w:val="21"/>
                <w:highlight w:val="none"/>
                <w14:textFill>
                  <w14:solidFill>
                    <w14:schemeClr w14:val="tx1"/>
                  </w14:solidFill>
                </w14:textFill>
              </w:rPr>
              <w:t>少数民族自治区和享受少数民族自治待遇的省份的磋商主产品（3分）</w:t>
            </w:r>
          </w:p>
        </w:tc>
        <w:tc>
          <w:tcPr>
            <w:tcW w:w="5957" w:type="dxa"/>
            <w:tcBorders>
              <w:top w:val="single" w:color="auto" w:sz="4" w:space="0"/>
              <w:left w:val="single" w:color="auto" w:sz="4" w:space="0"/>
              <w:bottom w:val="single" w:color="000000" w:sz="4" w:space="0"/>
              <w:right w:val="single" w:color="000000" w:sz="4" w:space="0"/>
            </w:tcBorders>
            <w:tcMar>
              <w:left w:w="108" w:type="dxa"/>
              <w:right w:w="108" w:type="dxa"/>
            </w:tcMar>
            <w:vAlign w:val="center"/>
          </w:tcPr>
          <w:p>
            <w:pPr>
              <w:widowControl w:val="0"/>
              <w:autoSpaceDE w:val="0"/>
              <w:snapToGrid w:val="0"/>
              <w:spacing w:before="124" w:beforeLines="40" w:after="8"/>
              <w:jc w:val="both"/>
              <w:rPr>
                <w:rFonts w:hint="eastAsia"/>
              </w:rPr>
            </w:pPr>
            <w:r>
              <w:rPr>
                <w:rFonts w:hint="eastAsia"/>
              </w:rPr>
              <w:t>对原产地在少数民族自治区和享受少数民族自治待遇的省份的磋商主产品（不含附带产品）得 3 分。（享受少数民族自治待遇的省份为云南、贵州、青海）（提供所投产品享受少数民族自治待遇省份相关证明材料复印件加盖公章）</w:t>
            </w:r>
          </w:p>
          <w:p>
            <w:pPr>
              <w:widowControl w:val="0"/>
              <w:autoSpaceDE w:val="0"/>
              <w:snapToGrid w:val="0"/>
              <w:spacing w:before="124" w:beforeLines="40" w:after="8"/>
              <w:jc w:val="both"/>
              <w:rPr>
                <w:rFonts w:hint="eastAsia"/>
              </w:rPr>
            </w:pPr>
            <w:r>
              <w:rPr>
                <w:rFonts w:hint="eastAsia"/>
              </w:rPr>
              <w:t>注：响应主产品按照不得低于本采购项目预算金额50% 加以确定。</w:t>
            </w:r>
          </w:p>
        </w:tc>
      </w:tr>
    </w:tbl>
    <w:p>
      <w:pPr>
        <w:pStyle w:val="17"/>
        <w:rPr>
          <w:rFonts w:hint="eastAsia"/>
          <w:lang w:eastAsia="zh-CN"/>
        </w:rPr>
      </w:pPr>
    </w:p>
    <w:p>
      <w:pPr>
        <w:pStyle w:val="2"/>
        <w:rPr>
          <w:rFonts w:hint="eastAsia" w:ascii="Batang" w:hAnsi="Batang" w:eastAsia="宋体"/>
          <w:b/>
          <w:color w:val="000000" w:themeColor="text1"/>
          <w:sz w:val="28"/>
          <w:highlight w:val="none"/>
          <w:lang w:eastAsia="zh-CN"/>
          <w14:textFill>
            <w14:solidFill>
              <w14:schemeClr w14:val="tx1"/>
            </w14:solidFill>
          </w14:textFill>
        </w:rPr>
      </w:pPr>
    </w:p>
    <w:p>
      <w:pPr>
        <w:pStyle w:val="3"/>
        <w:rPr>
          <w:rFonts w:hint="eastAsia"/>
          <w:lang w:eastAsia="zh-CN"/>
        </w:rPr>
      </w:pPr>
    </w:p>
    <w:p>
      <w:pPr>
        <w:spacing w:before="300" w:line="480" w:lineRule="auto"/>
        <w:jc w:val="center"/>
        <w:rPr>
          <w:rFonts w:ascii="Batang" w:hAnsi="Batang"/>
          <w:b/>
          <w:color w:val="000000" w:themeColor="text1"/>
          <w:sz w:val="28"/>
          <w:highlight w:val="none"/>
          <w14:textFill>
            <w14:solidFill>
              <w14:schemeClr w14:val="tx1"/>
            </w14:solidFill>
          </w14:textFill>
        </w:rPr>
      </w:pPr>
      <w:r>
        <w:rPr>
          <w:rFonts w:hint="eastAsia" w:ascii="Batang" w:hAnsi="Batang" w:eastAsia="宋体"/>
          <w:b/>
          <w:color w:val="000000" w:themeColor="text1"/>
          <w:sz w:val="28"/>
          <w:highlight w:val="none"/>
          <w:lang w:eastAsia="zh-CN"/>
          <w14:textFill>
            <w14:solidFill>
              <w14:schemeClr w14:val="tx1"/>
            </w14:solidFill>
          </w14:textFill>
        </w:rPr>
        <w:t>三</w:t>
      </w:r>
      <w:r>
        <w:rPr>
          <w:rFonts w:hint="eastAsia" w:ascii="Batang" w:hAnsi="Batang"/>
          <w:b/>
          <w:color w:val="000000" w:themeColor="text1"/>
          <w:sz w:val="28"/>
          <w:highlight w:val="none"/>
          <w14:textFill>
            <w14:solidFill>
              <w14:schemeClr w14:val="tx1"/>
            </w14:solidFill>
          </w14:textFill>
        </w:rPr>
        <w:t>、投标无效情形</w:t>
      </w:r>
    </w:p>
    <w:p>
      <w:pPr>
        <w:pStyle w:val="24"/>
        <w:spacing w:line="480" w:lineRule="auto"/>
        <w:ind w:firstLine="0" w:firstLineChars="0"/>
        <w:rPr>
          <w:rFonts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lang w:eastAsia="zh-CN"/>
          <w14:textFill>
            <w14:solidFill>
              <w14:schemeClr w14:val="tx1"/>
            </w14:solidFill>
          </w14:textFill>
        </w:rPr>
        <w:t>投标无效情形</w:t>
      </w:r>
      <w:r>
        <w:rPr>
          <w:rFonts w:hint="eastAsia" w:ascii="微软雅黑" w:hAnsi="微软雅黑" w:eastAsia="微软雅黑" w:cs="微软雅黑"/>
          <w:color w:val="000000" w:themeColor="text1"/>
          <w:highlight w:val="none"/>
          <w14:textFill>
            <w14:solidFill>
              <w14:schemeClr w14:val="tx1"/>
            </w14:solidFill>
          </w14:textFill>
        </w:rPr>
        <w:t xml:space="preserve">确定原则： </w:t>
      </w:r>
    </w:p>
    <w:p>
      <w:pPr>
        <w:pStyle w:val="24"/>
        <w:numPr>
          <w:ilvl w:val="0"/>
          <w:numId w:val="19"/>
        </w:numPr>
        <w:ind w:firstLine="440"/>
        <w:rPr>
          <w:rFonts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lang w:eastAsia="zh-CN"/>
          <w14:textFill>
            <w14:solidFill>
              <w14:schemeClr w14:val="tx1"/>
            </w14:solidFill>
          </w14:textFill>
        </w:rPr>
        <w:t>投标函</w:t>
      </w:r>
      <w:r>
        <w:rPr>
          <w:rFonts w:hint="eastAsia" w:ascii="微软雅黑" w:hAnsi="微软雅黑" w:eastAsia="微软雅黑" w:cs="微软雅黑"/>
          <w:color w:val="000000" w:themeColor="text1"/>
          <w:highlight w:val="none"/>
          <w14:textFill>
            <w14:solidFill>
              <w14:schemeClr w14:val="tx1"/>
            </w14:solidFill>
          </w14:textFill>
        </w:rPr>
        <w:t>、</w:t>
      </w:r>
      <w:r>
        <w:rPr>
          <w:rFonts w:hint="eastAsia" w:ascii="微软雅黑" w:hAnsi="微软雅黑" w:eastAsia="微软雅黑" w:cs="微软雅黑"/>
          <w:color w:val="000000" w:themeColor="text1"/>
          <w:highlight w:val="none"/>
          <w:lang w:eastAsia="zh-CN"/>
          <w14:textFill>
            <w14:solidFill>
              <w14:schemeClr w14:val="tx1"/>
            </w14:solidFill>
          </w14:textFill>
        </w:rPr>
        <w:t>投标</w:t>
      </w:r>
      <w:r>
        <w:rPr>
          <w:rFonts w:hint="eastAsia" w:ascii="微软雅黑" w:hAnsi="微软雅黑" w:eastAsia="微软雅黑" w:cs="微软雅黑"/>
          <w:color w:val="000000" w:themeColor="text1"/>
          <w:highlight w:val="none"/>
          <w14:textFill>
            <w14:solidFill>
              <w14:schemeClr w14:val="tx1"/>
            </w14:solidFill>
          </w14:textFill>
        </w:rPr>
        <w:t>报价表不符合</w:t>
      </w:r>
      <w:r>
        <w:rPr>
          <w:rFonts w:hint="eastAsia" w:ascii="微软雅黑" w:hAnsi="微软雅黑" w:eastAsia="微软雅黑" w:cs="微软雅黑"/>
          <w:color w:val="000000" w:themeColor="text1"/>
          <w:highlight w:val="none"/>
          <w:lang w:eastAsia="zh-CN"/>
          <w14:textFill>
            <w14:solidFill>
              <w14:schemeClr w14:val="tx1"/>
            </w14:solidFill>
          </w14:textFill>
        </w:rPr>
        <w:t>招标</w:t>
      </w:r>
      <w:r>
        <w:rPr>
          <w:rFonts w:hint="eastAsia" w:ascii="微软雅黑" w:hAnsi="微软雅黑" w:eastAsia="微软雅黑" w:cs="微软雅黑"/>
          <w:color w:val="000000" w:themeColor="text1"/>
          <w:highlight w:val="none"/>
          <w14:textFill>
            <w14:solidFill>
              <w14:schemeClr w14:val="tx1"/>
            </w14:solidFill>
          </w14:textFill>
        </w:rPr>
        <w:t xml:space="preserve">文件要求的（内容不完整）； </w:t>
      </w:r>
    </w:p>
    <w:p>
      <w:pPr>
        <w:pStyle w:val="24"/>
        <w:numPr>
          <w:ilvl w:val="0"/>
          <w:numId w:val="19"/>
        </w:numPr>
        <w:ind w:firstLine="440"/>
        <w:rPr>
          <w:rFonts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lang w:eastAsia="zh-CN"/>
          <w14:textFill>
            <w14:solidFill>
              <w14:schemeClr w14:val="tx1"/>
            </w14:solidFill>
          </w14:textFill>
        </w:rPr>
        <w:t>投标</w:t>
      </w:r>
      <w:r>
        <w:rPr>
          <w:rFonts w:hint="eastAsia" w:ascii="微软雅黑" w:hAnsi="微软雅黑" w:eastAsia="微软雅黑" w:cs="微软雅黑"/>
          <w:color w:val="000000" w:themeColor="text1"/>
          <w:highlight w:val="none"/>
          <w14:textFill>
            <w14:solidFill>
              <w14:schemeClr w14:val="tx1"/>
            </w14:solidFill>
          </w14:textFill>
        </w:rPr>
        <w:t>文件中的内容与</w:t>
      </w:r>
      <w:r>
        <w:rPr>
          <w:rFonts w:hint="eastAsia" w:ascii="微软雅黑" w:hAnsi="微软雅黑" w:eastAsia="微软雅黑" w:cs="微软雅黑"/>
          <w:color w:val="000000" w:themeColor="text1"/>
          <w:highlight w:val="none"/>
          <w:lang w:eastAsia="zh-CN"/>
          <w14:textFill>
            <w14:solidFill>
              <w14:schemeClr w14:val="tx1"/>
            </w14:solidFill>
          </w14:textFill>
        </w:rPr>
        <w:t>招标</w:t>
      </w:r>
      <w:r>
        <w:rPr>
          <w:rFonts w:hint="eastAsia" w:ascii="微软雅黑" w:hAnsi="微软雅黑" w:eastAsia="微软雅黑" w:cs="微软雅黑"/>
          <w:color w:val="000000" w:themeColor="text1"/>
          <w:highlight w:val="none"/>
          <w14:textFill>
            <w14:solidFill>
              <w14:schemeClr w14:val="tx1"/>
            </w14:solidFill>
          </w14:textFill>
        </w:rPr>
        <w:t xml:space="preserve">文件内容不符的； </w:t>
      </w:r>
    </w:p>
    <w:p>
      <w:pPr>
        <w:pStyle w:val="24"/>
        <w:numPr>
          <w:ilvl w:val="0"/>
          <w:numId w:val="19"/>
        </w:numPr>
        <w:ind w:firstLine="440"/>
        <w:rPr>
          <w:rFonts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未经许可，私自更改、删除</w:t>
      </w:r>
      <w:r>
        <w:rPr>
          <w:rFonts w:hint="eastAsia" w:ascii="微软雅黑" w:hAnsi="微软雅黑" w:eastAsia="微软雅黑" w:cs="微软雅黑"/>
          <w:color w:val="000000" w:themeColor="text1"/>
          <w:highlight w:val="none"/>
          <w:lang w:eastAsia="zh-CN"/>
          <w14:textFill>
            <w14:solidFill>
              <w14:schemeClr w14:val="tx1"/>
            </w14:solidFill>
          </w14:textFill>
        </w:rPr>
        <w:t>招标</w:t>
      </w:r>
      <w:r>
        <w:rPr>
          <w:rFonts w:hint="eastAsia" w:ascii="微软雅黑" w:hAnsi="微软雅黑" w:eastAsia="微软雅黑" w:cs="微软雅黑"/>
          <w:color w:val="000000" w:themeColor="text1"/>
          <w:highlight w:val="none"/>
          <w14:textFill>
            <w14:solidFill>
              <w14:schemeClr w14:val="tx1"/>
            </w14:solidFill>
          </w14:textFill>
        </w:rPr>
        <w:t xml:space="preserve">文件中内容、数量、单位等。 </w:t>
      </w:r>
    </w:p>
    <w:p>
      <w:pPr>
        <w:pStyle w:val="24"/>
        <w:numPr>
          <w:ilvl w:val="0"/>
          <w:numId w:val="19"/>
        </w:numPr>
        <w:ind w:firstLine="440"/>
        <w:rPr>
          <w:rFonts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lang w:eastAsia="zh-CN"/>
          <w14:textFill>
            <w14:solidFill>
              <w14:schemeClr w14:val="tx1"/>
            </w14:solidFill>
          </w14:textFill>
        </w:rPr>
        <w:t>投标</w:t>
      </w:r>
      <w:r>
        <w:rPr>
          <w:rFonts w:hint="eastAsia" w:ascii="微软雅黑" w:hAnsi="微软雅黑" w:eastAsia="微软雅黑" w:cs="微软雅黑"/>
          <w:color w:val="000000" w:themeColor="text1"/>
          <w:highlight w:val="none"/>
          <w14:textFill>
            <w14:solidFill>
              <w14:schemeClr w14:val="tx1"/>
            </w14:solidFill>
          </w14:textFill>
        </w:rPr>
        <w:t xml:space="preserve">方相互串通或恶意报价的； </w:t>
      </w:r>
    </w:p>
    <w:p>
      <w:pPr>
        <w:pStyle w:val="24"/>
        <w:numPr>
          <w:ilvl w:val="0"/>
          <w:numId w:val="19"/>
        </w:numPr>
        <w:ind w:firstLine="440"/>
        <w:rPr>
          <w:rFonts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 xml:space="preserve">提供虚假资料的；  </w:t>
      </w:r>
    </w:p>
    <w:p>
      <w:pPr>
        <w:pStyle w:val="24"/>
        <w:numPr>
          <w:ilvl w:val="0"/>
          <w:numId w:val="19"/>
        </w:numPr>
        <w:ind w:firstLine="440"/>
        <w:rPr>
          <w:rFonts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向</w:t>
      </w:r>
      <w:r>
        <w:rPr>
          <w:rFonts w:hint="eastAsia" w:ascii="微软雅黑" w:hAnsi="微软雅黑" w:eastAsia="微软雅黑" w:cs="微软雅黑"/>
          <w:color w:val="000000" w:themeColor="text1"/>
          <w:highlight w:val="none"/>
          <w:lang w:eastAsia="zh-CN"/>
          <w14:textFill>
            <w14:solidFill>
              <w14:schemeClr w14:val="tx1"/>
            </w14:solidFill>
          </w14:textFill>
        </w:rPr>
        <w:t>采购人</w:t>
      </w:r>
      <w:r>
        <w:rPr>
          <w:rFonts w:hint="eastAsia" w:ascii="微软雅黑" w:hAnsi="微软雅黑" w:eastAsia="微软雅黑" w:cs="微软雅黑"/>
          <w:color w:val="000000" w:themeColor="text1"/>
          <w:highlight w:val="none"/>
          <w14:textFill>
            <w14:solidFill>
              <w14:schemeClr w14:val="tx1"/>
            </w14:solidFill>
          </w14:textFill>
        </w:rPr>
        <w:t>、</w:t>
      </w:r>
      <w:r>
        <w:rPr>
          <w:rFonts w:hint="eastAsia" w:ascii="微软雅黑" w:hAnsi="微软雅黑" w:eastAsia="微软雅黑" w:cs="微软雅黑"/>
          <w:color w:val="000000" w:themeColor="text1"/>
          <w:highlight w:val="none"/>
          <w:lang w:eastAsia="zh-CN"/>
          <w14:textFill>
            <w14:solidFill>
              <w14:schemeClr w14:val="tx1"/>
            </w14:solidFill>
          </w14:textFill>
        </w:rPr>
        <w:t>招标</w:t>
      </w:r>
      <w:r>
        <w:rPr>
          <w:rFonts w:hint="eastAsia" w:ascii="微软雅黑" w:hAnsi="微软雅黑" w:eastAsia="微软雅黑" w:cs="微软雅黑"/>
          <w:color w:val="000000" w:themeColor="text1"/>
          <w:highlight w:val="none"/>
          <w14:textFill>
            <w14:solidFill>
              <w14:schemeClr w14:val="tx1"/>
            </w14:solidFill>
          </w14:textFill>
        </w:rPr>
        <w:t xml:space="preserve">代理机构等行贿或者提供其他不正当利益的； </w:t>
      </w:r>
    </w:p>
    <w:p>
      <w:pPr>
        <w:pStyle w:val="24"/>
        <w:numPr>
          <w:ilvl w:val="0"/>
          <w:numId w:val="19"/>
        </w:numPr>
        <w:ind w:firstLine="440"/>
        <w:rPr>
          <w:rFonts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 xml:space="preserve">拒绝有关部门的检查或者不如实反映情况、提供材料的； </w:t>
      </w:r>
    </w:p>
    <w:p>
      <w:pPr>
        <w:pStyle w:val="24"/>
        <w:numPr>
          <w:ilvl w:val="0"/>
          <w:numId w:val="19"/>
        </w:numPr>
        <w:ind w:firstLine="440"/>
        <w:rPr>
          <w:rFonts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lang w:eastAsia="zh-CN"/>
          <w14:textFill>
            <w14:solidFill>
              <w14:schemeClr w14:val="tx1"/>
            </w14:solidFill>
          </w14:textFill>
        </w:rPr>
        <w:t>投标</w:t>
      </w:r>
      <w:r>
        <w:rPr>
          <w:rFonts w:hint="eastAsia" w:ascii="微软雅黑" w:hAnsi="微软雅黑" w:eastAsia="微软雅黑" w:cs="微软雅黑"/>
          <w:color w:val="000000" w:themeColor="text1"/>
          <w:highlight w:val="none"/>
          <w14:textFill>
            <w14:solidFill>
              <w14:schemeClr w14:val="tx1"/>
            </w14:solidFill>
          </w14:textFill>
        </w:rPr>
        <w:t>文件的密封和标记不符合</w:t>
      </w:r>
      <w:r>
        <w:rPr>
          <w:rFonts w:hint="eastAsia" w:ascii="微软雅黑" w:hAnsi="微软雅黑" w:eastAsia="微软雅黑" w:cs="微软雅黑"/>
          <w:color w:val="000000" w:themeColor="text1"/>
          <w:highlight w:val="none"/>
          <w:lang w:eastAsia="zh-CN"/>
          <w14:textFill>
            <w14:solidFill>
              <w14:schemeClr w14:val="tx1"/>
            </w14:solidFill>
          </w14:textFill>
        </w:rPr>
        <w:t>招标</w:t>
      </w:r>
      <w:r>
        <w:rPr>
          <w:rFonts w:hint="eastAsia" w:ascii="微软雅黑" w:hAnsi="微软雅黑" w:eastAsia="微软雅黑" w:cs="微软雅黑"/>
          <w:color w:val="000000" w:themeColor="text1"/>
          <w:highlight w:val="none"/>
          <w14:textFill>
            <w14:solidFill>
              <w14:schemeClr w14:val="tx1"/>
            </w14:solidFill>
          </w14:textFill>
        </w:rPr>
        <w:t xml:space="preserve">文件要求的； </w:t>
      </w:r>
    </w:p>
    <w:p>
      <w:pPr>
        <w:pStyle w:val="24"/>
        <w:numPr>
          <w:ilvl w:val="0"/>
          <w:numId w:val="19"/>
        </w:numPr>
        <w:ind w:firstLine="440"/>
        <w:rPr>
          <w:rFonts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lang w:eastAsia="zh-CN"/>
          <w14:textFill>
            <w14:solidFill>
              <w14:schemeClr w14:val="tx1"/>
            </w14:solidFill>
          </w14:textFill>
        </w:rPr>
        <w:t>投标文件</w:t>
      </w:r>
      <w:r>
        <w:rPr>
          <w:rFonts w:hint="eastAsia" w:ascii="微软雅黑" w:hAnsi="微软雅黑" w:eastAsia="微软雅黑" w:cs="微软雅黑"/>
          <w:color w:val="000000" w:themeColor="text1"/>
          <w:highlight w:val="none"/>
          <w14:textFill>
            <w14:solidFill>
              <w14:schemeClr w14:val="tx1"/>
            </w14:solidFill>
          </w14:textFill>
        </w:rPr>
        <w:t>中的资格审查、采购要求不满足</w:t>
      </w:r>
      <w:r>
        <w:rPr>
          <w:rFonts w:hint="eastAsia" w:ascii="微软雅黑" w:hAnsi="微软雅黑" w:eastAsia="微软雅黑" w:cs="微软雅黑"/>
          <w:color w:val="000000" w:themeColor="text1"/>
          <w:highlight w:val="none"/>
          <w:lang w:eastAsia="zh-CN"/>
          <w14:textFill>
            <w14:solidFill>
              <w14:schemeClr w14:val="tx1"/>
            </w14:solidFill>
          </w14:textFill>
        </w:rPr>
        <w:t>招标文件</w:t>
      </w:r>
      <w:r>
        <w:rPr>
          <w:rFonts w:hint="eastAsia" w:ascii="微软雅黑" w:hAnsi="微软雅黑" w:eastAsia="微软雅黑" w:cs="微软雅黑"/>
          <w:color w:val="000000" w:themeColor="text1"/>
          <w:highlight w:val="none"/>
          <w14:textFill>
            <w14:solidFill>
              <w14:schemeClr w14:val="tx1"/>
            </w14:solidFill>
          </w14:textFill>
        </w:rPr>
        <w:t xml:space="preserve">要求的； </w:t>
      </w:r>
    </w:p>
    <w:p>
      <w:pPr>
        <w:pStyle w:val="24"/>
        <w:numPr>
          <w:ilvl w:val="0"/>
          <w:numId w:val="19"/>
        </w:numPr>
        <w:ind w:firstLine="440"/>
        <w:rPr>
          <w:rFonts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lang w:eastAsia="zh-CN"/>
          <w14:textFill>
            <w14:solidFill>
              <w14:schemeClr w14:val="tx1"/>
            </w14:solidFill>
          </w14:textFill>
        </w:rPr>
        <w:t>投标文件</w:t>
      </w:r>
      <w:r>
        <w:rPr>
          <w:rFonts w:hint="eastAsia" w:ascii="微软雅黑" w:hAnsi="微软雅黑" w:eastAsia="微软雅黑" w:cs="微软雅黑"/>
          <w:color w:val="000000" w:themeColor="text1"/>
          <w:highlight w:val="none"/>
          <w14:textFill>
            <w14:solidFill>
              <w14:schemeClr w14:val="tx1"/>
            </w14:solidFill>
          </w14:textFill>
        </w:rPr>
        <w:t>承诺的完成时间不满足</w:t>
      </w:r>
      <w:r>
        <w:rPr>
          <w:rFonts w:hint="eastAsia" w:ascii="微软雅黑" w:hAnsi="微软雅黑" w:eastAsia="微软雅黑" w:cs="微软雅黑"/>
          <w:color w:val="000000" w:themeColor="text1"/>
          <w:highlight w:val="none"/>
          <w:lang w:eastAsia="zh-CN"/>
          <w14:textFill>
            <w14:solidFill>
              <w14:schemeClr w14:val="tx1"/>
            </w14:solidFill>
          </w14:textFill>
        </w:rPr>
        <w:t>招标文件</w:t>
      </w:r>
      <w:r>
        <w:rPr>
          <w:rFonts w:hint="eastAsia" w:ascii="微软雅黑" w:hAnsi="微软雅黑" w:eastAsia="微软雅黑" w:cs="微软雅黑"/>
          <w:color w:val="000000" w:themeColor="text1"/>
          <w:highlight w:val="none"/>
          <w14:textFill>
            <w14:solidFill>
              <w14:schemeClr w14:val="tx1"/>
            </w14:solidFill>
          </w14:textFill>
        </w:rPr>
        <w:t xml:space="preserve">要求的； </w:t>
      </w:r>
    </w:p>
    <w:p>
      <w:pPr>
        <w:pStyle w:val="24"/>
        <w:numPr>
          <w:ilvl w:val="0"/>
          <w:numId w:val="19"/>
        </w:numPr>
        <w:bidi w:val="0"/>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lang w:eastAsia="zh-CN"/>
          <w14:textFill>
            <w14:solidFill>
              <w14:schemeClr w14:val="tx1"/>
            </w14:solidFill>
          </w14:textFill>
        </w:rPr>
        <w:t>评标委员会</w:t>
      </w:r>
      <w:r>
        <w:rPr>
          <w:rFonts w:hint="eastAsia" w:ascii="微软雅黑" w:hAnsi="微软雅黑" w:eastAsia="微软雅黑" w:cs="微软雅黑"/>
          <w:color w:val="000000" w:themeColor="text1"/>
          <w:highlight w:val="none"/>
          <w14:textFill>
            <w14:solidFill>
              <w14:schemeClr w14:val="tx1"/>
            </w14:solidFill>
          </w14:textFill>
        </w:rPr>
        <w:t>认为</w:t>
      </w:r>
      <w:r>
        <w:rPr>
          <w:rFonts w:hint="eastAsia" w:ascii="微软雅黑" w:hAnsi="微软雅黑" w:eastAsia="微软雅黑" w:cs="微软雅黑"/>
          <w:color w:val="000000" w:themeColor="text1"/>
          <w:highlight w:val="none"/>
          <w:lang w:eastAsia="zh-CN"/>
          <w14:textFill>
            <w14:solidFill>
              <w14:schemeClr w14:val="tx1"/>
            </w14:solidFill>
          </w14:textFill>
        </w:rPr>
        <w:t>供应商</w:t>
      </w:r>
      <w:r>
        <w:rPr>
          <w:rFonts w:hint="eastAsia" w:ascii="微软雅黑" w:hAnsi="微软雅黑" w:eastAsia="微软雅黑" w:cs="微软雅黑"/>
          <w:color w:val="000000" w:themeColor="text1"/>
          <w:highlight w:val="none"/>
          <w14:textFill>
            <w14:solidFill>
              <w14:schemeClr w14:val="tx1"/>
            </w14:solidFill>
          </w14:textFill>
        </w:rPr>
        <w:t>的报价明显低于其他通过符合性审查</w:t>
      </w:r>
      <w:r>
        <w:rPr>
          <w:rFonts w:hint="eastAsia" w:ascii="微软雅黑" w:hAnsi="微软雅黑" w:eastAsia="微软雅黑" w:cs="微软雅黑"/>
          <w:color w:val="000000" w:themeColor="text1"/>
          <w:highlight w:val="none"/>
          <w:lang w:eastAsia="zh-CN"/>
          <w14:textFill>
            <w14:solidFill>
              <w14:schemeClr w14:val="tx1"/>
            </w14:solidFill>
          </w14:textFill>
        </w:rPr>
        <w:t>供应商</w:t>
      </w:r>
      <w:r>
        <w:rPr>
          <w:rFonts w:hint="eastAsia" w:ascii="微软雅黑" w:hAnsi="微软雅黑" w:eastAsia="微软雅黑" w:cs="微软雅黑"/>
          <w:color w:val="000000" w:themeColor="text1"/>
          <w:highlight w:val="none"/>
          <w14:textFill>
            <w14:solidFill>
              <w14:schemeClr w14:val="tx1"/>
            </w14:solidFill>
          </w14:textFill>
        </w:rPr>
        <w:t>的报价，有可能影响产品质量或者不能诚信履约的，应当要求其在评审现场合理的时间内提供书面说明，必要时提交相关证明材料；</w:t>
      </w:r>
      <w:r>
        <w:rPr>
          <w:rFonts w:hint="eastAsia" w:ascii="微软雅黑" w:hAnsi="微软雅黑" w:eastAsia="微软雅黑" w:cs="微软雅黑"/>
          <w:color w:val="000000" w:themeColor="text1"/>
          <w:szCs w:val="21"/>
          <w:highlight w:val="none"/>
          <w14:textFill>
            <w14:solidFill>
              <w14:schemeClr w14:val="tx1"/>
            </w14:solidFill>
          </w14:textFill>
        </w:rPr>
        <w:t>采</w:t>
      </w:r>
      <w:r>
        <w:rPr>
          <w:rFonts w:hint="eastAsia" w:ascii="微软雅黑" w:hAnsi="微软雅黑" w:eastAsia="微软雅黑" w:cs="微软雅黑"/>
          <w:color w:val="000000" w:themeColor="text1"/>
          <w:highlight w:val="none"/>
          <w14:textFill>
            <w14:solidFill>
              <w14:schemeClr w14:val="tx1"/>
            </w14:solidFill>
          </w14:textFill>
        </w:rPr>
        <w:t>购人不能证明其报价合理性的，</w:t>
      </w:r>
      <w:r>
        <w:rPr>
          <w:rFonts w:hint="eastAsia" w:ascii="微软雅黑" w:hAnsi="微软雅黑" w:eastAsia="微软雅黑" w:cs="微软雅黑"/>
          <w:color w:val="000000" w:themeColor="text1"/>
          <w:highlight w:val="none"/>
          <w:lang w:eastAsia="zh-CN"/>
          <w14:textFill>
            <w14:solidFill>
              <w14:schemeClr w14:val="tx1"/>
            </w14:solidFill>
          </w14:textFill>
        </w:rPr>
        <w:t>评标委员会</w:t>
      </w:r>
      <w:r>
        <w:rPr>
          <w:rFonts w:hint="eastAsia" w:ascii="微软雅黑" w:hAnsi="微软雅黑" w:eastAsia="微软雅黑" w:cs="微软雅黑"/>
          <w:color w:val="000000" w:themeColor="text1"/>
          <w:highlight w:val="none"/>
          <w14:textFill>
            <w14:solidFill>
              <w14:schemeClr w14:val="tx1"/>
            </w14:solidFill>
          </w14:textFill>
        </w:rPr>
        <w:t>应当将其作为无效响应处理。</w:t>
      </w:r>
    </w:p>
    <w:p>
      <w:pPr>
        <w:pStyle w:val="24"/>
        <w:numPr>
          <w:ilvl w:val="0"/>
          <w:numId w:val="19"/>
        </w:numPr>
        <w:bidi w:val="0"/>
        <w:ind w:left="0" w:leftChars="0" w:firstLine="420" w:firstLineChars="200"/>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未按照招标文件的规定提交投标保证金的；</w:t>
      </w:r>
    </w:p>
    <w:p>
      <w:pPr>
        <w:pStyle w:val="24"/>
        <w:numPr>
          <w:ilvl w:val="0"/>
          <w:numId w:val="19"/>
        </w:numPr>
        <w:bidi w:val="0"/>
        <w:ind w:left="0" w:leftChars="0" w:firstLine="420" w:firstLineChars="200"/>
        <w:rPr>
          <w:rFonts w:hint="eastAsia" w:ascii="微软雅黑" w:hAnsi="微软雅黑" w:eastAsia="微软雅黑" w:cs="微软雅黑"/>
          <w:color w:val="000000" w:themeColor="text1"/>
          <w:highlight w:val="none"/>
          <w:lang w:eastAsia="zh-CN"/>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投标文件未按招标文件要求签署、盖章的；</w:t>
      </w:r>
    </w:p>
    <w:p>
      <w:pPr>
        <w:pStyle w:val="24"/>
        <w:numPr>
          <w:ilvl w:val="0"/>
          <w:numId w:val="19"/>
        </w:numPr>
        <w:bidi w:val="0"/>
        <w:ind w:left="0" w:leftChars="0" w:firstLine="420" w:firstLineChars="200"/>
        <w:rPr>
          <w:rFonts w:hint="eastAsia" w:ascii="微软雅黑" w:hAnsi="微软雅黑" w:eastAsia="微软雅黑" w:cs="微软雅黑"/>
          <w:color w:val="000000" w:themeColor="text1"/>
          <w:highlight w:val="none"/>
          <w:lang w:eastAsia="zh-CN"/>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不具备招标文件中规定的资格要求的；</w:t>
      </w:r>
    </w:p>
    <w:p>
      <w:pPr>
        <w:pStyle w:val="24"/>
        <w:numPr>
          <w:ilvl w:val="0"/>
          <w:numId w:val="19"/>
        </w:numPr>
        <w:bidi w:val="0"/>
        <w:ind w:left="0" w:leftChars="0" w:firstLine="420" w:firstLineChars="200"/>
        <w:rPr>
          <w:rFonts w:hint="eastAsia" w:ascii="微软雅黑" w:hAnsi="微软雅黑" w:eastAsia="微软雅黑" w:cs="微软雅黑"/>
          <w:color w:val="000000" w:themeColor="text1"/>
          <w:highlight w:val="none"/>
          <w:lang w:eastAsia="zh-CN"/>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报价超过招标文件中规定的预算金额或者最高限价的；</w:t>
      </w:r>
    </w:p>
    <w:p>
      <w:pPr>
        <w:pStyle w:val="24"/>
        <w:numPr>
          <w:ilvl w:val="0"/>
          <w:numId w:val="19"/>
        </w:numPr>
        <w:bidi w:val="0"/>
        <w:ind w:left="0" w:leftChars="0" w:firstLine="420" w:firstLineChars="200"/>
        <w:rPr>
          <w:rFonts w:hint="eastAsia" w:ascii="微软雅黑" w:hAnsi="微软雅黑" w:eastAsia="微软雅黑" w:cs="微软雅黑"/>
          <w:color w:val="000000" w:themeColor="text1"/>
          <w:highlight w:val="none"/>
          <w:lang w:eastAsia="zh-CN"/>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投标文件含有采购人不能接受的附加条件的</w:t>
      </w:r>
      <w:r>
        <w:rPr>
          <w:rFonts w:hint="eastAsia" w:ascii="微软雅黑" w:hAnsi="微软雅黑" w:eastAsia="微软雅黑" w:cs="微软雅黑"/>
          <w:color w:val="000000" w:themeColor="text1"/>
          <w:highlight w:val="none"/>
          <w:lang w:eastAsia="zh-CN"/>
          <w14:textFill>
            <w14:solidFill>
              <w14:schemeClr w14:val="tx1"/>
            </w14:solidFill>
          </w14:textFill>
        </w:rPr>
        <w:t>。</w:t>
      </w:r>
    </w:p>
    <w:p>
      <w:pPr>
        <w:pStyle w:val="24"/>
        <w:ind w:firstLine="440"/>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lang w:eastAsia="zh-CN"/>
          <w14:textFill>
            <w14:solidFill>
              <w14:schemeClr w14:val="tx1"/>
            </w14:solidFill>
          </w14:textFill>
        </w:rPr>
        <w:t>（</w:t>
      </w:r>
      <w:r>
        <w:rPr>
          <w:rFonts w:hint="eastAsia" w:ascii="微软雅黑" w:hAnsi="微软雅黑" w:eastAsia="微软雅黑" w:cs="微软雅黑"/>
          <w:color w:val="000000" w:themeColor="text1"/>
          <w:highlight w:val="none"/>
          <w:lang w:val="en-US" w:eastAsia="zh-CN"/>
          <w14:textFill>
            <w14:solidFill>
              <w14:schemeClr w14:val="tx1"/>
            </w14:solidFill>
          </w14:textFill>
        </w:rPr>
        <w:t>17</w:t>
      </w:r>
      <w:r>
        <w:rPr>
          <w:rFonts w:hint="eastAsia" w:ascii="微软雅黑" w:hAnsi="微软雅黑" w:eastAsia="微软雅黑" w:cs="微软雅黑"/>
          <w:color w:val="000000" w:themeColor="text1"/>
          <w:highlight w:val="none"/>
          <w:lang w:eastAsia="zh-CN"/>
          <w14:textFill>
            <w14:solidFill>
              <w14:schemeClr w14:val="tx1"/>
            </w14:solidFill>
          </w14:textFill>
        </w:rPr>
        <w:t>）评标委员会认为供应商报价明显低于其他供应商报价及市场价，有可能影响到产品质量及合同履约的，供应商应进行</w:t>
      </w:r>
      <w:r>
        <w:rPr>
          <w:rFonts w:hint="eastAsia" w:ascii="微软雅黑" w:hAnsi="微软雅黑" w:eastAsia="微软雅黑" w:cs="微软雅黑"/>
          <w:color w:val="000000" w:themeColor="text1"/>
          <w:highlight w:val="none"/>
          <w14:textFill>
            <w14:solidFill>
              <w14:schemeClr w14:val="tx1"/>
            </w14:solidFill>
          </w14:textFill>
        </w:rPr>
        <w:t>书面说明</w:t>
      </w:r>
      <w:r>
        <w:rPr>
          <w:rFonts w:hint="eastAsia" w:ascii="微软雅黑" w:hAnsi="微软雅黑" w:eastAsia="微软雅黑" w:cs="微软雅黑"/>
          <w:color w:val="000000" w:themeColor="text1"/>
          <w:highlight w:val="none"/>
          <w:lang w:eastAsia="zh-CN"/>
          <w14:textFill>
            <w14:solidFill>
              <w14:schemeClr w14:val="tx1"/>
            </w14:solidFill>
          </w14:textFill>
        </w:rPr>
        <w:t>澄清，并在书面说明上</w:t>
      </w:r>
      <w:r>
        <w:rPr>
          <w:rFonts w:hint="eastAsia" w:ascii="微软雅黑" w:hAnsi="微软雅黑" w:eastAsia="微软雅黑" w:cs="微软雅黑"/>
          <w:color w:val="000000" w:themeColor="text1"/>
          <w:highlight w:val="none"/>
          <w14:textFill>
            <w14:solidFill>
              <w14:schemeClr w14:val="tx1"/>
            </w14:solidFill>
          </w14:textFill>
        </w:rPr>
        <w:t>签字确认或者加盖公章，否则无效。</w:t>
      </w:r>
    </w:p>
    <w:p>
      <w:pPr>
        <w:pStyle w:val="24"/>
        <w:ind w:firstLine="440"/>
        <w:rPr>
          <w:rFonts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lang w:eastAsia="zh-CN"/>
          <w14:textFill>
            <w14:solidFill>
              <w14:schemeClr w14:val="tx1"/>
            </w14:solidFill>
          </w14:textFill>
        </w:rPr>
        <w:t>供应商</w:t>
      </w:r>
      <w:r>
        <w:rPr>
          <w:rFonts w:hint="eastAsia" w:ascii="微软雅黑" w:hAnsi="微软雅黑" w:eastAsia="微软雅黑" w:cs="微软雅黑"/>
          <w:color w:val="000000" w:themeColor="text1"/>
          <w:highlight w:val="none"/>
          <w14:textFill>
            <w14:solidFill>
              <w14:schemeClr w14:val="tx1"/>
            </w14:solidFill>
          </w14:textFill>
        </w:rPr>
        <w:t>提供书面说明后，</w:t>
      </w:r>
      <w:r>
        <w:rPr>
          <w:rFonts w:hint="eastAsia" w:ascii="微软雅黑" w:hAnsi="微软雅黑" w:eastAsia="微软雅黑" w:cs="微软雅黑"/>
          <w:color w:val="000000" w:themeColor="text1"/>
          <w:highlight w:val="none"/>
          <w:lang w:eastAsia="zh-CN"/>
          <w14:textFill>
            <w14:solidFill>
              <w14:schemeClr w14:val="tx1"/>
            </w14:solidFill>
          </w14:textFill>
        </w:rPr>
        <w:t>评标委员会</w:t>
      </w:r>
      <w:r>
        <w:rPr>
          <w:rFonts w:hint="eastAsia" w:ascii="微软雅黑" w:hAnsi="微软雅黑" w:eastAsia="微软雅黑" w:cs="微软雅黑"/>
          <w:color w:val="000000" w:themeColor="text1"/>
          <w:highlight w:val="none"/>
          <w14:textFill>
            <w14:solidFill>
              <w14:schemeClr w14:val="tx1"/>
            </w14:solidFill>
          </w14:textFill>
        </w:rPr>
        <w:t>应当结合采购项目采购需求、专业实际情况、</w:t>
      </w:r>
      <w:r>
        <w:rPr>
          <w:rFonts w:hint="eastAsia" w:ascii="微软雅黑" w:hAnsi="微软雅黑" w:eastAsia="微软雅黑" w:cs="微软雅黑"/>
          <w:color w:val="000000" w:themeColor="text1"/>
          <w:highlight w:val="none"/>
          <w:lang w:eastAsia="zh-CN"/>
          <w14:textFill>
            <w14:solidFill>
              <w14:schemeClr w14:val="tx1"/>
            </w14:solidFill>
          </w14:textFill>
        </w:rPr>
        <w:t>供应商</w:t>
      </w:r>
      <w:r>
        <w:rPr>
          <w:rFonts w:hint="eastAsia" w:ascii="微软雅黑" w:hAnsi="微软雅黑" w:eastAsia="微软雅黑" w:cs="微软雅黑"/>
          <w:color w:val="000000" w:themeColor="text1"/>
          <w:highlight w:val="none"/>
          <w14:textFill>
            <w14:solidFill>
              <w14:schemeClr w14:val="tx1"/>
            </w14:solidFill>
          </w14:textFill>
        </w:rPr>
        <w:t>财务状况报告、与其他</w:t>
      </w:r>
      <w:r>
        <w:rPr>
          <w:rFonts w:hint="eastAsia" w:ascii="微软雅黑" w:hAnsi="微软雅黑" w:eastAsia="微软雅黑" w:cs="微软雅黑"/>
          <w:color w:val="000000" w:themeColor="text1"/>
          <w:highlight w:val="none"/>
          <w:lang w:eastAsia="zh-CN"/>
          <w14:textFill>
            <w14:solidFill>
              <w14:schemeClr w14:val="tx1"/>
            </w14:solidFill>
          </w14:textFill>
        </w:rPr>
        <w:t>供应商</w:t>
      </w:r>
      <w:r>
        <w:rPr>
          <w:rFonts w:hint="eastAsia" w:ascii="微软雅黑" w:hAnsi="微软雅黑" w:eastAsia="微软雅黑" w:cs="微软雅黑"/>
          <w:color w:val="000000" w:themeColor="text1"/>
          <w:highlight w:val="none"/>
          <w14:textFill>
            <w14:solidFill>
              <w14:schemeClr w14:val="tx1"/>
            </w14:solidFill>
          </w14:textFill>
        </w:rPr>
        <w:t>比较情况等就</w:t>
      </w:r>
      <w:r>
        <w:rPr>
          <w:rFonts w:hint="eastAsia" w:ascii="微软雅黑" w:hAnsi="微软雅黑" w:eastAsia="微软雅黑" w:cs="微软雅黑"/>
          <w:color w:val="000000" w:themeColor="text1"/>
          <w:highlight w:val="none"/>
          <w:lang w:eastAsia="zh-CN"/>
          <w14:textFill>
            <w14:solidFill>
              <w14:schemeClr w14:val="tx1"/>
            </w14:solidFill>
          </w14:textFill>
        </w:rPr>
        <w:t>供应商</w:t>
      </w:r>
      <w:r>
        <w:rPr>
          <w:rFonts w:hint="eastAsia" w:ascii="微软雅黑" w:hAnsi="微软雅黑" w:eastAsia="微软雅黑" w:cs="微软雅黑"/>
          <w:color w:val="000000" w:themeColor="text1"/>
          <w:highlight w:val="none"/>
          <w14:textFill>
            <w14:solidFill>
              <w14:schemeClr w14:val="tx1"/>
            </w14:solidFill>
          </w14:textFill>
        </w:rPr>
        <w:t>书面说明进行审查评价。</w:t>
      </w:r>
      <w:r>
        <w:rPr>
          <w:rFonts w:hint="eastAsia" w:ascii="微软雅黑" w:hAnsi="微软雅黑" w:eastAsia="微软雅黑" w:cs="微软雅黑"/>
          <w:color w:val="000000" w:themeColor="text1"/>
          <w:highlight w:val="none"/>
          <w:lang w:eastAsia="zh-CN"/>
          <w14:textFill>
            <w14:solidFill>
              <w14:schemeClr w14:val="tx1"/>
            </w14:solidFill>
          </w14:textFill>
        </w:rPr>
        <w:t>供应商</w:t>
      </w:r>
      <w:r>
        <w:rPr>
          <w:rFonts w:hint="eastAsia" w:ascii="微软雅黑" w:hAnsi="微软雅黑" w:eastAsia="微软雅黑" w:cs="微软雅黑"/>
          <w:color w:val="000000" w:themeColor="text1"/>
          <w:highlight w:val="none"/>
          <w14:textFill>
            <w14:solidFill>
              <w14:schemeClr w14:val="tx1"/>
            </w14:solidFill>
          </w14:textFill>
        </w:rPr>
        <w:t>拒绝或者变相拒绝提供有效书面说明或者书面说明不能证明其报价合理性的，评审委员会应当将其</w:t>
      </w:r>
      <w:r>
        <w:rPr>
          <w:rFonts w:hint="eastAsia" w:ascii="微软雅黑" w:hAnsi="微软雅黑" w:eastAsia="微软雅黑" w:cs="微软雅黑"/>
          <w:color w:val="000000" w:themeColor="text1"/>
          <w:highlight w:val="none"/>
          <w:lang w:eastAsia="zh-CN"/>
          <w14:textFill>
            <w14:solidFill>
              <w14:schemeClr w14:val="tx1"/>
            </w14:solidFill>
          </w14:textFill>
        </w:rPr>
        <w:t>投标文件</w:t>
      </w:r>
      <w:r>
        <w:rPr>
          <w:rFonts w:hint="eastAsia" w:ascii="微软雅黑" w:hAnsi="微软雅黑" w:eastAsia="微软雅黑" w:cs="微软雅黑"/>
          <w:color w:val="000000" w:themeColor="text1"/>
          <w:highlight w:val="none"/>
          <w14:textFill>
            <w14:solidFill>
              <w14:schemeClr w14:val="tx1"/>
            </w14:solidFill>
          </w14:textFill>
        </w:rPr>
        <w:t>作为无效响应处理。</w:t>
      </w:r>
    </w:p>
    <w:p>
      <w:pPr>
        <w:pStyle w:val="24"/>
        <w:ind w:left="420" w:leftChars="200" w:firstLine="0" w:firstLineChars="0"/>
        <w:rPr>
          <w:rFonts w:ascii="Batang" w:hAnsi="Batang"/>
          <w:b/>
          <w:color w:val="000000" w:themeColor="text1"/>
          <w:sz w:val="28"/>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（1</w:t>
      </w:r>
      <w:r>
        <w:rPr>
          <w:rFonts w:hint="eastAsia" w:ascii="微软雅黑" w:hAnsi="微软雅黑" w:eastAsia="微软雅黑" w:cs="微软雅黑"/>
          <w:color w:val="000000" w:themeColor="text1"/>
          <w:highlight w:val="none"/>
          <w:lang w:val="en-US" w:eastAsia="zh-CN"/>
          <w14:textFill>
            <w14:solidFill>
              <w14:schemeClr w14:val="tx1"/>
            </w14:solidFill>
          </w14:textFill>
        </w:rPr>
        <w:t>8</w:t>
      </w:r>
      <w:r>
        <w:rPr>
          <w:rFonts w:hint="eastAsia" w:ascii="微软雅黑" w:hAnsi="微软雅黑" w:eastAsia="微软雅黑" w:cs="微软雅黑"/>
          <w:color w:val="000000" w:themeColor="text1"/>
          <w:highlight w:val="none"/>
          <w14:textFill>
            <w14:solidFill>
              <w14:schemeClr w14:val="tx1"/>
            </w14:solidFill>
          </w14:textFill>
        </w:rPr>
        <w:t>）法律、法规规定的其他情形</w:t>
      </w:r>
    </w:p>
    <w:p>
      <w:pPr>
        <w:spacing w:before="300" w:line="240" w:lineRule="exact"/>
        <w:rPr>
          <w:rFonts w:ascii="Batang" w:hAnsi="Batang"/>
          <w:b/>
          <w:color w:val="000000" w:themeColor="text1"/>
          <w:sz w:val="28"/>
          <w:highlight w:val="none"/>
          <w14:textFill>
            <w14:solidFill>
              <w14:schemeClr w14:val="tx1"/>
            </w14:solidFill>
          </w14:textFill>
        </w:rPr>
      </w:pPr>
      <w:r>
        <w:rPr>
          <w:rFonts w:hint="eastAsia" w:ascii="Batang" w:hAnsi="Batang"/>
          <w:b/>
          <w:color w:val="000000" w:themeColor="text1"/>
          <w:sz w:val="28"/>
          <w:highlight w:val="none"/>
          <w14:textFill>
            <w14:solidFill>
              <w14:schemeClr w14:val="tx1"/>
            </w14:solidFill>
          </w14:textFill>
        </w:rPr>
        <w:t>五 、</w:t>
      </w:r>
      <w:r>
        <w:rPr>
          <w:rFonts w:hint="eastAsia" w:ascii="Batang" w:hAnsi="Batang" w:eastAsia="宋体"/>
          <w:b/>
          <w:color w:val="000000" w:themeColor="text1"/>
          <w:sz w:val="28"/>
          <w:highlight w:val="none"/>
          <w:lang w:eastAsia="zh-CN"/>
          <w14:textFill>
            <w14:solidFill>
              <w14:schemeClr w14:val="tx1"/>
            </w14:solidFill>
          </w14:textFill>
        </w:rPr>
        <w:t>评标</w:t>
      </w:r>
      <w:r>
        <w:rPr>
          <w:rFonts w:hint="eastAsia" w:ascii="Batang" w:hAnsi="Batang"/>
          <w:b/>
          <w:color w:val="000000" w:themeColor="text1"/>
          <w:sz w:val="28"/>
          <w:highlight w:val="none"/>
          <w14:textFill>
            <w14:solidFill>
              <w14:schemeClr w14:val="tx1"/>
            </w14:solidFill>
          </w14:textFill>
        </w:rPr>
        <w:t>原则及</w:t>
      </w:r>
      <w:r>
        <w:rPr>
          <w:rFonts w:hint="eastAsia" w:ascii="Batang" w:hAnsi="Batang" w:eastAsia="宋体"/>
          <w:b/>
          <w:color w:val="000000" w:themeColor="text1"/>
          <w:sz w:val="28"/>
          <w:highlight w:val="none"/>
          <w:lang w:eastAsia="zh-CN"/>
          <w14:textFill>
            <w14:solidFill>
              <w14:schemeClr w14:val="tx1"/>
            </w14:solidFill>
          </w14:textFill>
        </w:rPr>
        <w:t>评标</w:t>
      </w:r>
      <w:r>
        <w:rPr>
          <w:rFonts w:hint="eastAsia" w:ascii="Batang" w:hAnsi="Batang"/>
          <w:b/>
          <w:color w:val="000000" w:themeColor="text1"/>
          <w:sz w:val="28"/>
          <w:highlight w:val="none"/>
          <w14:textFill>
            <w14:solidFill>
              <w14:schemeClr w14:val="tx1"/>
            </w14:solidFill>
          </w14:textFill>
        </w:rPr>
        <w:t>纪律</w:t>
      </w:r>
    </w:p>
    <w:p>
      <w:pPr>
        <w:ind w:left="440" w:hanging="420" w:hangingChars="200"/>
        <w:rPr>
          <w:rFonts w:ascii="宋体" w:hAnsi="宋体"/>
          <w:color w:val="000000" w:themeColor="text1"/>
          <w:highlight w:val="none"/>
          <w14:textFill>
            <w14:solidFill>
              <w14:schemeClr w14:val="tx1"/>
            </w14:solidFill>
          </w14:textFill>
        </w:rPr>
      </w:pPr>
    </w:p>
    <w:p>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1.评标工作由采购代理机构组织的评标委员会（以下简称评委会）进行，评委会由技术、经济等方面专家和采购人代表组成，组成见第二章</w:t>
      </w:r>
      <w:r>
        <w:rPr>
          <w:rFonts w:hint="eastAsia" w:eastAsia="宋体"/>
          <w:color w:val="000000" w:themeColor="text1"/>
          <w:highlight w:val="none"/>
          <w:lang w:eastAsia="zh-CN"/>
          <w14:textFill>
            <w14:solidFill>
              <w14:schemeClr w14:val="tx1"/>
            </w14:solidFill>
          </w14:textFill>
        </w:rPr>
        <w:t>供应商</w:t>
      </w:r>
      <w:r>
        <w:rPr>
          <w:rFonts w:hint="eastAsia"/>
          <w:color w:val="000000" w:themeColor="text1"/>
          <w:highlight w:val="none"/>
          <w14:textFill>
            <w14:solidFill>
              <w14:schemeClr w14:val="tx1"/>
            </w14:solidFill>
          </w14:textFill>
        </w:rPr>
        <w:t>须知前附表。</w:t>
      </w:r>
    </w:p>
    <w:p>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2.评委及有关人员应严格遵守国家的有关法律、法令，公正廉洁，不询私情，应当客观、公正地履行职务、遵守职业道德，不得有损害国家和企业利益的行为，如有发生，将追究法律责任。</w:t>
      </w:r>
    </w:p>
    <w:p>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3.评标工作接受</w:t>
      </w:r>
      <w:r>
        <w:rPr>
          <w:rFonts w:hint="eastAsia" w:eastAsia="宋体"/>
          <w:color w:val="000000" w:themeColor="text1"/>
          <w:highlight w:val="none"/>
          <w:lang w:eastAsia="zh-CN"/>
          <w14:textFill>
            <w14:solidFill>
              <w14:schemeClr w14:val="tx1"/>
            </w14:solidFill>
          </w14:textFill>
        </w:rPr>
        <w:t>主管部门</w:t>
      </w:r>
      <w:r>
        <w:rPr>
          <w:rFonts w:hint="eastAsia"/>
          <w:color w:val="000000" w:themeColor="text1"/>
          <w:highlight w:val="none"/>
          <w14:textFill>
            <w14:solidFill>
              <w14:schemeClr w14:val="tx1"/>
            </w14:solidFill>
          </w14:textFill>
        </w:rPr>
        <w:t>的监督。</w:t>
      </w:r>
    </w:p>
    <w:p>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4.评标期间</w:t>
      </w:r>
      <w:r>
        <w:rPr>
          <w:rFonts w:hint="eastAsia" w:eastAsia="宋体"/>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评标委员会必须严格遵守招标工作纪律和保密的规定，不得以任何形式</w:t>
      </w:r>
      <w:r>
        <w:rPr>
          <w:rFonts w:hint="eastAsia" w:eastAsia="宋体"/>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将评标情况和投标情况透露给与投标有关的单位和个人；如有违反，将按照有关法律、法规的规定进行处理。</w:t>
      </w:r>
    </w:p>
    <w:p>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5.从开标之日起，至《 中标通知书》发出之日止，任何</w:t>
      </w:r>
      <w:r>
        <w:rPr>
          <w:rFonts w:hint="eastAsia" w:eastAsia="宋体"/>
          <w:color w:val="000000" w:themeColor="text1"/>
          <w:highlight w:val="none"/>
          <w:lang w:eastAsia="zh-CN"/>
          <w14:textFill>
            <w14:solidFill>
              <w14:schemeClr w14:val="tx1"/>
            </w14:solidFill>
          </w14:textFill>
        </w:rPr>
        <w:t>供应商</w:t>
      </w:r>
      <w:r>
        <w:rPr>
          <w:rFonts w:hint="eastAsia"/>
          <w:color w:val="000000" w:themeColor="text1"/>
          <w:highlight w:val="none"/>
          <w14:textFill>
            <w14:solidFill>
              <w14:schemeClr w14:val="tx1"/>
            </w14:solidFill>
          </w14:textFill>
        </w:rPr>
        <w:t xml:space="preserve">不得与评委、 采购单位及有关评标委员会私下接触或联系。 </w:t>
      </w:r>
      <w:r>
        <w:rPr>
          <w:rFonts w:hint="eastAsia" w:eastAsia="宋体"/>
          <w:color w:val="000000" w:themeColor="text1"/>
          <w:highlight w:val="none"/>
          <w:lang w:eastAsia="zh-CN"/>
          <w14:textFill>
            <w14:solidFill>
              <w14:schemeClr w14:val="tx1"/>
            </w14:solidFill>
          </w14:textFill>
        </w:rPr>
        <w:t>供应商</w:t>
      </w:r>
      <w:r>
        <w:rPr>
          <w:rFonts w:hint="eastAsia"/>
          <w:color w:val="000000" w:themeColor="text1"/>
          <w:highlight w:val="none"/>
          <w14:textFill>
            <w14:solidFill>
              <w14:schemeClr w14:val="tx1"/>
            </w14:solidFill>
          </w14:textFill>
        </w:rPr>
        <w:t>企图影响评标的任何活动或采用不正当手段骗取中标的， 中标无效， 并将依照《中华人民共和国政府采购法》、《政府采购货物和服务招标投标管理办法》 及有关法规进行处理。</w:t>
      </w:r>
    </w:p>
    <w:p>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6.评标的依据是招标文件的规定和要求，以及投标文件和经评委会审核的投标文件的补充资料，而不是其它任何资料。</w:t>
      </w:r>
    </w:p>
    <w:p>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7.评标委员会按照《政府采购货物和服务招标投标管理办法》及相关规定，依据招标文件的规定和要求，对投标文件进行符合性审查后。 按照招标文件中规定的评标方法进行评议，由评委会最终评价出中标候选单位。</w:t>
      </w:r>
    </w:p>
    <w:p>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highlight w:val="none"/>
          <w14:textFill>
            <w14:solidFill>
              <w14:schemeClr w14:val="tx1"/>
            </w14:solidFill>
          </w14:textFill>
        </w:rPr>
        <w:sectPr>
          <w:pgSz w:w="11906" w:h="16838"/>
          <w:pgMar w:top="1440" w:right="1080" w:bottom="1440" w:left="1080" w:header="851" w:footer="992" w:gutter="0"/>
          <w:cols w:space="425" w:num="1"/>
          <w:docGrid w:type="lines" w:linePitch="312" w:charSpace="0"/>
        </w:sectPr>
      </w:pPr>
      <w:r>
        <w:rPr>
          <w:rFonts w:hint="eastAsia"/>
          <w:color w:val="000000" w:themeColor="text1"/>
          <w:highlight w:val="none"/>
          <w14:textFill>
            <w14:solidFill>
              <w14:schemeClr w14:val="tx1"/>
            </w14:solidFill>
          </w14:textFill>
        </w:rPr>
        <w:t>8.评委对本人的评标结果负责，并在《评标报告》上签名确认。</w:t>
      </w:r>
    </w:p>
    <w:p>
      <w:pPr>
        <w:pStyle w:val="4"/>
        <w:bidi w:val="0"/>
        <w:jc w:val="center"/>
        <w:rPr>
          <w:rFonts w:hint="eastAsia"/>
          <w:color w:val="000000" w:themeColor="text1"/>
          <w:highlight w:val="none"/>
          <w14:textFill>
            <w14:solidFill>
              <w14:schemeClr w14:val="tx1"/>
            </w14:solidFill>
          </w14:textFill>
        </w:rPr>
      </w:pPr>
      <w:bookmarkStart w:id="52" w:name="_Toc14156"/>
      <w:bookmarkStart w:id="53" w:name="_Toc32078"/>
      <w:r>
        <w:rPr>
          <w:rFonts w:hint="eastAsia"/>
          <w:color w:val="000000" w:themeColor="text1"/>
          <w:highlight w:val="none"/>
          <w:lang w:eastAsia="zh-CN"/>
          <w14:textFill>
            <w14:solidFill>
              <w14:schemeClr w14:val="tx1"/>
            </w14:solidFill>
          </w14:textFill>
        </w:rPr>
        <w:t>第</w:t>
      </w:r>
      <w:r>
        <w:rPr>
          <w:rFonts w:hint="eastAsia"/>
          <w:color w:val="000000" w:themeColor="text1"/>
          <w:highlight w:val="none"/>
          <w14:textFill>
            <w14:solidFill>
              <w14:schemeClr w14:val="tx1"/>
            </w14:solidFill>
          </w14:textFill>
        </w:rPr>
        <w:t>十二</w:t>
      </w:r>
      <w:r>
        <w:rPr>
          <w:rFonts w:hint="eastAsia"/>
          <w:color w:val="000000" w:themeColor="text1"/>
          <w:highlight w:val="none"/>
          <w:lang w:eastAsia="zh-CN"/>
          <w14:textFill>
            <w14:solidFill>
              <w14:schemeClr w14:val="tx1"/>
            </w14:solidFill>
          </w14:textFill>
        </w:rPr>
        <w:t>章</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投标有效期</w:t>
      </w:r>
      <w:bookmarkEnd w:id="52"/>
      <w:bookmarkEnd w:id="53"/>
    </w:p>
    <w:p>
      <w:pPr>
        <w:snapToGrid w:val="0"/>
        <w:spacing w:line="20" w:lineRule="atLeast"/>
        <w:jc w:val="both"/>
        <w:rPr>
          <w:rFonts w:hint="eastAsia" w:ascii="微软雅黑" w:hAnsi="微软雅黑" w:eastAsia="微软雅黑" w:cs="微软雅黑"/>
          <w:b/>
          <w:color w:val="000000" w:themeColor="text1"/>
          <w:sz w:val="30"/>
          <w:szCs w:val="30"/>
          <w:highlight w:val="none"/>
          <w14:textFill>
            <w14:solidFill>
              <w14:schemeClr w14:val="tx1"/>
            </w14:solidFill>
          </w14:textFill>
        </w:rPr>
      </w:pPr>
    </w:p>
    <w:p>
      <w:pPr>
        <w:snapToGrid w:val="0"/>
        <w:spacing w:line="20" w:lineRule="atLeast"/>
        <w:jc w:val="both"/>
        <w:rPr>
          <w:rFonts w:hint="eastAsia" w:ascii="微软雅黑" w:hAnsi="微软雅黑" w:eastAsia="微软雅黑" w:cs="微软雅黑"/>
          <w:b/>
          <w:color w:val="000000" w:themeColor="text1"/>
          <w:sz w:val="24"/>
          <w:szCs w:val="24"/>
          <w:highlight w:val="none"/>
          <w14:textFill>
            <w14:solidFill>
              <w14:schemeClr w14:val="tx1"/>
            </w14:solidFill>
          </w14:textFill>
        </w:rPr>
      </w:pPr>
      <w:r>
        <w:rPr>
          <w:rFonts w:hint="eastAsia" w:ascii="微软雅黑" w:hAnsi="微软雅黑" w:eastAsia="微软雅黑" w:cs="微软雅黑"/>
          <w:b/>
          <w:color w:val="000000" w:themeColor="text1"/>
          <w:sz w:val="24"/>
          <w:szCs w:val="24"/>
          <w:highlight w:val="none"/>
          <w14:textFill>
            <w14:solidFill>
              <w14:schemeClr w14:val="tx1"/>
            </w14:solidFill>
          </w14:textFill>
        </w:rPr>
        <w:t>本项目投标有效期为90日历天，</w:t>
      </w:r>
    </w:p>
    <w:p>
      <w:pPr>
        <w:snapToGrid w:val="0"/>
        <w:spacing w:line="20" w:lineRule="atLeast"/>
        <w:jc w:val="both"/>
        <w:rPr>
          <w:rFonts w:hint="eastAsia" w:ascii="微软雅黑" w:hAnsi="微软雅黑" w:eastAsia="微软雅黑" w:cs="微软雅黑"/>
          <w:b/>
          <w:color w:val="000000" w:themeColor="text1"/>
          <w:sz w:val="24"/>
          <w:szCs w:val="24"/>
          <w:highlight w:val="none"/>
          <w:lang w:eastAsia="zh-CN"/>
          <w14:textFill>
            <w14:solidFill>
              <w14:schemeClr w14:val="tx1"/>
            </w14:solidFill>
          </w14:textFill>
        </w:rPr>
      </w:pPr>
      <w:r>
        <w:rPr>
          <w:rFonts w:hint="eastAsia" w:ascii="微软雅黑" w:hAnsi="微软雅黑" w:eastAsia="微软雅黑" w:cs="微软雅黑"/>
          <w:b/>
          <w:color w:val="000000" w:themeColor="text1"/>
          <w:sz w:val="24"/>
          <w:szCs w:val="24"/>
          <w:highlight w:val="none"/>
          <w14:textFill>
            <w14:solidFill>
              <w14:schemeClr w14:val="tx1"/>
            </w14:solidFill>
          </w14:textFill>
        </w:rPr>
        <w:t>投标保证金有效期：</w:t>
      </w:r>
      <w:r>
        <w:rPr>
          <w:rFonts w:hint="eastAsia" w:ascii="微软雅黑" w:hAnsi="微软雅黑" w:eastAsia="微软雅黑" w:cs="微软雅黑"/>
          <w:b/>
          <w:color w:val="000000" w:themeColor="text1"/>
          <w:sz w:val="24"/>
          <w:szCs w:val="24"/>
          <w:highlight w:val="none"/>
          <w:lang w:eastAsia="zh-CN"/>
          <w14:textFill>
            <w14:solidFill>
              <w14:schemeClr w14:val="tx1"/>
            </w14:solidFill>
          </w14:textFill>
        </w:rPr>
        <w:t>与投标有效期一致</w:t>
      </w:r>
    </w:p>
    <w:p>
      <w:pPr>
        <w:snapToGrid w:val="0"/>
        <w:spacing w:line="20" w:lineRule="atLeast"/>
        <w:jc w:val="both"/>
        <w:rPr>
          <w:rFonts w:hint="eastAsia" w:ascii="微软雅黑" w:hAnsi="微软雅黑" w:eastAsia="微软雅黑" w:cs="微软雅黑"/>
          <w:b/>
          <w:color w:val="000000" w:themeColor="text1"/>
          <w:sz w:val="24"/>
          <w:szCs w:val="24"/>
          <w:highlight w:val="none"/>
          <w14:textFill>
            <w14:solidFill>
              <w14:schemeClr w14:val="tx1"/>
            </w14:solidFill>
          </w14:textFill>
        </w:rPr>
      </w:pPr>
    </w:p>
    <w:p>
      <w:pPr>
        <w:pStyle w:val="4"/>
        <w:bidi w:val="0"/>
        <w:jc w:val="center"/>
        <w:rPr>
          <w:rFonts w:hint="eastAsia"/>
          <w:color w:val="000000" w:themeColor="text1"/>
          <w:highlight w:val="none"/>
          <w:lang w:eastAsia="zh-CN"/>
          <w14:textFill>
            <w14:solidFill>
              <w14:schemeClr w14:val="tx1"/>
            </w14:solidFill>
          </w14:textFill>
        </w:rPr>
      </w:pPr>
      <w:bookmarkStart w:id="54" w:name="_Toc878"/>
      <w:bookmarkStart w:id="55" w:name="_Toc9625"/>
    </w:p>
    <w:p>
      <w:pPr>
        <w:pStyle w:val="4"/>
        <w:bidi w:val="0"/>
        <w:jc w:val="center"/>
        <w:rPr>
          <w:rFonts w:hint="eastAsia"/>
          <w:color w:val="000000" w:themeColor="text1"/>
          <w:highlight w:val="none"/>
          <w:lang w:eastAsia="zh-CN"/>
          <w14:textFill>
            <w14:solidFill>
              <w14:schemeClr w14:val="tx1"/>
            </w14:solidFill>
          </w14:textFill>
        </w:rPr>
      </w:pPr>
    </w:p>
    <w:p>
      <w:pPr>
        <w:pStyle w:val="4"/>
        <w:bidi w:val="0"/>
        <w:jc w:val="center"/>
        <w:rPr>
          <w:rFonts w:hint="eastAsia"/>
          <w:color w:val="000000" w:themeColor="text1"/>
          <w:highlight w:val="none"/>
          <w:lang w:eastAsia="zh-CN"/>
          <w14:textFill>
            <w14:solidFill>
              <w14:schemeClr w14:val="tx1"/>
            </w14:solidFill>
          </w14:textFill>
        </w:rPr>
      </w:pPr>
    </w:p>
    <w:p>
      <w:pPr>
        <w:pStyle w:val="4"/>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第</w:t>
      </w:r>
      <w:r>
        <w:rPr>
          <w:rFonts w:hint="eastAsia"/>
          <w:color w:val="000000" w:themeColor="text1"/>
          <w:highlight w:val="none"/>
          <w14:textFill>
            <w14:solidFill>
              <w14:schemeClr w14:val="tx1"/>
            </w14:solidFill>
          </w14:textFill>
        </w:rPr>
        <w:t>十三</w:t>
      </w:r>
      <w:r>
        <w:rPr>
          <w:rFonts w:hint="eastAsia"/>
          <w:color w:val="000000" w:themeColor="text1"/>
          <w:highlight w:val="none"/>
          <w:lang w:eastAsia="zh-CN"/>
          <w14:textFill>
            <w14:solidFill>
              <w14:schemeClr w14:val="tx1"/>
            </w14:solidFill>
          </w14:textFill>
        </w:rPr>
        <w:t>章</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投标截止时间、开标时间及地点</w:t>
      </w:r>
      <w:bookmarkEnd w:id="54"/>
      <w:bookmarkEnd w:id="55"/>
    </w:p>
    <w:p>
      <w:pPr>
        <w:shd w:val="clear" w:color="000000" w:fill="FFFFFF"/>
        <w:snapToGrid w:val="0"/>
        <w:spacing w:before="120" w:after="120" w:line="300" w:lineRule="atLeast"/>
        <w:rPr>
          <w:rFonts w:hint="eastAsia" w:ascii="微软雅黑" w:hAnsi="微软雅黑" w:eastAsia="微软雅黑" w:cs="微软雅黑"/>
          <w:b/>
          <w:color w:val="000000" w:themeColor="text1"/>
          <w:highlight w:val="none"/>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1.投标截止时间：同</w:t>
      </w:r>
      <w:r>
        <w:rPr>
          <w:rFonts w:hint="eastAsia" w:ascii="微软雅黑" w:hAnsi="微软雅黑" w:eastAsia="微软雅黑" w:cs="微软雅黑"/>
          <w:b/>
          <w:color w:val="000000" w:themeColor="text1"/>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highlight w:val="none"/>
          <w14:textFill>
            <w14:solidFill>
              <w14:schemeClr w14:val="tx1"/>
            </w14:solidFill>
          </w14:textFill>
        </w:rPr>
        <w:t>须知前附表（逾期递交的投标文件恕不接受）</w:t>
      </w:r>
    </w:p>
    <w:p>
      <w:pPr>
        <w:shd w:val="clear" w:color="000000" w:fill="FFFFFF"/>
        <w:snapToGrid w:val="0"/>
        <w:spacing w:before="120" w:after="120" w:line="300" w:lineRule="atLeast"/>
        <w:rPr>
          <w:rFonts w:hint="eastAsia" w:ascii="微软雅黑" w:hAnsi="微软雅黑" w:eastAsia="微软雅黑" w:cs="微软雅黑"/>
          <w:b/>
          <w:color w:val="000000" w:themeColor="text1"/>
          <w:highlight w:val="none"/>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2.开标时间：同</w:t>
      </w:r>
      <w:r>
        <w:rPr>
          <w:rFonts w:hint="eastAsia" w:ascii="微软雅黑" w:hAnsi="微软雅黑" w:eastAsia="微软雅黑" w:cs="微软雅黑"/>
          <w:b/>
          <w:color w:val="000000" w:themeColor="text1"/>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highlight w:val="none"/>
          <w14:textFill>
            <w14:solidFill>
              <w14:schemeClr w14:val="tx1"/>
            </w14:solidFill>
          </w14:textFill>
        </w:rPr>
        <w:t>须知前附表</w:t>
      </w:r>
    </w:p>
    <w:p>
      <w:pPr>
        <w:shd w:val="clear" w:color="000000" w:fill="FFFFFF"/>
        <w:snapToGrid w:val="0"/>
        <w:spacing w:before="120" w:after="120" w:line="300" w:lineRule="atLeast"/>
        <w:rPr>
          <w:rFonts w:hint="eastAsia" w:ascii="微软雅黑" w:hAnsi="微软雅黑" w:eastAsia="微软雅黑" w:cs="微软雅黑"/>
          <w:b/>
          <w:color w:val="000000" w:themeColor="text1"/>
          <w:highlight w:val="none"/>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3.开标地点：同</w:t>
      </w:r>
      <w:r>
        <w:rPr>
          <w:rFonts w:hint="eastAsia" w:ascii="微软雅黑" w:hAnsi="微软雅黑" w:eastAsia="微软雅黑" w:cs="微软雅黑"/>
          <w:b/>
          <w:color w:val="000000" w:themeColor="text1"/>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highlight w:val="none"/>
          <w14:textFill>
            <w14:solidFill>
              <w14:schemeClr w14:val="tx1"/>
            </w14:solidFill>
          </w14:textFill>
        </w:rPr>
        <w:t>须知前附表</w:t>
      </w:r>
    </w:p>
    <w:p>
      <w:pPr>
        <w:shd w:val="clear" w:color="000000" w:fill="FFFFFF"/>
        <w:snapToGrid w:val="0"/>
        <w:spacing w:before="120" w:after="120" w:line="300" w:lineRule="atLeast"/>
        <w:rPr>
          <w:rFonts w:hint="eastAsia" w:ascii="微软雅黑" w:hAnsi="微软雅黑" w:eastAsia="微软雅黑" w:cs="微软雅黑"/>
          <w:b/>
          <w:color w:val="000000" w:themeColor="text1"/>
          <w:highlight w:val="none"/>
          <w14:textFill>
            <w14:solidFill>
              <w14:schemeClr w14:val="tx1"/>
            </w14:solidFill>
          </w14:textFill>
        </w:rPr>
      </w:pPr>
    </w:p>
    <w:p>
      <w:pPr>
        <w:shd w:val="clear" w:color="000000" w:fill="FFFFFF"/>
        <w:snapToGrid w:val="0"/>
        <w:spacing w:before="120" w:after="120" w:line="300" w:lineRule="atLeast"/>
        <w:rPr>
          <w:rFonts w:hint="eastAsia" w:ascii="微软雅黑" w:hAnsi="微软雅黑" w:eastAsia="微软雅黑" w:cs="微软雅黑"/>
          <w:b/>
          <w:color w:val="000000" w:themeColor="text1"/>
          <w:sz w:val="28"/>
          <w:szCs w:val="28"/>
          <w:highlight w:val="none"/>
          <w14:textFill>
            <w14:solidFill>
              <w14:schemeClr w14:val="tx1"/>
            </w14:solidFill>
          </w14:textFill>
        </w:rPr>
      </w:pPr>
      <w:r>
        <w:rPr>
          <w:rFonts w:hint="eastAsia" w:ascii="微软雅黑" w:hAnsi="微软雅黑" w:eastAsia="微软雅黑" w:cs="微软雅黑"/>
          <w:b/>
          <w:color w:val="000000" w:themeColor="text1"/>
          <w:sz w:val="28"/>
          <w:szCs w:val="28"/>
          <w:highlight w:val="none"/>
          <w14:textFill>
            <w14:solidFill>
              <w14:schemeClr w14:val="tx1"/>
            </w14:solidFill>
          </w14:textFill>
        </w:rPr>
        <w:t>具体开标厅开标当日投标截止时间前在六盘水市公共资源交易中心大厅屏幕或全国公共资源交易平台(贵州省·六盘水市)</w:t>
      </w:r>
      <w:r>
        <w:rPr>
          <w:rFonts w:hint="eastAsia" w:ascii="微软雅黑" w:hAnsi="微软雅黑" w:eastAsia="微软雅黑" w:cs="微软雅黑"/>
          <w:b/>
          <w:color w:val="000000" w:themeColor="text1"/>
          <w:sz w:val="28"/>
          <w:szCs w:val="28"/>
          <w:highlight w:val="none"/>
          <w:lang w:eastAsia="zh-CN"/>
          <w14:textFill>
            <w14:solidFill>
              <w14:schemeClr w14:val="tx1"/>
            </w14:solidFill>
          </w14:textFill>
        </w:rPr>
        <w:t>平台</w:t>
      </w:r>
      <w:r>
        <w:rPr>
          <w:rFonts w:hint="eastAsia" w:ascii="微软雅黑" w:hAnsi="微软雅黑" w:eastAsia="微软雅黑" w:cs="微软雅黑"/>
          <w:b/>
          <w:color w:val="000000" w:themeColor="text1"/>
          <w:sz w:val="28"/>
          <w:szCs w:val="28"/>
          <w:highlight w:val="none"/>
          <w14:textFill>
            <w14:solidFill>
              <w14:schemeClr w14:val="tx1"/>
            </w14:solidFill>
          </w14:textFill>
        </w:rPr>
        <w:t>查看。</w:t>
      </w:r>
    </w:p>
    <w:p>
      <w:pPr>
        <w:pStyle w:val="23"/>
        <w:rPr>
          <w:rFonts w:hint="eastAsia"/>
          <w:color w:val="000000" w:themeColor="text1"/>
          <w:highlight w:val="none"/>
          <w14:textFill>
            <w14:solidFill>
              <w14:schemeClr w14:val="tx1"/>
            </w14:solidFill>
          </w14:textFill>
        </w:rPr>
        <w:sectPr>
          <w:pgSz w:w="11906" w:h="16838"/>
          <w:pgMar w:top="1440" w:right="1080" w:bottom="1440" w:left="1080" w:header="851" w:footer="992" w:gutter="0"/>
          <w:cols w:space="425" w:num="1"/>
          <w:docGrid w:type="lines" w:linePitch="312" w:charSpace="0"/>
        </w:sectPr>
      </w:pPr>
    </w:p>
    <w:p>
      <w:pPr>
        <w:pStyle w:val="4"/>
        <w:bidi w:val="0"/>
        <w:jc w:val="center"/>
        <w:rPr>
          <w:rFonts w:hint="eastAsia"/>
          <w:color w:val="000000" w:themeColor="text1"/>
          <w:sz w:val="36"/>
          <w:szCs w:val="36"/>
          <w:highlight w:val="none"/>
          <w:lang w:val="en-US" w:eastAsia="zh-CN"/>
          <w14:textFill>
            <w14:solidFill>
              <w14:schemeClr w14:val="tx1"/>
            </w14:solidFill>
          </w14:textFill>
        </w:rPr>
      </w:pPr>
      <w:bookmarkStart w:id="56" w:name="_Toc23320"/>
      <w:r>
        <w:rPr>
          <w:rFonts w:hint="eastAsia"/>
          <w:color w:val="000000" w:themeColor="text1"/>
          <w:sz w:val="36"/>
          <w:szCs w:val="36"/>
          <w:highlight w:val="none"/>
          <w:lang w:val="en-US" w:eastAsia="zh-CN"/>
          <w14:textFill>
            <w14:solidFill>
              <w14:schemeClr w14:val="tx1"/>
            </w14:solidFill>
          </w14:textFill>
        </w:rPr>
        <w:t xml:space="preserve">第十四章 </w:t>
      </w:r>
      <w:r>
        <w:rPr>
          <w:rFonts w:hint="eastAsia"/>
          <w:color w:val="000000" w:themeColor="text1"/>
          <w:sz w:val="36"/>
          <w:szCs w:val="36"/>
          <w:highlight w:val="none"/>
          <w:lang w:eastAsia="zh-CN"/>
          <w14:textFill>
            <w14:solidFill>
              <w14:schemeClr w14:val="tx1"/>
            </w14:solidFill>
          </w14:textFill>
        </w:rPr>
        <w:t>招标</w:t>
      </w:r>
      <w:r>
        <w:rPr>
          <w:rFonts w:hint="eastAsia"/>
          <w:color w:val="000000" w:themeColor="text1"/>
          <w:sz w:val="36"/>
          <w:szCs w:val="36"/>
          <w:highlight w:val="none"/>
          <w14:textFill>
            <w14:solidFill>
              <w14:schemeClr w14:val="tx1"/>
            </w14:solidFill>
          </w14:textFill>
        </w:rPr>
        <w:t>代理机构代理费用的收取标准和方式</w:t>
      </w:r>
      <w:bookmarkEnd w:id="56"/>
    </w:p>
    <w:p>
      <w:pPr>
        <w:spacing w:line="360" w:lineRule="auto"/>
        <w:ind w:firstLine="480" w:firstLineChars="200"/>
      </w:pPr>
      <w:r>
        <w:rPr>
          <w:rFonts w:hint="eastAsia" w:eastAsia="宋体" w:cs="Times New Roman"/>
          <w:color w:val="000000" w:themeColor="text1"/>
          <w:kern w:val="2"/>
          <w:sz w:val="24"/>
          <w:szCs w:val="24"/>
          <w:highlight w:val="none"/>
          <w:lang w:val="en-US" w:eastAsia="zh-CN" w:bidi="ar-SA"/>
          <w14:textFill>
            <w14:solidFill>
              <w14:schemeClr w14:val="tx1"/>
            </w14:solidFill>
          </w14:textFill>
        </w:rPr>
        <w:t>一</w:t>
      </w:r>
      <w:r>
        <w:rPr>
          <w:rFonts w:hint="eastAsia" w:ascii="Calibri" w:hAnsi="Calibri" w:eastAsia="宋体" w:cs="Times New Roman"/>
          <w:color w:val="000000" w:themeColor="text1"/>
          <w:kern w:val="2"/>
          <w:sz w:val="24"/>
          <w:szCs w:val="24"/>
          <w:highlight w:val="none"/>
          <w:lang w:val="en-US" w:eastAsia="zh-CN" w:bidi="ar-SA"/>
          <w14:textFill>
            <w14:solidFill>
              <w14:schemeClr w14:val="tx1"/>
            </w14:solidFill>
          </w14:textFill>
        </w:rPr>
        <w:t>、</w:t>
      </w:r>
      <w:bookmarkStart w:id="57" w:name="_Toc7852"/>
      <w:r>
        <w:rPr>
          <w:rFonts w:hint="eastAsia"/>
        </w:rPr>
        <w:t>采购代理机构费用的收取方式：成交供应商领取成交通知书之前，以电汇、现金方式，向采购代理机构按采购文件规定一次性全额支付成交服务费。</w:t>
      </w:r>
    </w:p>
    <w:tbl>
      <w:tblPr>
        <w:tblStyle w:val="20"/>
        <w:tblW w:w="87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5014"/>
        <w:gridCol w:w="30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9" w:type="dxa"/>
          </w:tcPr>
          <w:p>
            <w:pPr>
              <w:pStyle w:val="24"/>
              <w:ind w:firstLine="0" w:firstLineChars="0"/>
              <w:rPr>
                <w:rFonts w:ascii="微软雅黑" w:hAnsi="微软雅黑" w:eastAsia="微软雅黑" w:cs="微软雅黑"/>
                <w:color w:val="000000"/>
              </w:rPr>
            </w:pPr>
            <w:r>
              <w:rPr>
                <w:rFonts w:hint="eastAsia" w:ascii="微软雅黑" w:hAnsi="微软雅黑" w:eastAsia="微软雅黑" w:cs="微软雅黑"/>
                <w:color w:val="000000"/>
              </w:rPr>
              <w:t>序号</w:t>
            </w:r>
          </w:p>
        </w:tc>
        <w:tc>
          <w:tcPr>
            <w:tcW w:w="5014" w:type="dxa"/>
          </w:tcPr>
          <w:p>
            <w:pPr>
              <w:pStyle w:val="24"/>
              <w:ind w:firstLine="0" w:firstLineChars="0"/>
              <w:jc w:val="center"/>
              <w:rPr>
                <w:rFonts w:ascii="微软雅黑" w:hAnsi="微软雅黑" w:eastAsia="微软雅黑" w:cs="微软雅黑"/>
                <w:color w:val="000000"/>
              </w:rPr>
            </w:pPr>
            <w:r>
              <w:rPr>
                <w:rFonts w:hint="eastAsia" w:ascii="微软雅黑" w:hAnsi="微软雅黑" w:eastAsia="微软雅黑" w:cs="微软雅黑"/>
                <w:color w:val="000000"/>
              </w:rPr>
              <w:t>项目包号</w:t>
            </w:r>
          </w:p>
        </w:tc>
        <w:tc>
          <w:tcPr>
            <w:tcW w:w="3008" w:type="dxa"/>
          </w:tcPr>
          <w:p>
            <w:pPr>
              <w:pStyle w:val="24"/>
              <w:ind w:firstLine="0" w:firstLineChars="0"/>
              <w:jc w:val="center"/>
              <w:rPr>
                <w:rFonts w:ascii="微软雅黑" w:hAnsi="微软雅黑" w:eastAsia="微软雅黑" w:cs="微软雅黑"/>
                <w:color w:val="000000"/>
              </w:rPr>
            </w:pPr>
            <w:r>
              <w:rPr>
                <w:rFonts w:hint="eastAsia" w:ascii="微软雅黑" w:hAnsi="微软雅黑" w:eastAsia="微软雅黑" w:cs="微软雅黑"/>
                <w:color w:val="000000"/>
              </w:rPr>
              <w:t>成交服务费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9" w:type="dxa"/>
          </w:tcPr>
          <w:p>
            <w:pPr>
              <w:pStyle w:val="24"/>
              <w:ind w:firstLine="0" w:firstLineChars="0"/>
              <w:jc w:val="center"/>
              <w:rPr>
                <w:rFonts w:ascii="微软雅黑" w:hAnsi="微软雅黑" w:eastAsia="微软雅黑" w:cs="微软雅黑"/>
                <w:color w:val="000000"/>
              </w:rPr>
            </w:pPr>
            <w:r>
              <w:rPr>
                <w:rFonts w:hint="eastAsia" w:ascii="微软雅黑" w:hAnsi="微软雅黑" w:eastAsia="微软雅黑" w:cs="微软雅黑"/>
                <w:color w:val="000000"/>
              </w:rPr>
              <w:t>1</w:t>
            </w:r>
          </w:p>
        </w:tc>
        <w:tc>
          <w:tcPr>
            <w:tcW w:w="5014" w:type="dxa"/>
            <w:vAlign w:val="center"/>
          </w:tcPr>
          <w:p>
            <w:pPr>
              <w:jc w:val="center"/>
              <w:textAlignment w:val="center"/>
              <w:rPr>
                <w:rFonts w:ascii="微软雅黑" w:hAnsi="微软雅黑" w:cs="微软雅黑"/>
                <w:color w:val="000000"/>
              </w:rPr>
            </w:pPr>
            <w:r>
              <w:rPr>
                <w:rFonts w:hint="eastAsia" w:ascii="微软雅黑" w:hAnsi="微软雅黑" w:cs="微软雅黑"/>
                <w:color w:val="000000"/>
              </w:rPr>
              <w:t>六盘水市红桥东路项目工程结算审核、竣工决算审计单位招标项目</w:t>
            </w:r>
          </w:p>
        </w:tc>
        <w:tc>
          <w:tcPr>
            <w:tcW w:w="3008" w:type="dxa"/>
            <w:vAlign w:val="center"/>
          </w:tcPr>
          <w:p>
            <w:pPr>
              <w:pStyle w:val="24"/>
              <w:ind w:firstLine="0" w:firstLineChars="0"/>
              <w:jc w:val="center"/>
              <w:rPr>
                <w:rFonts w:hint="default" w:ascii="微软雅黑" w:hAnsi="微软雅黑" w:eastAsia="微软雅黑" w:cs="微软雅黑"/>
                <w:color w:val="000000"/>
                <w:lang w:val="en-US" w:eastAsia="zh-CN"/>
              </w:rPr>
            </w:pPr>
            <w:r>
              <w:rPr>
                <w:rFonts w:hint="eastAsia" w:ascii="微软雅黑" w:hAnsi="微软雅黑" w:eastAsia="微软雅黑" w:cs="微软雅黑"/>
                <w:color w:val="000000"/>
                <w:lang w:val="en-US" w:eastAsia="zh-CN"/>
              </w:rPr>
              <w:t>6000.00元</w:t>
            </w:r>
          </w:p>
        </w:tc>
      </w:tr>
    </w:tbl>
    <w:p>
      <w:pPr>
        <w:pStyle w:val="4"/>
        <w:bidi w:val="0"/>
        <w:jc w:val="center"/>
        <w:rPr>
          <w:rFonts w:hint="eastAsia"/>
          <w:color w:val="000000" w:themeColor="text1"/>
          <w:sz w:val="36"/>
          <w:szCs w:val="36"/>
          <w:highlight w:val="none"/>
          <w:lang w:val="en-US" w:eastAsia="zh-CN"/>
          <w14:textFill>
            <w14:solidFill>
              <w14:schemeClr w14:val="tx1"/>
            </w14:solidFill>
          </w14:textFill>
        </w:rPr>
      </w:pPr>
    </w:p>
    <w:p>
      <w:pPr>
        <w:rPr>
          <w:rFonts w:hint="eastAsia"/>
          <w:lang w:val="en-US" w:eastAsia="zh-CN"/>
        </w:rPr>
        <w:sectPr>
          <w:pgSz w:w="11906" w:h="16838"/>
          <w:pgMar w:top="1440" w:right="1080" w:bottom="1440" w:left="1080" w:header="851" w:footer="992" w:gutter="0"/>
          <w:cols w:space="425" w:num="1"/>
          <w:docGrid w:type="lines" w:linePitch="312" w:charSpace="0"/>
        </w:sectPr>
      </w:pPr>
    </w:p>
    <w:p>
      <w:pPr>
        <w:pStyle w:val="4"/>
        <w:bidi w:val="0"/>
        <w:jc w:val="center"/>
        <w:rPr>
          <w:rFonts w:hint="eastAsia" w:ascii="微软雅黑" w:hAnsi="微软雅黑" w:eastAsia="微软雅黑" w:cs="微软雅黑"/>
          <w:color w:val="000000" w:themeColor="text1"/>
          <w:sz w:val="21"/>
          <w:szCs w:val="21"/>
          <w:highlight w:val="none"/>
          <w:shd w:val="clear" w:color="000000" w:fill="FFFFFF"/>
          <w14:textFill>
            <w14:solidFill>
              <w14:schemeClr w14:val="tx1"/>
            </w14:solidFill>
          </w14:textFill>
        </w:rPr>
      </w:pPr>
      <w:r>
        <w:rPr>
          <w:rFonts w:hint="eastAsia"/>
          <w:color w:val="000000" w:themeColor="text1"/>
          <w:sz w:val="36"/>
          <w:szCs w:val="36"/>
          <w:highlight w:val="none"/>
          <w:lang w:val="en-US" w:eastAsia="zh-CN"/>
          <w14:textFill>
            <w14:solidFill>
              <w14:schemeClr w14:val="tx1"/>
            </w14:solidFill>
          </w14:textFill>
        </w:rPr>
        <w:t xml:space="preserve">第十五章  </w:t>
      </w:r>
      <w:r>
        <w:rPr>
          <w:rFonts w:hint="eastAsia" w:eastAsia="宋体"/>
          <w:color w:val="000000" w:themeColor="text1"/>
          <w:sz w:val="36"/>
          <w:szCs w:val="36"/>
          <w:highlight w:val="none"/>
          <w:lang w:eastAsia="zh-CN"/>
          <w14:textFill>
            <w14:solidFill>
              <w14:schemeClr w14:val="tx1"/>
            </w14:solidFill>
          </w14:textFill>
        </w:rPr>
        <w:t>供应商</w:t>
      </w:r>
      <w:r>
        <w:rPr>
          <w:rFonts w:hint="eastAsia"/>
          <w:color w:val="000000" w:themeColor="text1"/>
          <w:sz w:val="36"/>
          <w:szCs w:val="36"/>
          <w:highlight w:val="none"/>
          <w14:textFill>
            <w14:solidFill>
              <w14:schemeClr w14:val="tx1"/>
            </w14:solidFill>
          </w14:textFill>
        </w:rPr>
        <w:t>信用信息查询渠道及截止时点、信用信息查询记录和证据留存的具体方式、信用信息的使用规则等；</w:t>
      </w:r>
      <w:bookmarkEnd w:id="57"/>
    </w:p>
    <w:p>
      <w:pPr>
        <w:spacing w:after="0" w:line="440" w:lineRule="exact"/>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信用信息查询渠道：</w:t>
      </w:r>
    </w:p>
    <w:p>
      <w:pPr>
        <w:spacing w:after="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（1）信用中国网站，信用中国网址：</w:t>
      </w:r>
      <w:r>
        <w:rPr>
          <w:rFonts w:hint="eastAsia" w:ascii="微软雅黑" w:hAnsi="微软雅黑" w:eastAsia="微软雅黑" w:cs="微软雅黑"/>
          <w:color w:val="000000" w:themeColor="text1"/>
          <w:sz w:val="21"/>
          <w:szCs w:val="21"/>
          <w:highlight w:val="none"/>
          <w14:textFill>
            <w14:solidFill>
              <w14:schemeClr w14:val="tx1"/>
            </w14:solidFill>
          </w14:textFill>
        </w:rPr>
        <w:fldChar w:fldCharType="begin"/>
      </w:r>
      <w:r>
        <w:rPr>
          <w:rFonts w:hint="eastAsia" w:ascii="微软雅黑" w:hAnsi="微软雅黑" w:eastAsia="微软雅黑" w:cs="微软雅黑"/>
          <w:color w:val="000000" w:themeColor="text1"/>
          <w:sz w:val="21"/>
          <w:szCs w:val="21"/>
          <w:highlight w:val="none"/>
          <w14:textFill>
            <w14:solidFill>
              <w14:schemeClr w14:val="tx1"/>
            </w14:solidFill>
          </w14:textFill>
        </w:rPr>
        <w:instrText xml:space="preserve"> HYPERLINK "http://www.creditchina.gov.cn" </w:instrText>
      </w:r>
      <w:r>
        <w:rPr>
          <w:rFonts w:hint="eastAsia" w:ascii="微软雅黑" w:hAnsi="微软雅黑" w:eastAsia="微软雅黑" w:cs="微软雅黑"/>
          <w:color w:val="000000" w:themeColor="text1"/>
          <w:sz w:val="21"/>
          <w:szCs w:val="21"/>
          <w:highlight w:val="none"/>
          <w14:textFill>
            <w14:solidFill>
              <w14:schemeClr w14:val="tx1"/>
            </w14:solidFill>
          </w14:textFill>
        </w:rPr>
        <w:fldChar w:fldCharType="separate"/>
      </w:r>
      <w:r>
        <w:rPr>
          <w:rFonts w:hint="eastAsia" w:ascii="微软雅黑" w:hAnsi="微软雅黑" w:eastAsia="微软雅黑" w:cs="微软雅黑"/>
          <w:color w:val="000000" w:themeColor="text1"/>
          <w:sz w:val="21"/>
          <w:szCs w:val="21"/>
          <w:highlight w:val="none"/>
          <w14:textFill>
            <w14:solidFill>
              <w14:schemeClr w14:val="tx1"/>
            </w14:solidFill>
          </w14:textFill>
        </w:rPr>
        <w:t>http://www.creditchina.gov.cn</w:t>
      </w:r>
      <w:r>
        <w:rPr>
          <w:rFonts w:hint="eastAsia" w:ascii="微软雅黑" w:hAnsi="微软雅黑" w:eastAsia="微软雅黑" w:cs="微软雅黑"/>
          <w:color w:val="000000" w:themeColor="text1"/>
          <w:sz w:val="21"/>
          <w:szCs w:val="21"/>
          <w:highlight w:val="none"/>
          <w14:textFill>
            <w14:solidFill>
              <w14:schemeClr w14:val="tx1"/>
            </w14:solidFill>
          </w14:textFill>
        </w:rPr>
        <w:fldChar w:fldCharType="end"/>
      </w:r>
    </w:p>
    <w:p>
      <w:pPr>
        <w:spacing w:after="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（2）中国政府采购网，中国政府采购网网址：</w:t>
      </w:r>
      <w:r>
        <w:rPr>
          <w:rFonts w:hint="eastAsia" w:ascii="微软雅黑" w:hAnsi="微软雅黑" w:eastAsia="微软雅黑" w:cs="微软雅黑"/>
          <w:color w:val="000000" w:themeColor="text1"/>
          <w:sz w:val="21"/>
          <w:szCs w:val="21"/>
          <w:highlight w:val="none"/>
          <w14:textFill>
            <w14:solidFill>
              <w14:schemeClr w14:val="tx1"/>
            </w14:solidFill>
          </w14:textFill>
        </w:rPr>
        <w:fldChar w:fldCharType="begin"/>
      </w:r>
      <w:r>
        <w:rPr>
          <w:rFonts w:hint="eastAsia" w:ascii="微软雅黑" w:hAnsi="微软雅黑" w:eastAsia="微软雅黑" w:cs="微软雅黑"/>
          <w:color w:val="000000" w:themeColor="text1"/>
          <w:sz w:val="21"/>
          <w:szCs w:val="21"/>
          <w:highlight w:val="none"/>
          <w14:textFill>
            <w14:solidFill>
              <w14:schemeClr w14:val="tx1"/>
            </w14:solidFill>
          </w14:textFill>
        </w:rPr>
        <w:instrText xml:space="preserve"> HYPERLINK "http://www.creditchina.gov.cn" </w:instrText>
      </w:r>
      <w:r>
        <w:rPr>
          <w:rFonts w:hint="eastAsia" w:ascii="微软雅黑" w:hAnsi="微软雅黑" w:eastAsia="微软雅黑" w:cs="微软雅黑"/>
          <w:color w:val="000000" w:themeColor="text1"/>
          <w:sz w:val="21"/>
          <w:szCs w:val="21"/>
          <w:highlight w:val="none"/>
          <w14:textFill>
            <w14:solidFill>
              <w14:schemeClr w14:val="tx1"/>
            </w14:solidFill>
          </w14:textFill>
        </w:rPr>
        <w:fldChar w:fldCharType="separate"/>
      </w:r>
      <w:r>
        <w:rPr>
          <w:rFonts w:hint="eastAsia" w:ascii="微软雅黑" w:hAnsi="微软雅黑" w:eastAsia="微软雅黑" w:cs="微软雅黑"/>
          <w:color w:val="000000" w:themeColor="text1"/>
          <w:sz w:val="21"/>
          <w:szCs w:val="21"/>
          <w:highlight w:val="none"/>
          <w14:textFill>
            <w14:solidFill>
              <w14:schemeClr w14:val="tx1"/>
            </w14:solidFill>
          </w14:textFill>
        </w:rPr>
        <w:t>http://www.ccgp.gov.cn</w:t>
      </w:r>
      <w:r>
        <w:rPr>
          <w:rFonts w:hint="eastAsia" w:ascii="微软雅黑" w:hAnsi="微软雅黑" w:eastAsia="微软雅黑" w:cs="微软雅黑"/>
          <w:color w:val="000000" w:themeColor="text1"/>
          <w:sz w:val="21"/>
          <w:szCs w:val="21"/>
          <w:highlight w:val="none"/>
          <w14:textFill>
            <w14:solidFill>
              <w14:schemeClr w14:val="tx1"/>
            </w14:solidFill>
          </w14:textFill>
        </w:rPr>
        <w:fldChar w:fldCharType="end"/>
      </w:r>
    </w:p>
    <w:p>
      <w:pPr>
        <w:spacing w:after="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2.</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信用信息查询截止时点：招标公告发布后至投标截止时间前的任意时间。</w:t>
      </w:r>
    </w:p>
    <w:p>
      <w:pPr>
        <w:spacing w:after="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3.</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信用信息查询记录和证据留存的具体方式：提供</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在信用中国网站、中国政府采购网截图或网页打印件，截图或网页打印件加盖</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单位公章。</w:t>
      </w:r>
    </w:p>
    <w:p>
      <w:pPr>
        <w:spacing w:after="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4.</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信用信息的使用规则：对列入失信被 执行人、重大税收违法案件当事人名单、政府采购严重违法失信名单及其他不符合《中华人民共和国政府采购法》第二十二条规定条件的</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，拒绝参与本次采购活动。</w:t>
      </w:r>
    </w:p>
    <w:p>
      <w:pPr>
        <w:spacing w:line="360" w:lineRule="auto"/>
        <w:rPr>
          <w:rFonts w:hint="default"/>
          <w:color w:val="000000" w:themeColor="text1"/>
          <w:highlight w:val="none"/>
          <w:lang w:val="en-US" w:eastAsia="zh-CN"/>
          <w14:textFill>
            <w14:solidFill>
              <w14:schemeClr w14:val="tx1"/>
            </w14:solidFill>
          </w14:textFill>
        </w:rPr>
        <w:sectPr>
          <w:pgSz w:w="11906" w:h="16838"/>
          <w:pgMar w:top="1440" w:right="1080" w:bottom="1440" w:left="1080" w:header="851" w:footer="992" w:gutter="0"/>
          <w:cols w:space="425" w:num="1"/>
          <w:docGrid w:type="lines" w:linePitch="312" w:charSpace="0"/>
        </w:sectPr>
      </w:pPr>
    </w:p>
    <w:p>
      <w:pPr>
        <w:pStyle w:val="4"/>
        <w:bidi w:val="0"/>
        <w:jc w:val="center"/>
        <w:rPr>
          <w:rFonts w:hint="eastAsia"/>
          <w:color w:val="000000" w:themeColor="text1"/>
          <w:highlight w:val="none"/>
          <w14:textFill>
            <w14:solidFill>
              <w14:schemeClr w14:val="tx1"/>
            </w14:solidFill>
          </w14:textFill>
        </w:rPr>
      </w:pPr>
      <w:bookmarkStart w:id="58" w:name="_Toc6701"/>
      <w:r>
        <w:rPr>
          <w:rFonts w:hint="eastAsia"/>
          <w:color w:val="000000" w:themeColor="text1"/>
          <w:highlight w:val="none"/>
          <w:lang w:eastAsia="zh-CN"/>
          <w14:textFill>
            <w14:solidFill>
              <w14:schemeClr w14:val="tx1"/>
            </w14:solidFill>
          </w14:textFill>
        </w:rPr>
        <w:t>第十六章</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省级以上财政部门规定的其他事项</w:t>
      </w:r>
      <w:bookmarkEnd w:id="58"/>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both"/>
        <w:textAlignment w:val="auto"/>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1.《关于进一步落实政府采购有关问题的通知》（黔财采〔2014〕15号）规定的政府采购优惠政策。</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1.1节能产品：所投产品属于“节能产品清单”或“环保产品清单”有效期内中的产品（强制采购产品除外），有一项得 0.3 分；所投产品同时属于“节能产品清单”和“环保产品清单”两个清单中产品的，每一项加 0.5 分，最高不超过 2 分。</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1.2对原产地在少数民族自治区和享受少数民族自治待遇的省份（享受少数民族自治待遇的省份为云南、贵州、青海）的投标主产品（不含附带产品），享受政策性加分，在总得分基础上加 3 分。投标主产品按照不得低于本采购项目预算金的50%加以确定，若实行分品目采购的，可以以品目为单位计算。</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both"/>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2.按贵州省财政厅文件黔财采〔2017〕6号：网络和信息系统建设项目必须使用国产密码。</w:t>
      </w:r>
    </w:p>
    <w:p>
      <w:pPr>
        <w:pStyle w:val="2"/>
        <w:spacing w:line="360" w:lineRule="auto"/>
        <w:rPr>
          <w:rFonts w:hint="default"/>
          <w:color w:val="000000" w:themeColor="text1"/>
          <w:highlight w:val="none"/>
          <w:lang w:val="en-US" w:eastAsia="zh-CN"/>
          <w14:textFill>
            <w14:solidFill>
              <w14:schemeClr w14:val="tx1"/>
            </w14:solidFill>
          </w14:textFill>
        </w:rPr>
        <w:sectPr>
          <w:pgSz w:w="11906" w:h="16838"/>
          <w:pgMar w:top="1440" w:right="1080" w:bottom="1440" w:left="1080" w:header="851" w:footer="992" w:gutter="0"/>
          <w:cols w:space="425" w:num="1"/>
          <w:docGrid w:type="lines" w:linePitch="312" w:charSpace="0"/>
        </w:sectPr>
      </w:pPr>
    </w:p>
    <w:p>
      <w:pPr>
        <w:snapToGrid w:val="0"/>
        <w:spacing w:line="20" w:lineRule="atLeast"/>
        <w:jc w:val="center"/>
        <w:outlineLvl w:val="0"/>
        <w:rPr>
          <w:rFonts w:hint="eastAsia" w:ascii="微软雅黑" w:hAnsi="微软雅黑" w:eastAsia="微软雅黑" w:cs="微软雅黑"/>
          <w:b/>
          <w:color w:val="000000" w:themeColor="text1"/>
          <w:sz w:val="30"/>
          <w:szCs w:val="30"/>
          <w:highlight w:val="none"/>
          <w14:textFill>
            <w14:solidFill>
              <w14:schemeClr w14:val="tx1"/>
            </w14:solidFill>
          </w14:textFill>
        </w:rPr>
      </w:pPr>
      <w:bookmarkStart w:id="59" w:name="_Toc31730"/>
      <w:bookmarkStart w:id="60" w:name="_Toc8991"/>
      <w:r>
        <w:rPr>
          <w:rFonts w:hint="eastAsia" w:ascii="微软雅黑" w:hAnsi="微软雅黑" w:eastAsia="微软雅黑" w:cs="微软雅黑"/>
          <w:b/>
          <w:color w:val="000000" w:themeColor="text1"/>
          <w:sz w:val="30"/>
          <w:szCs w:val="30"/>
          <w:highlight w:val="none"/>
          <w:lang w:eastAsia="zh-CN"/>
          <w14:textFill>
            <w14:solidFill>
              <w14:schemeClr w14:val="tx1"/>
            </w14:solidFill>
          </w14:textFill>
        </w:rPr>
        <w:t>第</w:t>
      </w:r>
      <w:r>
        <w:rPr>
          <w:rFonts w:hint="eastAsia" w:ascii="微软雅黑" w:hAnsi="微软雅黑" w:eastAsia="微软雅黑" w:cs="微软雅黑"/>
          <w:b/>
          <w:color w:val="000000" w:themeColor="text1"/>
          <w:sz w:val="30"/>
          <w:szCs w:val="30"/>
          <w:highlight w:val="none"/>
          <w14:textFill>
            <w14:solidFill>
              <w14:schemeClr w14:val="tx1"/>
            </w14:solidFill>
          </w14:textFill>
        </w:rPr>
        <w:t>十</w:t>
      </w:r>
      <w:r>
        <w:rPr>
          <w:rFonts w:hint="eastAsia" w:ascii="微软雅黑" w:hAnsi="微软雅黑" w:cs="微软雅黑"/>
          <w:b/>
          <w:color w:val="000000" w:themeColor="text1"/>
          <w:sz w:val="30"/>
          <w:szCs w:val="30"/>
          <w:highlight w:val="none"/>
          <w:lang w:eastAsia="zh-CN"/>
          <w14:textFill>
            <w14:solidFill>
              <w14:schemeClr w14:val="tx1"/>
            </w14:solidFill>
          </w14:textFill>
        </w:rPr>
        <w:t>七</w:t>
      </w:r>
      <w:r>
        <w:rPr>
          <w:rFonts w:hint="eastAsia" w:ascii="微软雅黑" w:hAnsi="微软雅黑" w:eastAsia="微软雅黑" w:cs="微软雅黑"/>
          <w:b/>
          <w:color w:val="000000" w:themeColor="text1"/>
          <w:sz w:val="30"/>
          <w:szCs w:val="30"/>
          <w:highlight w:val="none"/>
          <w:lang w:eastAsia="zh-CN"/>
          <w14:textFill>
            <w14:solidFill>
              <w14:schemeClr w14:val="tx1"/>
            </w14:solidFill>
          </w14:textFill>
        </w:rPr>
        <w:t>章</w:t>
      </w:r>
      <w:r>
        <w:rPr>
          <w:rFonts w:hint="eastAsia" w:ascii="微软雅黑" w:hAnsi="微软雅黑" w:eastAsia="微软雅黑" w:cs="微软雅黑"/>
          <w:b/>
          <w:color w:val="000000" w:themeColor="text1"/>
          <w:sz w:val="30"/>
          <w:szCs w:val="30"/>
          <w:highlight w:val="none"/>
          <w:lang w:val="en-US" w:eastAsia="zh-CN"/>
          <w14:textFill>
            <w14:solidFill>
              <w14:schemeClr w14:val="tx1"/>
            </w14:solidFill>
          </w14:textFill>
        </w:rPr>
        <w:t xml:space="preserve">  </w:t>
      </w:r>
      <w:r>
        <w:rPr>
          <w:rFonts w:hint="eastAsia" w:ascii="微软雅黑" w:hAnsi="微软雅黑" w:eastAsia="微软雅黑" w:cs="微软雅黑"/>
          <w:b/>
          <w:color w:val="000000" w:themeColor="text1"/>
          <w:sz w:val="30"/>
          <w:szCs w:val="30"/>
          <w:highlight w:val="none"/>
          <w14:textFill>
            <w14:solidFill>
              <w14:schemeClr w14:val="tx1"/>
            </w14:solidFill>
          </w14:textFill>
        </w:rPr>
        <w:t>投标文件格式</w:t>
      </w:r>
      <w:bookmarkEnd w:id="59"/>
      <w:bookmarkEnd w:id="60"/>
    </w:p>
    <w:p>
      <w:pPr>
        <w:snapToGrid w:val="0"/>
        <w:spacing w:before="300" w:after="200" w:line="300" w:lineRule="auto"/>
        <w:outlineLvl w:val="0"/>
        <w:rPr>
          <w:rFonts w:hint="eastAsia" w:ascii="微软雅黑" w:hAnsi="微软雅黑" w:eastAsia="微软雅黑" w:cs="微软雅黑"/>
          <w:b/>
          <w:bCs/>
          <w:i/>
          <w:iCs/>
          <w:color w:val="000000" w:themeColor="text1"/>
          <w:sz w:val="32"/>
          <w:szCs w:val="32"/>
          <w:highlight w:val="none"/>
          <w14:textFill>
            <w14:solidFill>
              <w14:schemeClr w14:val="tx1"/>
            </w14:solidFill>
          </w14:textFill>
        </w:rPr>
      </w:pPr>
      <w:bookmarkStart w:id="61" w:name="_Toc5106"/>
      <w:bookmarkStart w:id="62" w:name="_Toc9901"/>
      <w:bookmarkStart w:id="63" w:name="_Toc27479"/>
      <w:r>
        <w:rPr>
          <w:rFonts w:hint="eastAsia" w:ascii="微软雅黑" w:hAnsi="微软雅黑" w:eastAsia="微软雅黑" w:cs="微软雅黑"/>
          <w:b/>
          <w:bCs/>
          <w:i/>
          <w:iCs/>
          <w:color w:val="000000" w:themeColor="text1"/>
          <w:sz w:val="32"/>
          <w:szCs w:val="32"/>
          <w:highlight w:val="none"/>
          <w14:textFill>
            <w14:solidFill>
              <w14:schemeClr w14:val="tx1"/>
            </w14:solidFill>
          </w14:textFill>
        </w:rPr>
        <w:t>投标文件的外封格式</w:t>
      </w:r>
      <w:bookmarkEnd w:id="61"/>
      <w:bookmarkEnd w:id="62"/>
      <w:bookmarkEnd w:id="63"/>
      <w:bookmarkStart w:id="64" w:name="_Toc18447_WPSOffice_Level1"/>
    </w:p>
    <w:p>
      <w:pPr>
        <w:pStyle w:val="2"/>
        <w:rPr>
          <w:rFonts w:hint="eastAsia"/>
          <w:color w:val="000000" w:themeColor="text1"/>
          <w:highlight w:val="none"/>
          <w14:textFill>
            <w14:solidFill>
              <w14:schemeClr w14:val="tx1"/>
            </w14:solidFill>
          </w14:textFill>
        </w:rPr>
      </w:pPr>
      <w:bookmarkStart w:id="65" w:name="_Toc7600"/>
      <w:bookmarkStart w:id="66" w:name="_Toc31593"/>
      <w:r>
        <w:rPr>
          <w:rFonts w:hint="eastAsia" w:ascii="宋体" w:hAnsi="宋体" w:eastAsia="宋体" w:cs="宋体"/>
          <w:b/>
          <w:bCs/>
          <w:i w:val="0"/>
          <w:iCs w:val="0"/>
          <w:color w:val="000000" w:themeColor="text1"/>
          <w:sz w:val="28"/>
          <w:szCs w:val="28"/>
          <w:highlight w:val="none"/>
          <w:lang w:eastAsia="zh-CN"/>
          <w14:textFill>
            <w14:solidFill>
              <w14:schemeClr w14:val="tx1"/>
            </w14:solidFill>
          </w14:textFill>
        </w:rPr>
        <w:t>注：</w:t>
      </w:r>
      <w:r>
        <w:rPr>
          <w:rFonts w:hint="eastAsia" w:ascii="宋体" w:hAnsi="宋体" w:eastAsia="宋体" w:cs="宋体"/>
          <w:b/>
          <w:bCs/>
          <w:i w:val="0"/>
          <w:iCs w:val="0"/>
          <w:color w:val="000000" w:themeColor="text1"/>
          <w:sz w:val="28"/>
          <w:szCs w:val="28"/>
          <w:highlight w:val="none"/>
          <w:lang w:val="en-US" w:eastAsia="zh-CN"/>
          <w14:textFill>
            <w14:solidFill>
              <w14:schemeClr w14:val="tx1"/>
            </w14:solidFill>
          </w14:textFill>
        </w:rPr>
        <w:t>资格标</w:t>
      </w:r>
      <w:bookmarkEnd w:id="65"/>
      <w:bookmarkEnd w:id="66"/>
      <w:bookmarkStart w:id="67" w:name="_Toc25268"/>
      <w:bookmarkStart w:id="68" w:name="_Toc26415"/>
      <w:r>
        <w:rPr>
          <w:rFonts w:hint="eastAsia" w:ascii="宋体" w:hAnsi="宋体" w:eastAsia="宋体" w:cs="宋体"/>
          <w:b/>
          <w:bCs/>
          <w:i w:val="0"/>
          <w:iCs w:val="0"/>
          <w:color w:val="000000" w:themeColor="text1"/>
          <w:sz w:val="28"/>
          <w:szCs w:val="28"/>
          <w:highlight w:val="none"/>
          <w:lang w:val="en-US" w:eastAsia="zh-CN"/>
          <w14:textFill>
            <w14:solidFill>
              <w14:schemeClr w14:val="tx1"/>
            </w14:solidFill>
          </w14:textFill>
        </w:rPr>
        <w:t>、响应报价表  、技术和商务标、电子文件请按招标文件单独密封。</w:t>
      </w:r>
      <w:bookmarkEnd w:id="67"/>
      <w:bookmarkEnd w:id="68"/>
    </w:p>
    <w:p>
      <w:pPr>
        <w:snapToGrid w:val="0"/>
        <w:spacing w:after="200"/>
        <w:jc w:val="center"/>
        <w:outlineLvl w:val="0"/>
        <w:rPr>
          <w:rFonts w:hint="eastAsia" w:ascii="微软雅黑" w:hAnsi="微软雅黑" w:eastAsia="微软雅黑" w:cs="微软雅黑"/>
          <w:color w:val="000000" w:themeColor="text1"/>
          <w:sz w:val="84"/>
          <w:szCs w:val="84"/>
          <w:highlight w:val="none"/>
          <w14:textFill>
            <w14:solidFill>
              <w14:schemeClr w14:val="tx1"/>
            </w14:solidFill>
          </w14:textFill>
        </w:rPr>
      </w:pPr>
      <w:bookmarkStart w:id="69" w:name="_Toc2257"/>
      <w:bookmarkStart w:id="70" w:name="_Toc10552"/>
      <w:r>
        <w:rPr>
          <w:rFonts w:hint="eastAsia" w:ascii="微软雅黑" w:hAnsi="微软雅黑" w:eastAsia="微软雅黑" w:cs="微软雅黑"/>
          <w:color w:val="000000" w:themeColor="text1"/>
          <w:sz w:val="84"/>
          <w:szCs w:val="84"/>
          <w:highlight w:val="none"/>
          <w14:textFill>
            <w14:solidFill>
              <w14:schemeClr w14:val="tx1"/>
            </w14:solidFill>
          </w14:textFill>
        </w:rPr>
        <w:t>投  标  文  件</w:t>
      </w:r>
      <w:bookmarkEnd w:id="64"/>
      <w:bookmarkEnd w:id="69"/>
      <w:bookmarkEnd w:id="70"/>
    </w:p>
    <w:p>
      <w:pPr>
        <w:snapToGrid w:val="0"/>
        <w:spacing w:after="200"/>
        <w:ind w:firstLine="1280" w:firstLineChars="400"/>
        <w:jc w:val="both"/>
        <w:rPr>
          <w:rFonts w:hint="eastAsia" w:ascii="微软雅黑" w:hAnsi="微软雅黑" w:eastAsia="微软雅黑" w:cs="微软雅黑"/>
          <w:color w:val="000000" w:themeColor="text1"/>
          <w:sz w:val="32"/>
          <w:szCs w:val="32"/>
          <w:highlight w:val="none"/>
          <w14:textFill>
            <w14:solidFill>
              <w14:schemeClr w14:val="tx1"/>
            </w14:solidFill>
          </w14:textFill>
        </w:rPr>
      </w:pPr>
      <w:r>
        <w:rPr>
          <w:rFonts w:hint="eastAsia" w:ascii="微软雅黑" w:hAnsi="微软雅黑" w:eastAsia="微软雅黑" w:cs="微软雅黑"/>
          <w:color w:val="000000" w:themeColor="text1"/>
          <w:sz w:val="32"/>
          <w:szCs w:val="32"/>
          <w:highlight w:val="none"/>
          <w14:textFill>
            <w14:solidFill>
              <w14:schemeClr w14:val="tx1"/>
            </w14:solidFill>
          </w14:textFill>
        </w:rPr>
        <w:t>项目名称：</w:t>
      </w:r>
      <w:r>
        <w:rPr>
          <w:rFonts w:hint="eastAsia" w:ascii="微软雅黑" w:hAnsi="微软雅黑" w:cs="微软雅黑"/>
          <w:color w:val="000000" w:themeColor="text1"/>
          <w:sz w:val="32"/>
          <w:szCs w:val="32"/>
          <w:highlight w:val="none"/>
          <w:lang w:val="en-US" w:eastAsia="zh-CN"/>
          <w14:textFill>
            <w14:solidFill>
              <w14:schemeClr w14:val="tx1"/>
            </w14:solidFill>
          </w14:textFill>
        </w:rPr>
        <w:t xml:space="preserve"> </w:t>
      </w:r>
    </w:p>
    <w:p>
      <w:pPr>
        <w:snapToGrid w:val="0"/>
        <w:spacing w:after="200"/>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sz w:val="32"/>
          <w:szCs w:val="32"/>
          <w:highlight w:val="none"/>
          <w14:textFill>
            <w14:solidFill>
              <w14:schemeClr w14:val="tx1"/>
            </w14:solidFill>
          </w14:textFill>
        </w:rPr>
        <w:t xml:space="preserve">       </w:t>
      </w:r>
      <w:r>
        <w:rPr>
          <w:rFonts w:hint="default" w:ascii="微软雅黑" w:hAnsi="微软雅黑" w:eastAsia="微软雅黑" w:cs="微软雅黑"/>
          <w:color w:val="000000" w:themeColor="text1"/>
          <w:sz w:val="32"/>
          <w:szCs w:val="32"/>
          <w:highlight w:val="none"/>
          <w14:textFill>
            <w14:solidFill>
              <w14:schemeClr w14:val="tx1"/>
            </w14:solidFill>
          </w14:textFill>
        </w:rPr>
        <w:t xml:space="preserve"> </w:t>
      </w:r>
      <w:r>
        <w:rPr>
          <w:rFonts w:hint="eastAsia" w:ascii="微软雅黑" w:hAnsi="微软雅黑" w:eastAsia="微软雅黑" w:cs="微软雅黑"/>
          <w:color w:val="000000" w:themeColor="text1"/>
          <w:sz w:val="32"/>
          <w:szCs w:val="32"/>
          <w:highlight w:val="none"/>
          <w14:textFill>
            <w14:solidFill>
              <w14:schemeClr w14:val="tx1"/>
            </w14:solidFill>
          </w14:textFill>
        </w:rPr>
        <w:t>项目编号：</w:t>
      </w:r>
      <w:r>
        <w:rPr>
          <w:rFonts w:hint="eastAsia" w:ascii="微软雅黑" w:hAnsi="微软雅黑" w:eastAsia="微软雅黑" w:cs="微软雅黑"/>
          <w:color w:val="000000" w:themeColor="text1"/>
          <w:sz w:val="32"/>
          <w:szCs w:val="32"/>
          <w:highlight w:val="none"/>
          <w:lang w:eastAsia="zh-CN"/>
          <w14:textFill>
            <w14:solidFill>
              <w14:schemeClr w14:val="tx1"/>
            </w14:solidFill>
          </w14:textFill>
        </w:rPr>
        <w:t xml:space="preserve"> </w:t>
      </w:r>
      <w:r>
        <w:rPr>
          <w:rFonts w:hint="eastAsia" w:ascii="微软雅黑" w:hAnsi="微软雅黑" w:cs="微软雅黑"/>
          <w:color w:val="000000" w:themeColor="text1"/>
          <w:sz w:val="32"/>
          <w:szCs w:val="32"/>
          <w:highlight w:val="none"/>
          <w:lang w:val="en-US" w:eastAsia="zh-CN"/>
          <w14:textFill>
            <w14:solidFill>
              <w14:schemeClr w14:val="tx1"/>
            </w14:solidFill>
          </w14:textFill>
        </w:rPr>
        <w:t xml:space="preserve"> </w:t>
      </w:r>
    </w:p>
    <w:p>
      <w:pPr>
        <w:snapToGrid w:val="0"/>
        <w:spacing w:after="200"/>
        <w:rPr>
          <w:rFonts w:hint="eastAsia" w:ascii="微软雅黑" w:hAnsi="微软雅黑" w:eastAsia="微软雅黑" w:cs="微软雅黑"/>
          <w:color w:val="000000" w:themeColor="text1"/>
          <w:sz w:val="28"/>
          <w:szCs w:val="28"/>
          <w:highlight w:val="none"/>
          <w:lang w:eastAsia="zh-CN"/>
          <w14:textFill>
            <w14:solidFill>
              <w14:schemeClr w14:val="tx1"/>
            </w14:solidFill>
          </w14:textFill>
        </w:rPr>
      </w:pPr>
      <w:r>
        <w:rPr>
          <w:rFonts w:hint="eastAsia" w:ascii="微软雅黑" w:hAnsi="微软雅黑" w:eastAsia="微软雅黑" w:cs="微软雅黑"/>
          <w:color w:val="000000" w:themeColor="text1"/>
          <w:sz w:val="32"/>
          <w:szCs w:val="32"/>
          <w:highlight w:val="non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 </w:t>
      </w:r>
      <w:r>
        <w:rPr>
          <w:rFonts w:hint="default" w:ascii="微软雅黑" w:hAnsi="微软雅黑" w:eastAsia="微软雅黑" w:cs="微软雅黑"/>
          <w:color w:val="000000" w:themeColor="text1"/>
          <w:sz w:val="28"/>
          <w:szCs w:val="28"/>
          <w:highlight w:val="non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投标文件内容：</w:t>
      </w:r>
      <w:r>
        <w:rPr>
          <w:rFonts w:hint="eastAsia" w:ascii="微软雅黑" w:hAnsi="微软雅黑" w:cs="微软雅黑"/>
          <w:color w:val="000000" w:themeColor="text1"/>
          <w:sz w:val="28"/>
          <w:szCs w:val="28"/>
          <w:highlight w:val="none"/>
          <w:lang w:val="en-US" w:eastAsia="zh-CN"/>
          <w14:textFill>
            <w14:solidFill>
              <w14:schemeClr w14:val="tx1"/>
            </w14:solidFill>
          </w14:textFill>
        </w:rPr>
        <w:t xml:space="preserve"> </w:t>
      </w:r>
    </w:p>
    <w:p>
      <w:pPr>
        <w:snapToGrid w:val="0"/>
        <w:spacing w:after="200"/>
        <w:rPr>
          <w:rFonts w:hint="eastAsia" w:ascii="微软雅黑" w:hAnsi="微软雅黑" w:eastAsia="微软雅黑" w:cs="微软雅黑"/>
          <w:color w:val="000000" w:themeColor="text1"/>
          <w:sz w:val="28"/>
          <w:szCs w:val="28"/>
          <w:highlight w:val="none"/>
          <w:lang w:eastAsia="zh-CN"/>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       </w:t>
      </w:r>
      <w:r>
        <w:rPr>
          <w:rFonts w:hint="default" w:ascii="微软雅黑" w:hAnsi="微软雅黑" w:eastAsia="微软雅黑" w:cs="微软雅黑"/>
          <w:color w:val="000000" w:themeColor="text1"/>
          <w:sz w:val="28"/>
          <w:szCs w:val="28"/>
          <w:highlight w:val="non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lang w:eastAsia="zh-CN"/>
          <w14:textFill>
            <w14:solidFill>
              <w14:schemeClr w14:val="tx1"/>
            </w14:solidFill>
          </w14:textFill>
        </w:rPr>
        <w:t>所投包号：</w:t>
      </w:r>
    </w:p>
    <w:p>
      <w:pPr>
        <w:snapToGrid w:val="0"/>
        <w:spacing w:after="200"/>
        <w:ind w:firstLine="840" w:firstLineChars="300"/>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lang w:eastAsia="zh-CN"/>
          <w14:textFill>
            <w14:solidFill>
              <w14:schemeClr w14:val="tx1"/>
            </w14:solidFill>
          </w14:textFill>
        </w:rPr>
        <w:t>招</w:t>
      </w:r>
      <w:r>
        <w:rPr>
          <w:rFonts w:hint="eastAsia" w:ascii="微软雅黑" w:hAnsi="微软雅黑" w:eastAsia="微软雅黑" w:cs="微软雅黑"/>
          <w:color w:val="000000" w:themeColor="text1"/>
          <w:sz w:val="28"/>
          <w:szCs w:val="28"/>
          <w:highlight w:val="non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lang w:eastAsia="zh-CN"/>
          <w14:textFill>
            <w14:solidFill>
              <w14:schemeClr w14:val="tx1"/>
            </w14:solidFill>
          </w14:textFill>
        </w:rPr>
        <w:t>标</w:t>
      </w: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 人：</w:t>
      </w:r>
      <w:r>
        <w:rPr>
          <w:rFonts w:hint="eastAsia" w:ascii="微软雅黑" w:hAnsi="微软雅黑" w:cs="微软雅黑"/>
          <w:color w:val="000000" w:themeColor="text1"/>
          <w:sz w:val="28"/>
          <w:szCs w:val="28"/>
          <w:highlight w:val="none"/>
          <w:lang w:val="en-US" w:eastAsia="zh-CN"/>
          <w14:textFill>
            <w14:solidFill>
              <w14:schemeClr w14:val="tx1"/>
            </w14:solidFill>
          </w14:textFill>
        </w:rPr>
        <w:t xml:space="preserve"> </w:t>
      </w:r>
    </w:p>
    <w:p>
      <w:pPr>
        <w:snapToGrid w:val="0"/>
        <w:spacing w:after="200"/>
        <w:rPr>
          <w:rFonts w:hint="eastAsia" w:ascii="微软雅黑" w:hAnsi="微软雅黑" w:eastAsia="微软雅黑" w:cs="微软雅黑"/>
          <w:color w:val="000000" w:themeColor="text1"/>
          <w:sz w:val="28"/>
          <w:szCs w:val="28"/>
          <w:highlight w:val="none"/>
          <w:u w:val="single"/>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        </w:t>
      </w:r>
      <w:r>
        <w:rPr>
          <w:rFonts w:hint="eastAsia" w:ascii="微软雅黑" w:hAnsi="微软雅黑" w:cs="微软雅黑"/>
          <w:color w:val="000000" w:themeColor="text1"/>
          <w:sz w:val="28"/>
          <w:szCs w:val="28"/>
          <w:highlight w:val="none"/>
          <w:lang w:eastAsia="zh-CN"/>
          <w14:textFill>
            <w14:solidFill>
              <w14:schemeClr w14:val="tx1"/>
            </w14:solidFill>
          </w14:textFill>
        </w:rPr>
        <w:t>投 标 人</w:t>
      </w:r>
      <w:r>
        <w:rPr>
          <w:rFonts w:hint="eastAsia" w:ascii="微软雅黑" w:hAnsi="微软雅黑" w:eastAsia="微软雅黑" w:cs="微软雅黑"/>
          <w:color w:val="000000" w:themeColor="text1"/>
          <w:sz w:val="28"/>
          <w:szCs w:val="28"/>
          <w:highlight w:val="none"/>
          <w14:textFill>
            <w14:solidFill>
              <w14:schemeClr w14:val="tx1"/>
            </w14:solidFill>
          </w14:textFill>
        </w:rPr>
        <w:t>：</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（盖单位章）</w:t>
      </w:r>
    </w:p>
    <w:p>
      <w:pPr>
        <w:snapToGrid w:val="0"/>
        <w:spacing w:after="200"/>
        <w:ind w:firstLine="840" w:firstLineChars="300"/>
        <w:rPr>
          <w:rFonts w:hint="eastAsia" w:ascii="微软雅黑" w:hAnsi="微软雅黑" w:eastAsia="微软雅黑" w:cs="微软雅黑"/>
          <w:color w:val="000000" w:themeColor="text1"/>
          <w:sz w:val="28"/>
          <w:szCs w:val="28"/>
          <w:highlight w:val="none"/>
          <w:u w:val="single"/>
          <w14:textFill>
            <w14:solidFill>
              <w14:schemeClr w14:val="tx1"/>
            </w14:solidFill>
          </w14:textFill>
        </w:rPr>
      </w:pPr>
    </w:p>
    <w:p>
      <w:pPr>
        <w:snapToGrid w:val="0"/>
        <w:spacing w:after="200"/>
        <w:ind w:firstLine="840" w:firstLineChars="300"/>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法定代表人或其委托代理人：</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（签字或盖章） </w:t>
      </w:r>
    </w:p>
    <w:p>
      <w:pPr>
        <w:snapToGrid w:val="0"/>
        <w:spacing w:after="200"/>
        <w:ind w:firstLine="2520"/>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after="200"/>
        <w:ind w:firstLine="2520"/>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年</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月</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日</w:t>
      </w:r>
    </w:p>
    <w:p>
      <w:pPr>
        <w:snapToGrid w:val="0"/>
        <w:spacing w:after="200" w:line="350" w:lineRule="exact"/>
        <w:jc w:val="center"/>
        <w:rPr>
          <w:rFonts w:hint="eastAsia" w:ascii="微软雅黑" w:hAnsi="微软雅黑" w:eastAsia="微软雅黑" w:cs="微软雅黑"/>
          <w:b/>
          <w:color w:val="000000" w:themeColor="text1"/>
          <w:sz w:val="18"/>
          <w:szCs w:val="18"/>
          <w:highlight w:val="none"/>
          <w14:textFill>
            <w14:solidFill>
              <w14:schemeClr w14:val="tx1"/>
            </w14:solidFill>
          </w14:textFill>
        </w:rPr>
      </w:pPr>
      <w:r>
        <w:rPr>
          <w:rFonts w:hint="eastAsia" w:ascii="微软雅黑" w:hAnsi="微软雅黑" w:cs="微软雅黑"/>
          <w:b/>
          <w:color w:val="000000" w:themeColor="text1"/>
          <w:sz w:val="18"/>
          <w:szCs w:val="18"/>
          <w:highlight w:val="none"/>
          <w:u w:val="single"/>
          <w:lang w:eastAsia="zh-CN"/>
          <w14:textFill>
            <w14:solidFill>
              <w14:schemeClr w14:val="tx1"/>
            </w14:solidFill>
          </w14:textFill>
        </w:rPr>
        <w:t>20</w:t>
      </w:r>
      <w:r>
        <w:rPr>
          <w:rFonts w:hint="eastAsia" w:ascii="微软雅黑" w:hAnsi="微软雅黑" w:cs="微软雅黑"/>
          <w:b/>
          <w:color w:val="000000" w:themeColor="text1"/>
          <w:sz w:val="18"/>
          <w:szCs w:val="18"/>
          <w:highlight w:val="none"/>
          <w:u w:val="single"/>
          <w:lang w:val="en-US" w:eastAsia="zh-CN"/>
          <w14:textFill>
            <w14:solidFill>
              <w14:schemeClr w14:val="tx1"/>
            </w14:solidFill>
          </w14:textFill>
        </w:rPr>
        <w:t>21</w:t>
      </w:r>
      <w:r>
        <w:rPr>
          <w:rFonts w:hint="eastAsia" w:ascii="微软雅黑" w:hAnsi="微软雅黑" w:eastAsia="微软雅黑" w:cs="微软雅黑"/>
          <w:b/>
          <w:color w:val="000000" w:themeColor="text1"/>
          <w:sz w:val="18"/>
          <w:szCs w:val="18"/>
          <w:highlight w:val="none"/>
          <w:u w:val="single"/>
          <w14:textFill>
            <w14:solidFill>
              <w14:schemeClr w14:val="tx1"/>
            </w14:solidFill>
          </w14:textFill>
        </w:rPr>
        <w:t>年</w:t>
      </w:r>
      <w:r>
        <w:rPr>
          <w:rFonts w:hint="eastAsia" w:ascii="微软雅黑" w:hAnsi="微软雅黑" w:cs="微软雅黑"/>
          <w:b/>
          <w:color w:val="000000" w:themeColor="text1"/>
          <w:sz w:val="18"/>
          <w:szCs w:val="18"/>
          <w:highlight w:val="none"/>
          <w:u w:val="single"/>
          <w:lang w:val="en-US" w:eastAsia="zh-CN"/>
          <w14:textFill>
            <w14:solidFill>
              <w14:schemeClr w14:val="tx1"/>
            </w14:solidFill>
          </w14:textFill>
        </w:rPr>
        <w:t xml:space="preserve">   </w:t>
      </w:r>
      <w:r>
        <w:rPr>
          <w:rFonts w:hint="eastAsia" w:ascii="微软雅黑" w:hAnsi="微软雅黑" w:eastAsia="微软雅黑" w:cs="微软雅黑"/>
          <w:b/>
          <w:color w:val="000000" w:themeColor="text1"/>
          <w:sz w:val="18"/>
          <w:szCs w:val="18"/>
          <w:highlight w:val="none"/>
          <w:u w:val="single"/>
          <w14:textFill>
            <w14:solidFill>
              <w14:schemeClr w14:val="tx1"/>
            </w14:solidFill>
          </w14:textFill>
        </w:rPr>
        <w:t>月</w:t>
      </w:r>
      <w:r>
        <w:rPr>
          <w:rFonts w:hint="eastAsia" w:ascii="微软雅黑" w:hAnsi="微软雅黑" w:cs="微软雅黑"/>
          <w:b/>
          <w:color w:val="000000" w:themeColor="text1"/>
          <w:sz w:val="18"/>
          <w:szCs w:val="18"/>
          <w:highlight w:val="none"/>
          <w:u w:val="single"/>
          <w:lang w:val="en-US" w:eastAsia="zh-CN"/>
          <w14:textFill>
            <w14:solidFill>
              <w14:schemeClr w14:val="tx1"/>
            </w14:solidFill>
          </w14:textFill>
        </w:rPr>
        <w:t xml:space="preserve">   </w:t>
      </w:r>
      <w:r>
        <w:rPr>
          <w:rFonts w:hint="eastAsia" w:ascii="微软雅黑" w:hAnsi="微软雅黑" w:eastAsia="微软雅黑" w:cs="微软雅黑"/>
          <w:b/>
          <w:color w:val="000000" w:themeColor="text1"/>
          <w:sz w:val="18"/>
          <w:szCs w:val="18"/>
          <w:highlight w:val="none"/>
          <w:u w:val="single"/>
          <w14:textFill>
            <w14:solidFill>
              <w14:schemeClr w14:val="tx1"/>
            </w14:solidFill>
          </w14:textFill>
        </w:rPr>
        <w:t>日 09 ：30分</w:t>
      </w:r>
      <w:r>
        <w:rPr>
          <w:rFonts w:hint="eastAsia" w:ascii="微软雅黑" w:hAnsi="微软雅黑" w:eastAsia="微软雅黑" w:cs="微软雅黑"/>
          <w:b/>
          <w:color w:val="000000" w:themeColor="text1"/>
          <w:sz w:val="18"/>
          <w:szCs w:val="18"/>
          <w:highlight w:val="none"/>
          <w14:textFill>
            <w14:solidFill>
              <w14:schemeClr w14:val="tx1"/>
            </w14:solidFill>
          </w14:textFill>
        </w:rPr>
        <w:t>之前</w:t>
      </w:r>
      <w:r>
        <w:rPr>
          <w:rFonts w:hint="eastAsia" w:ascii="微软雅黑" w:hAnsi="微软雅黑" w:eastAsia="微软雅黑" w:cs="微软雅黑"/>
          <w:color w:val="000000" w:themeColor="text1"/>
          <w:sz w:val="18"/>
          <w:szCs w:val="18"/>
          <w:highlight w:val="none"/>
          <w14:textFill>
            <w14:solidFill>
              <w14:schemeClr w14:val="tx1"/>
            </w14:solidFill>
          </w14:textFill>
        </w:rPr>
        <w:t>（指</w:t>
      </w:r>
      <w:r>
        <w:rPr>
          <w:rFonts w:hint="eastAsia" w:ascii="微软雅黑" w:hAnsi="微软雅黑" w:eastAsia="微软雅黑" w:cs="微软雅黑"/>
          <w:color w:val="000000" w:themeColor="text1"/>
          <w:sz w:val="18"/>
          <w:szCs w:val="18"/>
          <w:highlight w:val="none"/>
          <w:lang w:eastAsia="zh-CN"/>
          <w14:textFill>
            <w14:solidFill>
              <w14:schemeClr w14:val="tx1"/>
            </w14:solidFill>
          </w14:textFill>
        </w:rPr>
        <w:t>招标公告</w:t>
      </w:r>
      <w:r>
        <w:rPr>
          <w:rFonts w:hint="eastAsia" w:ascii="微软雅黑" w:hAnsi="微软雅黑" w:eastAsia="微软雅黑" w:cs="微软雅黑"/>
          <w:color w:val="000000" w:themeColor="text1"/>
          <w:sz w:val="18"/>
          <w:szCs w:val="18"/>
          <w:highlight w:val="none"/>
          <w14:textFill>
            <w14:solidFill>
              <w14:schemeClr w14:val="tx1"/>
            </w14:solidFill>
          </w14:textFill>
        </w:rPr>
        <w:t>中规定的投标截止日期及时间）</w:t>
      </w:r>
      <w:r>
        <w:rPr>
          <w:rFonts w:hint="eastAsia" w:ascii="微软雅黑" w:hAnsi="微软雅黑" w:eastAsia="微软雅黑" w:cs="微软雅黑"/>
          <w:b/>
          <w:color w:val="000000" w:themeColor="text1"/>
          <w:sz w:val="18"/>
          <w:szCs w:val="18"/>
          <w:highlight w:val="none"/>
          <w14:textFill>
            <w14:solidFill>
              <w14:schemeClr w14:val="tx1"/>
            </w14:solidFill>
          </w14:textFill>
        </w:rPr>
        <w:t>不准启封。</w:t>
      </w:r>
    </w:p>
    <w:p>
      <w:pPr>
        <w:snapToGrid w:val="0"/>
        <w:spacing w:after="200"/>
        <w:jc w:val="center"/>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注：正反两面均使用A4纸密封且密封处（四周）加盖单位公章</w:t>
      </w:r>
    </w:p>
    <w:p>
      <w:pPr>
        <w:pStyle w:val="23"/>
        <w:rPr>
          <w:rFonts w:hint="default"/>
          <w:color w:val="000000" w:themeColor="text1"/>
          <w:highlight w:val="none"/>
          <w:lang w:val="en-US" w:eastAsia="zh-CN"/>
          <w14:textFill>
            <w14:solidFill>
              <w14:schemeClr w14:val="tx1"/>
            </w14:solidFill>
          </w14:textFill>
        </w:rPr>
        <w:sectPr>
          <w:pgSz w:w="11906" w:h="16838"/>
          <w:pgMar w:top="1440" w:right="1080" w:bottom="1440" w:left="1080" w:header="851" w:footer="992" w:gutter="0"/>
          <w:cols w:space="425" w:num="1"/>
          <w:docGrid w:type="lines" w:linePitch="312" w:charSpace="0"/>
        </w:sectPr>
      </w:pPr>
    </w:p>
    <w:p>
      <w:pPr>
        <w:snapToGrid w:val="0"/>
        <w:spacing w:after="200"/>
        <w:jc w:val="left"/>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lang w:eastAsia="zh-CN"/>
          <w14:textFill>
            <w14:solidFill>
              <w14:schemeClr w14:val="tx1"/>
            </w14:solidFill>
          </w14:textFill>
        </w:rPr>
        <w:t>资格标格式</w:t>
      </w:r>
      <w:r>
        <w:rPr>
          <w:rFonts w:hint="eastAsia" w:ascii="微软雅黑" w:hAnsi="微软雅黑" w:eastAsia="微软雅黑" w:cs="微软雅黑"/>
          <w:color w:val="000000" w:themeColor="text1"/>
          <w:sz w:val="28"/>
          <w:szCs w:val="28"/>
          <w:highlight w:val="non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正本或副本</w:t>
      </w:r>
    </w:p>
    <w:p>
      <w:pPr>
        <w:snapToGrid w:val="0"/>
        <w:spacing w:after="200"/>
        <w:jc w:val="center"/>
        <w:rPr>
          <w:rFonts w:hint="eastAsia" w:ascii="微软雅黑" w:hAnsi="微软雅黑" w:eastAsia="微软雅黑" w:cs="微软雅黑"/>
          <w:color w:val="000000" w:themeColor="text1"/>
          <w:sz w:val="44"/>
          <w:szCs w:val="44"/>
          <w:highlight w:val="none"/>
          <w14:textFill>
            <w14:solidFill>
              <w14:schemeClr w14:val="tx1"/>
            </w14:solidFill>
          </w14:textFill>
        </w:rPr>
      </w:pPr>
    </w:p>
    <w:p>
      <w:pPr>
        <w:snapToGrid w:val="0"/>
        <w:spacing w:after="200"/>
        <w:jc w:val="center"/>
        <w:outlineLvl w:val="0"/>
        <w:rPr>
          <w:rFonts w:hint="eastAsia" w:ascii="微软雅黑" w:hAnsi="微软雅黑" w:eastAsia="微软雅黑" w:cs="微软雅黑"/>
          <w:color w:val="000000" w:themeColor="text1"/>
          <w:sz w:val="84"/>
          <w:szCs w:val="84"/>
          <w:highlight w:val="none"/>
          <w14:textFill>
            <w14:solidFill>
              <w14:schemeClr w14:val="tx1"/>
            </w14:solidFill>
          </w14:textFill>
        </w:rPr>
      </w:pPr>
      <w:bookmarkStart w:id="71" w:name="_Toc26974_WPSOffice_Level1"/>
      <w:bookmarkStart w:id="72" w:name="_Toc11491"/>
      <w:bookmarkStart w:id="73" w:name="_Toc28765"/>
      <w:r>
        <w:rPr>
          <w:rFonts w:hint="eastAsia" w:ascii="微软雅黑" w:hAnsi="微软雅黑" w:eastAsia="微软雅黑" w:cs="微软雅黑"/>
          <w:color w:val="000000" w:themeColor="text1"/>
          <w:sz w:val="84"/>
          <w:szCs w:val="84"/>
          <w:highlight w:val="none"/>
          <w14:textFill>
            <w14:solidFill>
              <w14:schemeClr w14:val="tx1"/>
            </w14:solidFill>
          </w14:textFill>
        </w:rPr>
        <w:t>投  标  文  件</w:t>
      </w:r>
      <w:bookmarkEnd w:id="71"/>
      <w:bookmarkEnd w:id="72"/>
      <w:bookmarkEnd w:id="73"/>
    </w:p>
    <w:p>
      <w:pPr>
        <w:snapToGrid w:val="0"/>
        <w:spacing w:after="200"/>
        <w:rPr>
          <w:rFonts w:hint="eastAsia" w:ascii="微软雅黑" w:hAnsi="微软雅黑" w:eastAsia="微软雅黑" w:cs="微软雅黑"/>
          <w:color w:val="000000" w:themeColor="text1"/>
          <w:sz w:val="30"/>
          <w:szCs w:val="30"/>
          <w:highlight w:val="none"/>
          <w:lang w:eastAsia="zh-CN"/>
          <w14:textFill>
            <w14:solidFill>
              <w14:schemeClr w14:val="tx1"/>
            </w14:solidFill>
          </w14:textFill>
        </w:rPr>
      </w:pPr>
    </w:p>
    <w:p>
      <w:pPr>
        <w:snapToGrid w:val="0"/>
        <w:spacing w:after="200"/>
        <w:ind w:firstLine="1920" w:firstLineChars="600"/>
        <w:jc w:val="both"/>
        <w:rPr>
          <w:rFonts w:hint="eastAsia" w:ascii="微软雅黑" w:hAnsi="微软雅黑" w:eastAsia="微软雅黑" w:cs="微软雅黑"/>
          <w:color w:val="000000" w:themeColor="text1"/>
          <w:sz w:val="32"/>
          <w:szCs w:val="32"/>
          <w:highlight w:val="none"/>
          <w:lang w:eastAsia="zh-CN"/>
          <w14:textFill>
            <w14:solidFill>
              <w14:schemeClr w14:val="tx1"/>
            </w14:solidFill>
          </w14:textFill>
        </w:rPr>
      </w:pPr>
      <w:r>
        <w:rPr>
          <w:rFonts w:hint="eastAsia" w:ascii="微软雅黑" w:hAnsi="微软雅黑" w:eastAsia="微软雅黑" w:cs="微软雅黑"/>
          <w:color w:val="000000" w:themeColor="text1"/>
          <w:sz w:val="32"/>
          <w:szCs w:val="32"/>
          <w:highlight w:val="none"/>
          <w:lang w:eastAsia="zh-CN"/>
          <w14:textFill>
            <w14:solidFill>
              <w14:schemeClr w14:val="tx1"/>
            </w14:solidFill>
          </w14:textFill>
        </w:rPr>
        <w:t>项目名称：</w:t>
      </w:r>
    </w:p>
    <w:p>
      <w:pPr>
        <w:snapToGrid w:val="0"/>
        <w:spacing w:after="200"/>
        <w:ind w:firstLine="1920" w:firstLineChars="600"/>
        <w:jc w:val="both"/>
        <w:rPr>
          <w:rFonts w:hint="eastAsia" w:ascii="微软雅黑" w:hAnsi="微软雅黑" w:eastAsia="微软雅黑" w:cs="微软雅黑"/>
          <w:color w:val="000000" w:themeColor="text1"/>
          <w:sz w:val="32"/>
          <w:szCs w:val="32"/>
          <w:highlight w:val="none"/>
          <w14:textFill>
            <w14:solidFill>
              <w14:schemeClr w14:val="tx1"/>
            </w14:solidFill>
          </w14:textFill>
        </w:rPr>
      </w:pPr>
      <w:r>
        <w:rPr>
          <w:rFonts w:hint="eastAsia" w:ascii="微软雅黑" w:hAnsi="微软雅黑" w:eastAsia="微软雅黑" w:cs="微软雅黑"/>
          <w:color w:val="000000" w:themeColor="text1"/>
          <w:sz w:val="32"/>
          <w:szCs w:val="32"/>
          <w:highlight w:val="none"/>
          <w14:textFill>
            <w14:solidFill>
              <w14:schemeClr w14:val="tx1"/>
            </w14:solidFill>
          </w14:textFill>
        </w:rPr>
        <w:t>项目编号：</w:t>
      </w:r>
    </w:p>
    <w:p>
      <w:pPr>
        <w:snapToGrid w:val="0"/>
        <w:spacing w:after="200"/>
        <w:ind w:firstLine="1920" w:firstLineChars="600"/>
        <w:jc w:val="both"/>
        <w:rPr>
          <w:rFonts w:hint="eastAsia" w:ascii="微软雅黑" w:hAnsi="微软雅黑" w:eastAsia="微软雅黑" w:cs="微软雅黑"/>
          <w:color w:val="000000" w:themeColor="text1"/>
          <w:sz w:val="32"/>
          <w:szCs w:val="32"/>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32"/>
          <w:szCs w:val="32"/>
          <w:highlight w:val="none"/>
          <w14:textFill>
            <w14:solidFill>
              <w14:schemeClr w14:val="tx1"/>
            </w14:solidFill>
          </w14:textFill>
        </w:rPr>
        <w:t>投标文件内容：</w:t>
      </w:r>
    </w:p>
    <w:p>
      <w:pPr>
        <w:pStyle w:val="24"/>
        <w:jc w:val="both"/>
        <w:rPr>
          <w:rFonts w:hint="default" w:ascii="微软雅黑" w:hAnsi="微软雅黑" w:eastAsia="微软雅黑" w:cs="微软雅黑"/>
          <w:color w:val="000000" w:themeColor="text1"/>
          <w:highlight w:val="none"/>
          <w:lang w:val="en-US" w:eastAsia="zh-CN"/>
          <w14:textFill>
            <w14:solidFill>
              <w14:schemeClr w14:val="tx1"/>
            </w14:solidFill>
          </w14:textFill>
        </w:rPr>
      </w:pPr>
      <w:r>
        <w:rPr>
          <w:rFonts w:hint="eastAsia" w:ascii="微软雅黑" w:hAnsi="微软雅黑" w:eastAsia="微软雅黑" w:cs="微软雅黑"/>
          <w:color w:val="000000" w:themeColor="text1"/>
          <w:highlight w:val="none"/>
          <w:lang w:val="en-US" w:eastAsia="zh-CN"/>
          <w14:textFill>
            <w14:solidFill>
              <w14:schemeClr w14:val="tx1"/>
            </w14:solidFill>
          </w14:textFill>
        </w:rPr>
        <w:t xml:space="preserve">         </w:t>
      </w:r>
      <w:r>
        <w:rPr>
          <w:rFonts w:hint="eastAsia" w:ascii="微软雅黑" w:hAnsi="微软雅黑" w:eastAsia="微软雅黑" w:cs="微软雅黑"/>
          <w:color w:val="000000" w:themeColor="text1"/>
          <w:kern w:val="2"/>
          <w:sz w:val="32"/>
          <w:szCs w:val="32"/>
          <w:highlight w:val="none"/>
          <w:lang w:val="en-US" w:eastAsia="zh-CN" w:bidi="ar-SA"/>
          <w14:textFill>
            <w14:solidFill>
              <w14:schemeClr w14:val="tx1"/>
            </w14:solidFill>
          </w14:textFill>
        </w:rPr>
        <w:t xml:space="preserve">     所投包号：</w:t>
      </w:r>
    </w:p>
    <w:p>
      <w:pPr>
        <w:snapToGrid w:val="0"/>
        <w:spacing w:after="200"/>
        <w:jc w:val="center"/>
        <w:rPr>
          <w:rFonts w:hint="eastAsia" w:ascii="微软雅黑" w:hAnsi="微软雅黑" w:eastAsia="微软雅黑" w:cs="微软雅黑"/>
          <w:color w:val="000000" w:themeColor="text1"/>
          <w:sz w:val="10"/>
          <w:szCs w:val="10"/>
          <w:highlight w:val="none"/>
          <w14:textFill>
            <w14:solidFill>
              <w14:schemeClr w14:val="tx1"/>
            </w14:solidFill>
          </w14:textFill>
        </w:rPr>
      </w:pPr>
    </w:p>
    <w:p>
      <w:pPr>
        <w:snapToGrid w:val="0"/>
        <w:spacing w:after="200"/>
        <w:ind w:firstLine="1960" w:firstLineChars="700"/>
        <w:jc w:val="both"/>
        <w:rPr>
          <w:rFonts w:hint="eastAsia" w:ascii="微软雅黑" w:hAnsi="微软雅黑" w:eastAsia="微软雅黑" w:cs="微软雅黑"/>
          <w:color w:val="000000" w:themeColor="text1"/>
          <w:sz w:val="28"/>
          <w:szCs w:val="28"/>
          <w:highlight w:val="none"/>
          <w:lang w:eastAsia="zh-CN"/>
          <w14:textFill>
            <w14:solidFill>
              <w14:schemeClr w14:val="tx1"/>
            </w14:solidFill>
          </w14:textFill>
        </w:rPr>
      </w:pPr>
      <w:r>
        <w:rPr>
          <w:rFonts w:hint="eastAsia" w:ascii="微软雅黑" w:hAnsi="微软雅黑" w:eastAsia="微软雅黑" w:cs="微软雅黑"/>
          <w:color w:val="000000" w:themeColor="text1"/>
          <w:sz w:val="28"/>
          <w:szCs w:val="28"/>
          <w:highlight w:val="none"/>
          <w:lang w:eastAsia="zh-CN"/>
          <w14:textFill>
            <w14:solidFill>
              <w14:schemeClr w14:val="tx1"/>
            </w14:solidFill>
          </w14:textFill>
        </w:rPr>
        <w:t>招</w:t>
      </w:r>
      <w:r>
        <w:rPr>
          <w:rFonts w:hint="eastAsia" w:ascii="微软雅黑" w:hAnsi="微软雅黑" w:eastAsia="微软雅黑" w:cs="微软雅黑"/>
          <w:color w:val="000000" w:themeColor="text1"/>
          <w:sz w:val="28"/>
          <w:szCs w:val="28"/>
          <w:highlight w:val="non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lang w:eastAsia="zh-CN"/>
          <w14:textFill>
            <w14:solidFill>
              <w14:schemeClr w14:val="tx1"/>
            </w14:solidFill>
          </w14:textFill>
        </w:rPr>
        <w:t>标</w:t>
      </w: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 人：</w:t>
      </w:r>
    </w:p>
    <w:p>
      <w:pPr>
        <w:snapToGrid w:val="0"/>
        <w:spacing w:after="200"/>
        <w:jc w:val="center"/>
        <w:rPr>
          <w:rFonts w:hint="eastAsia" w:ascii="微软雅黑" w:hAnsi="微软雅黑" w:eastAsia="微软雅黑" w:cs="微软雅黑"/>
          <w:color w:val="000000" w:themeColor="text1"/>
          <w:sz w:val="10"/>
          <w:szCs w:val="10"/>
          <w:highlight w:val="none"/>
          <w14:textFill>
            <w14:solidFill>
              <w14:schemeClr w14:val="tx1"/>
            </w14:solidFill>
          </w14:textFill>
        </w:rPr>
      </w:pPr>
    </w:p>
    <w:p>
      <w:pPr>
        <w:snapToGrid w:val="0"/>
        <w:spacing w:after="200"/>
        <w:jc w:val="center"/>
        <w:rPr>
          <w:rFonts w:hint="eastAsia" w:ascii="微软雅黑" w:hAnsi="微软雅黑" w:eastAsia="微软雅黑" w:cs="微软雅黑"/>
          <w:color w:val="000000" w:themeColor="text1"/>
          <w:sz w:val="28"/>
          <w:szCs w:val="28"/>
          <w:highlight w:val="none"/>
          <w:u w:val="single"/>
          <w14:textFill>
            <w14:solidFill>
              <w14:schemeClr w14:val="tx1"/>
            </w14:solidFill>
          </w14:textFill>
        </w:rPr>
      </w:pPr>
      <w:r>
        <w:rPr>
          <w:rFonts w:hint="eastAsia" w:ascii="微软雅黑" w:hAnsi="微软雅黑" w:cs="微软雅黑"/>
          <w:color w:val="000000" w:themeColor="text1"/>
          <w:sz w:val="28"/>
          <w:szCs w:val="28"/>
          <w:highlight w:val="none"/>
          <w:lang w:eastAsia="zh-CN"/>
          <w14:textFill>
            <w14:solidFill>
              <w14:schemeClr w14:val="tx1"/>
            </w14:solidFill>
          </w14:textFill>
        </w:rPr>
        <w:t>投 标 人</w:t>
      </w:r>
      <w:r>
        <w:rPr>
          <w:rFonts w:hint="eastAsia" w:ascii="微软雅黑" w:hAnsi="微软雅黑" w:eastAsia="微软雅黑" w:cs="微软雅黑"/>
          <w:color w:val="000000" w:themeColor="text1"/>
          <w:sz w:val="28"/>
          <w:szCs w:val="28"/>
          <w:highlight w:val="none"/>
          <w14:textFill>
            <w14:solidFill>
              <w14:schemeClr w14:val="tx1"/>
            </w14:solidFill>
          </w14:textFill>
        </w:rPr>
        <w:t>：</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（盖单位章）</w:t>
      </w:r>
    </w:p>
    <w:p>
      <w:pPr>
        <w:snapToGrid w:val="0"/>
        <w:spacing w:after="200"/>
        <w:jc w:val="center"/>
        <w:rPr>
          <w:rFonts w:hint="eastAsia" w:ascii="微软雅黑" w:hAnsi="微软雅黑" w:eastAsia="微软雅黑" w:cs="微软雅黑"/>
          <w:color w:val="000000" w:themeColor="text1"/>
          <w:sz w:val="28"/>
          <w:szCs w:val="28"/>
          <w:highlight w:val="none"/>
          <w:u w:val="single"/>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法定代表人或其委托代理人：</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（签字或盖章）</w:t>
      </w:r>
    </w:p>
    <w:p>
      <w:pPr>
        <w:snapToGrid w:val="0"/>
        <w:spacing w:after="200"/>
        <w:jc w:val="center"/>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after="200"/>
        <w:ind w:firstLine="2520"/>
        <w:jc w:val="center"/>
        <w:rPr>
          <w:rFonts w:hint="eastAsia" w:ascii="微软雅黑" w:hAnsi="微软雅黑" w:eastAsia="微软雅黑" w:cs="微软雅黑"/>
          <w:color w:val="000000" w:themeColor="text1"/>
          <w:sz w:val="36"/>
          <w:szCs w:val="36"/>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年</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月</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日</w:t>
      </w:r>
      <w:r>
        <w:rPr>
          <w:rFonts w:hint="eastAsia" w:ascii="微软雅黑" w:hAnsi="微软雅黑" w:eastAsia="微软雅黑" w:cs="微软雅黑"/>
          <w:color w:val="000000" w:themeColor="text1"/>
          <w:highlight w:val="none"/>
          <w14:textFill>
            <w14:solidFill>
              <w14:schemeClr w14:val="tx1"/>
            </w14:solidFill>
          </w14:textFill>
        </w:rPr>
        <w:br w:type="page"/>
      </w:r>
      <w:r>
        <w:rPr>
          <w:rFonts w:hint="eastAsia" w:ascii="微软雅黑" w:hAnsi="微软雅黑" w:eastAsia="微软雅黑" w:cs="微软雅黑"/>
          <w:color w:val="000000" w:themeColor="text1"/>
          <w:sz w:val="36"/>
          <w:szCs w:val="36"/>
          <w:highlight w:val="none"/>
          <w14:textFill>
            <w14:solidFill>
              <w14:schemeClr w14:val="tx1"/>
            </w14:solidFill>
          </w14:textFill>
        </w:rPr>
        <w:t>目录</w:t>
      </w:r>
    </w:p>
    <w:p>
      <w:pPr>
        <w:snapToGrid w:val="0"/>
        <w:spacing w:line="20" w:lineRule="atLeast"/>
        <w:jc w:val="center"/>
        <w:rPr>
          <w:rFonts w:hint="eastAsia" w:ascii="微软雅黑" w:hAnsi="微软雅黑" w:eastAsia="微软雅黑" w:cs="微软雅黑"/>
          <w:color w:val="000000" w:themeColor="text1"/>
          <w:sz w:val="10"/>
          <w:szCs w:val="10"/>
          <w:highlight w:val="none"/>
          <w14:textFill>
            <w14:solidFill>
              <w14:schemeClr w14:val="tx1"/>
            </w14:solidFill>
          </w14:textFill>
        </w:rPr>
      </w:pPr>
    </w:p>
    <w:p>
      <w:pPr>
        <w:numPr>
          <w:ilvl w:val="0"/>
          <w:numId w:val="0"/>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w:t>
      </w:r>
      <w:r>
        <w:rPr>
          <w:rFonts w:hint="eastAsia" w:ascii="微软雅黑" w:hAnsi="微软雅黑" w:eastAsia="微软雅黑" w:cs="微软雅黑"/>
          <w:color w:val="000000" w:themeColor="text1"/>
          <w:sz w:val="21"/>
          <w:szCs w:val="21"/>
          <w:highlight w:val="none"/>
          <w14:textFill>
            <w14:solidFill>
              <w14:schemeClr w14:val="tx1"/>
            </w14:solidFill>
          </w14:textFill>
        </w:rPr>
        <w:t>法定代表人身份证明</w:t>
      </w:r>
    </w:p>
    <w:p>
      <w:pPr>
        <w:numPr>
          <w:ilvl w:val="0"/>
          <w:numId w:val="0"/>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2</w:t>
      </w:r>
      <w:r>
        <w:rPr>
          <w:rFonts w:hint="eastAsia" w:ascii="微软雅黑" w:hAnsi="微软雅黑" w:eastAsia="微软雅黑" w:cs="微软雅黑"/>
          <w:color w:val="000000" w:themeColor="text1"/>
          <w:sz w:val="21"/>
          <w:szCs w:val="21"/>
          <w:highlight w:val="none"/>
          <w14:textFill>
            <w14:solidFill>
              <w14:schemeClr w14:val="tx1"/>
            </w14:solidFill>
          </w14:textFill>
        </w:rPr>
        <w:t>法人授权书</w:t>
      </w:r>
    </w:p>
    <w:p>
      <w:pPr>
        <w:numPr>
          <w:ilvl w:val="0"/>
          <w:numId w:val="0"/>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3</w:t>
      </w:r>
      <w:r>
        <w:rPr>
          <w:rFonts w:hint="eastAsia" w:ascii="微软雅黑" w:hAnsi="微软雅黑" w:eastAsia="微软雅黑" w:cs="微软雅黑"/>
          <w:color w:val="000000" w:themeColor="text1"/>
          <w:sz w:val="21"/>
          <w:szCs w:val="21"/>
          <w:highlight w:val="none"/>
          <w14:textFill>
            <w14:solidFill>
              <w14:schemeClr w14:val="tx1"/>
            </w14:solidFill>
          </w14:textFill>
        </w:rPr>
        <w:t>营业执照复印件</w:t>
      </w:r>
    </w:p>
    <w:p>
      <w:pPr>
        <w:numPr>
          <w:ilvl w:val="0"/>
          <w:numId w:val="0"/>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4</w:t>
      </w:r>
      <w:r>
        <w:rPr>
          <w:rFonts w:hint="eastAsia" w:ascii="微软雅黑" w:hAnsi="微软雅黑" w:eastAsia="微软雅黑" w:cs="微软雅黑"/>
          <w:color w:val="000000" w:themeColor="text1"/>
          <w:sz w:val="21"/>
          <w:szCs w:val="21"/>
          <w:highlight w:val="none"/>
          <w14:textFill>
            <w14:solidFill>
              <w14:schemeClr w14:val="tx1"/>
            </w14:solidFill>
          </w14:textFill>
        </w:rPr>
        <w:t>依法缴纳税收证明</w:t>
      </w:r>
    </w:p>
    <w:p>
      <w:pPr>
        <w:numPr>
          <w:ilvl w:val="0"/>
          <w:numId w:val="0"/>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color w:val="000000" w:themeColor="text1"/>
          <w:sz w:val="21"/>
          <w:szCs w:val="21"/>
          <w:highlight w:val="none"/>
          <w14:textFill>
            <w14:solidFill>
              <w14:schemeClr w14:val="tx1"/>
            </w14:solidFill>
          </w14:textFill>
        </w:rPr>
        <w:t>依法缴纳社会保障资金的证明</w:t>
      </w:r>
    </w:p>
    <w:p>
      <w:pPr>
        <w:numPr>
          <w:ilvl w:val="0"/>
          <w:numId w:val="0"/>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6</w:t>
      </w:r>
      <w:r>
        <w:rPr>
          <w:rFonts w:hint="eastAsia" w:ascii="微软雅黑" w:hAnsi="微软雅黑" w:eastAsia="微软雅黑" w:cs="微软雅黑"/>
          <w:color w:val="000000" w:themeColor="text1"/>
          <w:sz w:val="21"/>
          <w:szCs w:val="21"/>
          <w:highlight w:val="none"/>
          <w14:textFill>
            <w14:solidFill>
              <w14:schemeClr w14:val="tx1"/>
            </w14:solidFill>
          </w14:textFill>
        </w:rPr>
        <w:t>具备履行合同所必需的设备和专业技术能力的承诺函及配备情况</w:t>
      </w:r>
    </w:p>
    <w:p>
      <w:pPr>
        <w:numPr>
          <w:ilvl w:val="0"/>
          <w:numId w:val="0"/>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7</w:t>
      </w:r>
      <w:r>
        <w:rPr>
          <w:rFonts w:hint="eastAsia" w:ascii="微软雅黑" w:hAnsi="微软雅黑" w:eastAsia="微软雅黑" w:cs="微软雅黑"/>
          <w:color w:val="000000" w:themeColor="text1"/>
          <w:sz w:val="21"/>
          <w:szCs w:val="21"/>
          <w:highlight w:val="none"/>
          <w14:textFill>
            <w14:solidFill>
              <w14:schemeClr w14:val="tx1"/>
            </w14:solidFill>
          </w14:textFill>
        </w:rPr>
        <w:t>未被财政部门列入禁止参加政府采购活动期间的书面承诺</w:t>
      </w:r>
    </w:p>
    <w:p>
      <w:pPr>
        <w:numPr>
          <w:ilvl w:val="0"/>
          <w:numId w:val="0"/>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8</w:t>
      </w:r>
      <w:r>
        <w:rPr>
          <w:rFonts w:hint="eastAsia" w:ascii="微软雅黑" w:hAnsi="微软雅黑" w:eastAsia="微软雅黑" w:cs="微软雅黑"/>
          <w:color w:val="000000" w:themeColor="text1"/>
          <w:sz w:val="21"/>
          <w:szCs w:val="21"/>
          <w:highlight w:val="none"/>
          <w14:textFill>
            <w14:solidFill>
              <w14:schemeClr w14:val="tx1"/>
            </w14:solidFill>
          </w14:textFill>
        </w:rPr>
        <w:t>参加政府采购活动前三年内，在经营活动中没有重大违法记录的书面承诺</w:t>
      </w:r>
    </w:p>
    <w:p>
      <w:pPr>
        <w:numPr>
          <w:ilvl w:val="0"/>
          <w:numId w:val="0"/>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9</w:t>
      </w:r>
      <w:r>
        <w:rPr>
          <w:rFonts w:hint="eastAsia" w:ascii="微软雅黑" w:hAnsi="微软雅黑" w:eastAsia="微软雅黑" w:cs="微软雅黑"/>
          <w:color w:val="000000" w:themeColor="text1"/>
          <w:sz w:val="21"/>
          <w:szCs w:val="21"/>
          <w:highlight w:val="none"/>
          <w14:textFill>
            <w14:solidFill>
              <w14:schemeClr w14:val="tx1"/>
            </w14:solidFill>
          </w14:textFill>
        </w:rPr>
        <w:t>未在处罚期和未受到行政处罚承诺书</w:t>
      </w:r>
    </w:p>
    <w:p>
      <w:pPr>
        <w:numPr>
          <w:ilvl w:val="0"/>
          <w:numId w:val="0"/>
        </w:numPr>
        <w:snapToGrid w:val="0"/>
        <w:spacing w:before="120" w:after="10" w:line="360" w:lineRule="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10</w:t>
      </w:r>
      <w:r>
        <w:rPr>
          <w:rFonts w:hint="eastAsia" w:ascii="微软雅黑" w:hAnsi="微软雅黑" w:eastAsia="微软雅黑" w:cs="微软雅黑"/>
          <w:color w:val="000000" w:themeColor="text1"/>
          <w:sz w:val="21"/>
          <w:szCs w:val="21"/>
          <w:highlight w:val="none"/>
          <w14:textFill>
            <w14:solidFill>
              <w14:schemeClr w14:val="tx1"/>
            </w14:solidFill>
          </w14:textFill>
        </w:rPr>
        <w:t>未受到行业处罚承诺书</w:t>
      </w:r>
    </w:p>
    <w:p>
      <w:pPr>
        <w:numPr>
          <w:ilvl w:val="0"/>
          <w:numId w:val="0"/>
        </w:numPr>
        <w:snapToGrid w:val="0"/>
        <w:spacing w:before="120" w:after="10" w:line="360" w:lineRule="auto"/>
        <w:rPr>
          <w:rFonts w:hint="eastAsia" w:ascii="微软雅黑" w:hAnsi="微软雅黑" w:eastAsia="微软雅黑" w:cs="微软雅黑"/>
          <w:color w:val="000000" w:themeColor="text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11</w:t>
      </w:r>
      <w:r>
        <w:rPr>
          <w:rFonts w:hint="eastAsia" w:ascii="微软雅黑" w:hAnsi="微软雅黑" w:eastAsia="微软雅黑" w:cs="微软雅黑"/>
          <w:color w:val="000000" w:themeColor="text1"/>
          <w:sz w:val="21"/>
          <w:szCs w:val="21"/>
          <w:highlight w:val="none"/>
          <w14:textFill>
            <w14:solidFill>
              <w14:schemeClr w14:val="tx1"/>
            </w14:solidFill>
          </w14:textFill>
        </w:rPr>
        <w:t>无行贿犯罪记录网页截图</w:t>
      </w:r>
    </w:p>
    <w:p>
      <w:pPr>
        <w:numPr>
          <w:ilvl w:val="0"/>
          <w:numId w:val="0"/>
        </w:numPr>
        <w:snapToGrid w:val="0"/>
        <w:spacing w:before="120" w:after="10" w:line="360" w:lineRule="auto"/>
        <w:rPr>
          <w:rFonts w:hint="eastAsia" w:ascii="微软雅黑" w:hAnsi="微软雅黑" w:eastAsia="微软雅黑" w:cs="微软雅黑"/>
          <w:color w:val="000000" w:themeColor="text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12</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信用信息记录证明</w:t>
      </w:r>
    </w:p>
    <w:p>
      <w:pPr>
        <w:numPr>
          <w:ilvl w:val="0"/>
          <w:numId w:val="0"/>
        </w:numPr>
        <w:snapToGrid w:val="0"/>
        <w:spacing w:before="120" w:after="10" w:line="360" w:lineRule="auto"/>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13</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供应商承诺书</w:t>
      </w:r>
    </w:p>
    <w:p>
      <w:pPr>
        <w:numPr>
          <w:ilvl w:val="0"/>
          <w:numId w:val="0"/>
        </w:numPr>
        <w:snapToGrid w:val="0"/>
        <w:spacing w:before="120" w:after="10"/>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14</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特殊资质要求证明材料</w:t>
      </w:r>
    </w:p>
    <w:p>
      <w:pPr>
        <w:snapToGrid w:val="0"/>
        <w:spacing w:after="200"/>
        <w:jc w:val="center"/>
        <w:rPr>
          <w:rFonts w:hint="eastAsia" w:ascii="微软雅黑" w:hAnsi="微软雅黑" w:eastAsia="微软雅黑" w:cs="微软雅黑"/>
          <w:b/>
          <w:color w:val="000000" w:themeColor="text1"/>
          <w:sz w:val="32"/>
          <w:szCs w:val="32"/>
          <w:highlight w:val="none"/>
          <w14:textFill>
            <w14:solidFill>
              <w14:schemeClr w14:val="tx1"/>
            </w14:solidFill>
          </w14:textFill>
        </w:rPr>
      </w:pPr>
    </w:p>
    <w:p>
      <w:pPr>
        <w:snapToGrid w:val="0"/>
        <w:spacing w:after="200"/>
        <w:jc w:val="center"/>
        <w:rPr>
          <w:rFonts w:hint="eastAsia" w:ascii="微软雅黑" w:hAnsi="微软雅黑" w:eastAsia="微软雅黑" w:cs="微软雅黑"/>
          <w:b/>
          <w:color w:val="000000" w:themeColor="text1"/>
          <w:sz w:val="32"/>
          <w:szCs w:val="32"/>
          <w:highlight w:val="none"/>
          <w14:textFill>
            <w14:solidFill>
              <w14:schemeClr w14:val="tx1"/>
            </w14:solidFill>
          </w14:textFill>
        </w:rPr>
      </w:pPr>
    </w:p>
    <w:p>
      <w:pPr>
        <w:snapToGrid w:val="0"/>
        <w:spacing w:after="200"/>
        <w:jc w:val="center"/>
        <w:rPr>
          <w:rFonts w:hint="eastAsia" w:ascii="微软雅黑" w:hAnsi="微软雅黑" w:eastAsia="微软雅黑" w:cs="微软雅黑"/>
          <w:b/>
          <w:color w:val="000000" w:themeColor="text1"/>
          <w:sz w:val="32"/>
          <w:szCs w:val="32"/>
          <w:highlight w:val="none"/>
          <w14:textFill>
            <w14:solidFill>
              <w14:schemeClr w14:val="tx1"/>
            </w14:solidFill>
          </w14:textFill>
        </w:rPr>
      </w:pPr>
    </w:p>
    <w:p>
      <w:pPr>
        <w:snapToGrid w:val="0"/>
        <w:spacing w:after="200"/>
        <w:jc w:val="center"/>
        <w:rPr>
          <w:rFonts w:hint="eastAsia" w:ascii="微软雅黑" w:hAnsi="微软雅黑" w:eastAsia="微软雅黑" w:cs="微软雅黑"/>
          <w:b/>
          <w:color w:val="000000" w:themeColor="text1"/>
          <w:sz w:val="32"/>
          <w:szCs w:val="32"/>
          <w:highlight w:val="none"/>
          <w14:textFill>
            <w14:solidFill>
              <w14:schemeClr w14:val="tx1"/>
            </w14:solidFill>
          </w14:textFill>
        </w:rPr>
      </w:pPr>
    </w:p>
    <w:p>
      <w:pPr>
        <w:snapToGrid w:val="0"/>
        <w:spacing w:after="200"/>
        <w:jc w:val="both"/>
        <w:rPr>
          <w:rFonts w:hint="eastAsia" w:ascii="微软雅黑" w:hAnsi="微软雅黑" w:eastAsia="微软雅黑" w:cs="微软雅黑"/>
          <w:b/>
          <w:color w:val="000000" w:themeColor="text1"/>
          <w:sz w:val="32"/>
          <w:szCs w:val="32"/>
          <w:highlight w:val="none"/>
          <w14:textFill>
            <w14:solidFill>
              <w14:schemeClr w14:val="tx1"/>
            </w14:solidFill>
          </w14:textFill>
        </w:rPr>
      </w:pPr>
    </w:p>
    <w:p>
      <w:pPr>
        <w:snapToGrid w:val="0"/>
        <w:spacing w:after="200"/>
        <w:jc w:val="center"/>
        <w:rPr>
          <w:rFonts w:hint="eastAsia" w:ascii="微软雅黑" w:hAnsi="微软雅黑" w:eastAsia="微软雅黑" w:cs="微软雅黑"/>
          <w:b/>
          <w:color w:val="000000" w:themeColor="text1"/>
          <w:sz w:val="32"/>
          <w:szCs w:val="32"/>
          <w:highlight w:val="none"/>
          <w14:textFill>
            <w14:solidFill>
              <w14:schemeClr w14:val="tx1"/>
            </w14:solidFill>
          </w14:textFill>
        </w:rPr>
      </w:pPr>
      <w:r>
        <w:rPr>
          <w:rFonts w:hint="eastAsia" w:ascii="微软雅黑" w:hAnsi="微软雅黑" w:eastAsia="微软雅黑" w:cs="微软雅黑"/>
          <w:b/>
          <w:color w:val="000000" w:themeColor="text1"/>
          <w:sz w:val="32"/>
          <w:szCs w:val="32"/>
          <w:highlight w:val="none"/>
          <w14:textFill>
            <w14:solidFill>
              <w14:schemeClr w14:val="tx1"/>
            </w14:solidFill>
          </w14:textFill>
        </w:rPr>
        <w:t>1.法定代表人身份证明</w:t>
      </w:r>
    </w:p>
    <w:p>
      <w:pPr>
        <w:snapToGrid w:val="0"/>
        <w:spacing w:after="200" w:line="360" w:lineRule="auto"/>
        <w:ind w:firstLine="480"/>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单位名称：</w:t>
      </w:r>
      <w:r>
        <w:rPr>
          <w:rFonts w:hint="eastAsia" w:ascii="微软雅黑" w:hAnsi="微软雅黑" w:eastAsia="微软雅黑" w:cs="微软雅黑"/>
          <w:color w:val="000000" w:themeColor="text1"/>
          <w:sz w:val="24"/>
          <w:szCs w:val="24"/>
          <w:highlight w:val="none"/>
          <w:u w:val="single"/>
          <w14:textFill>
            <w14:solidFill>
              <w14:schemeClr w14:val="tx1"/>
            </w14:solidFill>
          </w14:textFill>
        </w:rPr>
        <w:t xml:space="preserve">                                                            </w:t>
      </w:r>
    </w:p>
    <w:p>
      <w:pPr>
        <w:snapToGrid w:val="0"/>
        <w:spacing w:after="200" w:line="360" w:lineRule="auto"/>
        <w:ind w:firstLine="480"/>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地    址：</w:t>
      </w:r>
      <w:r>
        <w:rPr>
          <w:rFonts w:hint="eastAsia" w:ascii="微软雅黑" w:hAnsi="微软雅黑" w:eastAsia="微软雅黑" w:cs="微软雅黑"/>
          <w:color w:val="000000" w:themeColor="text1"/>
          <w:sz w:val="24"/>
          <w:szCs w:val="24"/>
          <w:highlight w:val="none"/>
          <w:u w:val="single"/>
          <w14:textFill>
            <w14:solidFill>
              <w14:schemeClr w14:val="tx1"/>
            </w14:solidFill>
          </w14:textFill>
        </w:rPr>
        <w:t xml:space="preserve">                                                            </w:t>
      </w:r>
    </w:p>
    <w:p>
      <w:pPr>
        <w:snapToGrid w:val="0"/>
        <w:spacing w:after="200" w:line="360" w:lineRule="auto"/>
        <w:ind w:firstLine="480"/>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姓    名：</w:t>
      </w:r>
      <w:r>
        <w:rPr>
          <w:rFonts w:hint="eastAsia" w:ascii="微软雅黑" w:hAnsi="微软雅黑" w:eastAsia="微软雅黑" w:cs="微软雅黑"/>
          <w:color w:val="000000" w:themeColor="text1"/>
          <w:sz w:val="24"/>
          <w:szCs w:val="24"/>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u w:val="single"/>
          <w14:textFill>
            <w14:solidFill>
              <w14:schemeClr w14:val="tx1"/>
            </w14:solidFill>
          </w14:textFill>
        </w:rPr>
        <w:tab/>
      </w:r>
      <w:r>
        <w:rPr>
          <w:rFonts w:hint="eastAsia" w:ascii="微软雅黑" w:hAnsi="微软雅黑" w:eastAsia="微软雅黑" w:cs="微软雅黑"/>
          <w:color w:val="000000" w:themeColor="text1"/>
          <w:sz w:val="24"/>
          <w:szCs w:val="24"/>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14:textFill>
            <w14:solidFill>
              <w14:schemeClr w14:val="tx1"/>
            </w14:solidFill>
          </w14:textFill>
        </w:rPr>
        <w:tab/>
      </w:r>
      <w:r>
        <w:rPr>
          <w:rFonts w:hint="eastAsia" w:ascii="微软雅黑" w:hAnsi="微软雅黑" w:eastAsia="微软雅黑" w:cs="微软雅黑"/>
          <w:color w:val="000000" w:themeColor="text1"/>
          <w:sz w:val="24"/>
          <w:szCs w:val="24"/>
          <w:highlight w:val="none"/>
          <w14:textFill>
            <w14:solidFill>
              <w14:schemeClr w14:val="tx1"/>
            </w14:solidFill>
          </w14:textFill>
        </w:rPr>
        <w:t>性别：</w:t>
      </w:r>
      <w:r>
        <w:rPr>
          <w:rFonts w:hint="eastAsia" w:ascii="微软雅黑" w:hAnsi="微软雅黑" w:eastAsia="微软雅黑" w:cs="微软雅黑"/>
          <w:color w:val="000000" w:themeColor="text1"/>
          <w:sz w:val="24"/>
          <w:szCs w:val="24"/>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14:textFill>
            <w14:solidFill>
              <w14:schemeClr w14:val="tx1"/>
            </w14:solidFill>
          </w14:textFill>
        </w:rPr>
        <w:tab/>
      </w:r>
      <w:r>
        <w:rPr>
          <w:rFonts w:hint="eastAsia" w:ascii="微软雅黑" w:hAnsi="微软雅黑" w:eastAsia="微软雅黑" w:cs="微软雅黑"/>
          <w:color w:val="000000" w:themeColor="text1"/>
          <w:sz w:val="24"/>
          <w:szCs w:val="24"/>
          <w:highlight w:val="none"/>
          <w14:textFill>
            <w14:solidFill>
              <w14:schemeClr w14:val="tx1"/>
            </w14:solidFill>
          </w14:textFill>
        </w:rPr>
        <w:t>职务：</w:t>
      </w:r>
      <w:r>
        <w:rPr>
          <w:rFonts w:hint="eastAsia" w:ascii="微软雅黑" w:hAnsi="微软雅黑" w:eastAsia="微软雅黑" w:cs="微软雅黑"/>
          <w:color w:val="000000" w:themeColor="text1"/>
          <w:sz w:val="24"/>
          <w:szCs w:val="24"/>
          <w:highlight w:val="none"/>
          <w:u w:val="single"/>
          <w14:textFill>
            <w14:solidFill>
              <w14:schemeClr w14:val="tx1"/>
            </w14:solidFill>
          </w14:textFill>
        </w:rPr>
        <w:t xml:space="preserve">            </w:t>
      </w:r>
    </w:p>
    <w:p>
      <w:pPr>
        <w:snapToGrid w:val="0"/>
        <w:spacing w:after="200" w:line="360" w:lineRule="auto"/>
        <w:ind w:firstLine="480"/>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身份证号码：</w:t>
      </w:r>
      <w:r>
        <w:rPr>
          <w:rFonts w:hint="eastAsia" w:ascii="微软雅黑" w:hAnsi="微软雅黑" w:eastAsia="微软雅黑" w:cs="微软雅黑"/>
          <w:color w:val="000000" w:themeColor="text1"/>
          <w:sz w:val="24"/>
          <w:szCs w:val="24"/>
          <w:highlight w:val="none"/>
          <w:u w:val="single"/>
          <w14:textFill>
            <w14:solidFill>
              <w14:schemeClr w14:val="tx1"/>
            </w14:solidFill>
          </w14:textFill>
        </w:rPr>
        <w:t xml:space="preserve">                                                           </w:t>
      </w:r>
    </w:p>
    <w:p>
      <w:pPr>
        <w:snapToGrid w:val="0"/>
        <w:spacing w:after="200" w:line="360" w:lineRule="auto"/>
        <w:ind w:firstLine="480"/>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系</w:t>
      </w:r>
      <w:r>
        <w:rPr>
          <w:rFonts w:hint="eastAsia" w:ascii="微软雅黑" w:hAnsi="微软雅黑" w:eastAsia="微软雅黑" w:cs="微软雅黑"/>
          <w:color w:val="000000" w:themeColor="text1"/>
          <w:sz w:val="24"/>
          <w:szCs w:val="24"/>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14:textFill>
            <w14:solidFill>
              <w14:schemeClr w14:val="tx1"/>
            </w14:solidFill>
          </w14:textFill>
        </w:rPr>
        <w:t>的法定代表人。</w:t>
      </w:r>
    </w:p>
    <w:p>
      <w:pPr>
        <w:snapToGrid w:val="0"/>
        <w:spacing w:after="200" w:line="360" w:lineRule="auto"/>
        <w:ind w:firstLine="480"/>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特此证明。</w:t>
      </w:r>
    </w:p>
    <w:p>
      <w:pPr>
        <w:snapToGrid w:val="0"/>
        <w:spacing w:after="200" w:line="480" w:lineRule="auto"/>
        <w:rPr>
          <w:rFonts w:hint="eastAsia" w:ascii="微软雅黑" w:hAnsi="微软雅黑" w:eastAsia="微软雅黑" w:cs="微软雅黑"/>
          <w:b w:val="0"/>
          <w:bCs/>
          <w:color w:val="000000" w:themeColor="text1"/>
          <w:sz w:val="24"/>
          <w:szCs w:val="24"/>
          <w:highlight w:val="none"/>
          <w14:textFill>
            <w14:solidFill>
              <w14:schemeClr w14:val="tx1"/>
            </w14:solidFill>
          </w14:textFill>
        </w:rPr>
      </w:pPr>
      <w:r>
        <w:rPr>
          <w:rFonts w:hint="eastAsia" w:ascii="微软雅黑" w:hAnsi="微软雅黑" w:eastAsia="微软雅黑" w:cs="微软雅黑"/>
          <w:b w:val="0"/>
          <w:bCs/>
          <w:color w:val="000000" w:themeColor="text1"/>
          <w:sz w:val="24"/>
          <w:szCs w:val="24"/>
          <w:highlight w:val="none"/>
          <w14:textFill>
            <w14:solidFill>
              <w14:schemeClr w14:val="tx1"/>
            </w14:solidFill>
          </w14:textFill>
        </w:rPr>
        <w:t>法定代表人身份证</w:t>
      </w:r>
      <w:r>
        <w:rPr>
          <w:rFonts w:hint="eastAsia" w:ascii="微软雅黑" w:hAnsi="微软雅黑" w:eastAsia="微软雅黑" w:cs="微软雅黑"/>
          <w:b w:val="0"/>
          <w:bCs/>
          <w:color w:val="000000" w:themeColor="text1"/>
          <w:sz w:val="24"/>
          <w:szCs w:val="24"/>
          <w:highlight w:val="none"/>
          <w:lang w:eastAsia="zh-CN"/>
          <w14:textFill>
            <w14:solidFill>
              <w14:schemeClr w14:val="tx1"/>
            </w14:solidFill>
          </w14:textFill>
        </w:rPr>
        <w:t>复印件或扫描件粘贴处</w:t>
      </w:r>
      <w:r>
        <w:rPr>
          <w:rFonts w:hint="eastAsia" w:ascii="微软雅黑" w:hAnsi="微软雅黑" w:eastAsia="微软雅黑" w:cs="微软雅黑"/>
          <w:b w:val="0"/>
          <w:bCs/>
          <w:color w:val="000000" w:themeColor="text1"/>
          <w:sz w:val="24"/>
          <w:szCs w:val="24"/>
          <w:highlight w:val="none"/>
          <w14:textFill>
            <w14:solidFill>
              <w14:schemeClr w14:val="tx1"/>
            </w14:solidFill>
          </w14:textFill>
        </w:rPr>
        <w:t>：</w:t>
      </w:r>
    </w:p>
    <w:tbl>
      <w:tblPr>
        <w:tblStyle w:val="20"/>
        <w:tblW w:w="9854" w:type="dxa"/>
        <w:jc w:val="center"/>
        <w:tblLayout w:type="fixed"/>
        <w:tblCellMar>
          <w:top w:w="0" w:type="dxa"/>
          <w:left w:w="108" w:type="dxa"/>
          <w:bottom w:w="0" w:type="dxa"/>
          <w:right w:w="108" w:type="dxa"/>
        </w:tblCellMar>
      </w:tblPr>
      <w:tblGrid>
        <w:gridCol w:w="4927"/>
        <w:gridCol w:w="4927"/>
      </w:tblGrid>
      <w:tr>
        <w:tblPrEx>
          <w:tblCellMar>
            <w:top w:w="0" w:type="dxa"/>
            <w:left w:w="108" w:type="dxa"/>
            <w:bottom w:w="0" w:type="dxa"/>
            <w:right w:w="108" w:type="dxa"/>
          </w:tblCellMar>
        </w:tblPrEx>
        <w:trPr>
          <w:trHeight w:val="3026" w:hRule="atLeast"/>
          <w:jc w:val="center"/>
        </w:trPr>
        <w:tc>
          <w:tcPr>
            <w:tcW w:w="4927" w:type="dxa"/>
            <w:tcBorders>
              <w:top w:val="single" w:color="000000" w:sz="4" w:space="0"/>
              <w:left w:val="single" w:color="000000" w:sz="4" w:space="0"/>
              <w:bottom w:val="single" w:color="000000" w:sz="4" w:space="0"/>
              <w:right w:val="single" w:color="000000" w:sz="4" w:space="0"/>
            </w:tcBorders>
            <w:vAlign w:val="top"/>
          </w:tcPr>
          <w:p>
            <w:pPr>
              <w:snapToGrid w:val="0"/>
              <w:spacing w:before="120" w:after="10"/>
              <w:jc w:val="center"/>
              <w:rPr>
                <w:rFonts w:hint="eastAsia" w:ascii="微软雅黑" w:hAnsi="微软雅黑" w:eastAsia="微软雅黑" w:cs="微软雅黑"/>
                <w:color w:val="000000" w:themeColor="text1"/>
                <w:sz w:val="24"/>
                <w:szCs w:val="24"/>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4"/>
                <w:szCs w:val="24"/>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身份证</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国徽面或头像面</w:t>
            </w:r>
          </w:p>
          <w:p>
            <w:pPr>
              <w:snapToGrid w:val="0"/>
              <w:spacing w:before="120" w:after="10"/>
              <w:jc w:val="cente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pPr>
          </w:p>
        </w:tc>
        <w:tc>
          <w:tcPr>
            <w:tcW w:w="4927" w:type="dxa"/>
            <w:tcBorders>
              <w:top w:val="single" w:color="000000" w:sz="4" w:space="0"/>
              <w:left w:val="single" w:color="000000" w:sz="4" w:space="0"/>
              <w:bottom w:val="single" w:color="000000" w:sz="4" w:space="0"/>
              <w:right w:val="single" w:color="000000" w:sz="4" w:space="0"/>
            </w:tcBorders>
            <w:vAlign w:val="top"/>
          </w:tcPr>
          <w:p>
            <w:pPr>
              <w:snapToGrid w:val="0"/>
              <w:spacing w:before="120" w:after="10"/>
              <w:jc w:val="center"/>
              <w:rPr>
                <w:rFonts w:hint="eastAsia" w:ascii="微软雅黑" w:hAnsi="微软雅黑" w:eastAsia="微软雅黑" w:cs="微软雅黑"/>
                <w:color w:val="000000" w:themeColor="text1"/>
                <w:sz w:val="24"/>
                <w:szCs w:val="24"/>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4"/>
                <w:szCs w:val="24"/>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身份证</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另一面</w:t>
            </w:r>
          </w:p>
          <w:p>
            <w:pPr>
              <w:snapToGrid w:val="0"/>
              <w:spacing w:before="120" w:after="10"/>
              <w:jc w:val="center"/>
              <w:rPr>
                <w:rFonts w:hint="eastAsia" w:ascii="微软雅黑" w:hAnsi="微软雅黑" w:eastAsia="微软雅黑" w:cs="微软雅黑"/>
                <w:color w:val="000000" w:themeColor="text1"/>
                <w:sz w:val="24"/>
                <w:szCs w:val="24"/>
                <w:highlight w:val="none"/>
                <w14:textFill>
                  <w14:solidFill>
                    <w14:schemeClr w14:val="tx1"/>
                  </w14:solidFill>
                </w14:textFill>
              </w:rPr>
            </w:pPr>
          </w:p>
        </w:tc>
      </w:tr>
    </w:tbl>
    <w:p>
      <w:pPr>
        <w:snapToGrid w:val="0"/>
        <w:spacing w:before="120" w:after="120"/>
        <w:rPr>
          <w:rFonts w:hint="eastAsia" w:ascii="微软雅黑" w:hAnsi="微软雅黑" w:eastAsia="微软雅黑" w:cs="微软雅黑"/>
          <w:b/>
          <w:color w:val="000000" w:themeColor="text1"/>
          <w:sz w:val="21"/>
          <w:szCs w:val="21"/>
          <w:highlight w:val="none"/>
          <w:lang w:eastAsia="zh-CN"/>
          <w14:textFill>
            <w14:solidFill>
              <w14:schemeClr w14:val="tx1"/>
            </w14:solidFill>
          </w14:textFill>
        </w:rPr>
      </w:pPr>
    </w:p>
    <w:p>
      <w:pPr>
        <w:snapToGrid w:val="0"/>
        <w:spacing w:before="120" w:after="120"/>
        <w:rPr>
          <w:rFonts w:hint="eastAsia" w:ascii="微软雅黑" w:hAnsi="微软雅黑" w:eastAsia="微软雅黑" w:cs="微软雅黑"/>
          <w:b/>
          <w:bCs w:val="0"/>
          <w:color w:val="000000" w:themeColor="text1"/>
          <w:sz w:val="24"/>
          <w:szCs w:val="24"/>
          <w:highlight w:val="none"/>
          <w14:textFill>
            <w14:solidFill>
              <w14:schemeClr w14:val="tx1"/>
            </w14:solidFill>
          </w14:textFill>
        </w:rPr>
      </w:pPr>
      <w:r>
        <w:rPr>
          <w:rFonts w:hint="eastAsia" w:ascii="微软雅黑" w:hAnsi="微软雅黑" w:eastAsia="微软雅黑" w:cs="微软雅黑"/>
          <w:b/>
          <w:bCs w:val="0"/>
          <w:color w:val="000000" w:themeColor="text1"/>
          <w:sz w:val="24"/>
          <w:szCs w:val="24"/>
          <w:highlight w:val="none"/>
          <w:lang w:eastAsia="zh-CN"/>
          <w14:textFill>
            <w14:solidFill>
              <w14:schemeClr w14:val="tx1"/>
            </w14:solidFill>
          </w14:textFill>
        </w:rPr>
        <w:t>注：若是供应商</w:t>
      </w:r>
      <w:r>
        <w:rPr>
          <w:rFonts w:hint="eastAsia" w:ascii="微软雅黑" w:hAnsi="微软雅黑" w:eastAsia="微软雅黑" w:cs="微软雅黑"/>
          <w:b/>
          <w:bCs w:val="0"/>
          <w:color w:val="000000" w:themeColor="text1"/>
          <w:sz w:val="24"/>
          <w:szCs w:val="24"/>
          <w:highlight w:val="none"/>
          <w14:textFill>
            <w14:solidFill>
              <w14:schemeClr w14:val="tx1"/>
            </w14:solidFill>
          </w14:textFill>
        </w:rPr>
        <w:t>的法定代表人</w:t>
      </w:r>
      <w:r>
        <w:rPr>
          <w:rFonts w:hint="eastAsia" w:ascii="微软雅黑" w:hAnsi="微软雅黑" w:eastAsia="微软雅黑" w:cs="微软雅黑"/>
          <w:b/>
          <w:bCs w:val="0"/>
          <w:color w:val="000000" w:themeColor="text1"/>
          <w:sz w:val="24"/>
          <w:szCs w:val="24"/>
          <w:highlight w:val="none"/>
          <w:lang w:eastAsia="zh-CN"/>
          <w14:textFill>
            <w14:solidFill>
              <w14:schemeClr w14:val="tx1"/>
            </w14:solidFill>
          </w14:textFill>
        </w:rPr>
        <w:t>参加投标的需另手</w:t>
      </w:r>
      <w:r>
        <w:rPr>
          <w:rFonts w:hint="eastAsia" w:ascii="微软雅黑" w:hAnsi="微软雅黑" w:eastAsia="微软雅黑" w:cs="微软雅黑"/>
          <w:b/>
          <w:bCs w:val="0"/>
          <w:color w:val="000000" w:themeColor="text1"/>
          <w:sz w:val="24"/>
          <w:szCs w:val="24"/>
          <w:highlight w:val="none"/>
          <w14:textFill>
            <w14:solidFill>
              <w14:schemeClr w14:val="tx1"/>
            </w14:solidFill>
          </w14:textFill>
        </w:rPr>
        <w:t>持法定代表人证明书、身份证原件，</w:t>
      </w:r>
      <w:r>
        <w:rPr>
          <w:rFonts w:hint="eastAsia" w:ascii="微软雅黑" w:hAnsi="微软雅黑" w:eastAsia="微软雅黑" w:cs="微软雅黑"/>
          <w:b/>
          <w:bCs w:val="0"/>
          <w:color w:val="000000" w:themeColor="text1"/>
          <w:sz w:val="24"/>
          <w:szCs w:val="24"/>
          <w:highlight w:val="none"/>
          <w:u w:val="single"/>
          <w14:textFill>
            <w14:solidFill>
              <w14:schemeClr w14:val="tx1"/>
            </w14:solidFill>
          </w14:textFill>
        </w:rPr>
        <w:t>于</w:t>
      </w:r>
      <w:r>
        <w:rPr>
          <w:rFonts w:hint="eastAsia" w:ascii="微软雅黑" w:hAnsi="微软雅黑" w:eastAsia="微软雅黑" w:cs="微软雅黑"/>
          <w:b/>
          <w:bCs w:val="0"/>
          <w:color w:val="000000" w:themeColor="text1"/>
          <w:sz w:val="24"/>
          <w:szCs w:val="24"/>
          <w:highlight w:val="none"/>
          <w:u w:val="single"/>
          <w:lang w:eastAsia="zh-CN"/>
          <w14:textFill>
            <w14:solidFill>
              <w14:schemeClr w14:val="tx1"/>
            </w14:solidFill>
          </w14:textFill>
        </w:rPr>
        <w:t>供应商</w:t>
      </w:r>
      <w:r>
        <w:rPr>
          <w:rFonts w:hint="eastAsia" w:ascii="微软雅黑" w:hAnsi="微软雅黑" w:eastAsia="微软雅黑" w:cs="微软雅黑"/>
          <w:b/>
          <w:bCs w:val="0"/>
          <w:color w:val="000000" w:themeColor="text1"/>
          <w:sz w:val="24"/>
          <w:szCs w:val="24"/>
          <w:highlight w:val="none"/>
          <w:u w:val="single"/>
          <w14:textFill>
            <w14:solidFill>
              <w14:schemeClr w14:val="tx1"/>
            </w14:solidFill>
          </w14:textFill>
        </w:rPr>
        <w:t>须知前附表规定的投标文件递交时间</w:t>
      </w:r>
      <w:r>
        <w:rPr>
          <w:rFonts w:hint="eastAsia" w:ascii="微软雅黑" w:hAnsi="微软雅黑" w:eastAsia="微软雅黑" w:cs="微软雅黑"/>
          <w:b/>
          <w:bCs w:val="0"/>
          <w:color w:val="000000" w:themeColor="text1"/>
          <w:sz w:val="24"/>
          <w:szCs w:val="24"/>
          <w:highlight w:val="none"/>
          <w14:textFill>
            <w14:solidFill>
              <w14:schemeClr w14:val="tx1"/>
            </w14:solidFill>
          </w14:textFill>
        </w:rPr>
        <w:t>将投标文件递交至六盘水市公共资源交易中心</w:t>
      </w:r>
      <w:r>
        <w:rPr>
          <w:rFonts w:hint="eastAsia" w:ascii="微软雅黑" w:hAnsi="微软雅黑" w:eastAsia="微软雅黑" w:cs="微软雅黑"/>
          <w:b/>
          <w:bCs w:val="0"/>
          <w:color w:val="000000" w:themeColor="text1"/>
          <w:sz w:val="24"/>
          <w:szCs w:val="24"/>
          <w:highlight w:val="none"/>
          <w:lang w:eastAsia="zh-CN"/>
          <w14:textFill>
            <w14:solidFill>
              <w14:schemeClr w14:val="tx1"/>
            </w14:solidFill>
          </w14:textFill>
        </w:rPr>
        <w:t>，否则投标将被拒绝</w:t>
      </w:r>
      <w:r>
        <w:rPr>
          <w:rFonts w:hint="eastAsia" w:ascii="微软雅黑" w:hAnsi="微软雅黑" w:eastAsia="微软雅黑" w:cs="微软雅黑"/>
          <w:b/>
          <w:bCs w:val="0"/>
          <w:color w:val="000000" w:themeColor="text1"/>
          <w:sz w:val="24"/>
          <w:szCs w:val="24"/>
          <w:highlight w:val="none"/>
          <w14:textFill>
            <w14:solidFill>
              <w14:schemeClr w14:val="tx1"/>
            </w14:solidFill>
          </w14:textFill>
        </w:rPr>
        <w:t>。</w:t>
      </w:r>
    </w:p>
    <w:p>
      <w:pPr>
        <w:snapToGrid w:val="0"/>
        <w:spacing w:after="200" w:line="300" w:lineRule="auto"/>
        <w:ind w:firstLine="2205"/>
        <w:rPr>
          <w:rFonts w:hint="eastAsia" w:ascii="微软雅黑" w:hAnsi="微软雅黑" w:eastAsia="微软雅黑" w:cs="微软雅黑"/>
          <w:color w:val="000000" w:themeColor="text1"/>
          <w:sz w:val="28"/>
          <w:szCs w:val="28"/>
          <w:highlight w:val="none"/>
          <w:lang w:eastAsia="zh-CN"/>
          <w14:textFill>
            <w14:solidFill>
              <w14:schemeClr w14:val="tx1"/>
            </w14:solidFill>
          </w14:textFill>
        </w:rPr>
      </w:pPr>
    </w:p>
    <w:p>
      <w:pPr>
        <w:snapToGrid w:val="0"/>
        <w:spacing w:after="200" w:line="300" w:lineRule="auto"/>
        <w:ind w:firstLine="2205"/>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8"/>
          <w:szCs w:val="28"/>
          <w:highlight w:val="none"/>
          <w14:textFill>
            <w14:solidFill>
              <w14:schemeClr w14:val="tx1"/>
            </w14:solidFill>
          </w14:textFill>
        </w:rPr>
        <w:t>名称（单位公章）：</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p>
    <w:p>
      <w:pPr>
        <w:snapToGrid w:val="0"/>
        <w:spacing w:after="200" w:line="360" w:lineRule="auto"/>
        <w:ind w:firstLine="2760"/>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日期：</w:t>
      </w:r>
      <w:r>
        <w:rPr>
          <w:rFonts w:hint="eastAsia" w:ascii="微软雅黑" w:hAnsi="微软雅黑" w:eastAsia="微软雅黑" w:cs="微软雅黑"/>
          <w:color w:val="000000" w:themeColor="text1"/>
          <w:sz w:val="24"/>
          <w:szCs w:val="24"/>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14:textFill>
            <w14:solidFill>
              <w14:schemeClr w14:val="tx1"/>
            </w14:solidFill>
          </w14:textFill>
        </w:rPr>
        <w:t>年</w:t>
      </w:r>
      <w:r>
        <w:rPr>
          <w:rFonts w:hint="eastAsia" w:ascii="微软雅黑" w:hAnsi="微软雅黑" w:eastAsia="微软雅黑" w:cs="微软雅黑"/>
          <w:color w:val="000000" w:themeColor="text1"/>
          <w:sz w:val="24"/>
          <w:szCs w:val="24"/>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14:textFill>
            <w14:solidFill>
              <w14:schemeClr w14:val="tx1"/>
            </w14:solidFill>
          </w14:textFill>
        </w:rPr>
        <w:t xml:space="preserve"> 月</w:t>
      </w:r>
      <w:r>
        <w:rPr>
          <w:rFonts w:hint="eastAsia" w:ascii="微软雅黑" w:hAnsi="微软雅黑" w:eastAsia="微软雅黑" w:cs="微软雅黑"/>
          <w:color w:val="000000" w:themeColor="text1"/>
          <w:sz w:val="24"/>
          <w:szCs w:val="24"/>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14:textFill>
            <w14:solidFill>
              <w14:schemeClr w14:val="tx1"/>
            </w14:solidFill>
          </w14:textFill>
        </w:rPr>
        <w:t>日</w:t>
      </w:r>
    </w:p>
    <w:p>
      <w:pPr>
        <w:pStyle w:val="2"/>
        <w:rPr>
          <w:rFonts w:hint="default"/>
          <w:color w:val="000000" w:themeColor="text1"/>
          <w:highlight w:val="none"/>
          <w:lang w:val="en-US" w:eastAsia="zh-CN"/>
          <w14:textFill>
            <w14:solidFill>
              <w14:schemeClr w14:val="tx1"/>
            </w14:solidFill>
          </w14:textFill>
        </w:rPr>
        <w:sectPr>
          <w:pgSz w:w="11906" w:h="16838"/>
          <w:pgMar w:top="1440" w:right="1080" w:bottom="1440" w:left="1080" w:header="851" w:footer="992" w:gutter="0"/>
          <w:cols w:space="425" w:num="1"/>
          <w:docGrid w:type="lines" w:linePitch="312" w:charSpace="0"/>
        </w:sectPr>
      </w:pPr>
    </w:p>
    <w:p>
      <w:pPr>
        <w:snapToGrid w:val="0"/>
        <w:spacing w:after="200" w:line="400" w:lineRule="exact"/>
        <w:jc w:val="center"/>
        <w:rPr>
          <w:rFonts w:hint="eastAsia" w:ascii="微软雅黑" w:hAnsi="微软雅黑" w:eastAsia="微软雅黑" w:cs="微软雅黑"/>
          <w:b/>
          <w:color w:val="000000" w:themeColor="text1"/>
          <w:sz w:val="24"/>
          <w:szCs w:val="24"/>
          <w:highlight w:val="none"/>
          <w14:textFill>
            <w14:solidFill>
              <w14:schemeClr w14:val="tx1"/>
            </w14:solidFill>
          </w14:textFill>
        </w:rPr>
      </w:pPr>
      <w:r>
        <w:rPr>
          <w:rFonts w:hint="eastAsia" w:ascii="微软雅黑" w:hAnsi="微软雅黑" w:eastAsia="微软雅黑" w:cs="微软雅黑"/>
          <w:b/>
          <w:color w:val="000000" w:themeColor="text1"/>
          <w:sz w:val="32"/>
          <w:szCs w:val="32"/>
          <w:highlight w:val="none"/>
          <w14:textFill>
            <w14:solidFill>
              <w14:schemeClr w14:val="tx1"/>
            </w14:solidFill>
          </w14:textFill>
        </w:rPr>
        <w:t>2.法 人 授 权 书</w:t>
      </w:r>
    </w:p>
    <w:p>
      <w:pPr>
        <w:snapToGrid w:val="0"/>
        <w:spacing w:before="20" w:after="10"/>
        <w:rPr>
          <w:rFonts w:hint="eastAsia" w:ascii="微软雅黑" w:hAnsi="微软雅黑" w:eastAsia="微软雅黑" w:cs="微软雅黑"/>
          <w:b/>
          <w:color w:val="000000" w:themeColor="text1"/>
          <w:sz w:val="24"/>
          <w:szCs w:val="24"/>
          <w:highlight w:val="none"/>
          <w14:textFill>
            <w14:solidFill>
              <w14:schemeClr w14:val="tx1"/>
            </w14:solidFill>
          </w14:textFill>
        </w:rPr>
      </w:pPr>
      <w:r>
        <w:rPr>
          <w:rFonts w:hint="eastAsia" w:ascii="微软雅黑" w:hAnsi="微软雅黑" w:cs="微软雅黑"/>
          <w:b/>
          <w:color w:val="000000" w:themeColor="text1"/>
          <w:sz w:val="24"/>
          <w:szCs w:val="24"/>
          <w:highlight w:val="none"/>
          <w:lang w:eastAsia="zh-CN"/>
          <w14:textFill>
            <w14:solidFill>
              <w14:schemeClr w14:val="tx1"/>
            </w14:solidFill>
          </w14:textFill>
        </w:rPr>
        <w:t>六盘水市交通投资开发有限责任公司</w:t>
      </w:r>
    </w:p>
    <w:p>
      <w:pPr>
        <w:keepNext w:val="0"/>
        <w:keepLines w:val="0"/>
        <w:pageBreakBefore w:val="0"/>
        <w:widowControl/>
        <w:kinsoku/>
        <w:wordWrap/>
        <w:overflowPunct/>
        <w:topLinePunct w:val="0"/>
        <w:autoSpaceDE/>
        <w:autoSpaceDN/>
        <w:bidi w:val="0"/>
        <w:adjustRightInd/>
        <w:snapToGrid w:val="0"/>
        <w:ind w:firstLine="480" w:firstLineChars="200"/>
        <w:jc w:val="left"/>
        <w:textAlignment w:val="auto"/>
        <w:rPr>
          <w:rFonts w:hint="eastAsia" w:ascii="微软雅黑" w:hAnsi="微软雅黑" w:eastAsia="微软雅黑" w:cs="微软雅黑"/>
          <w:color w:val="000000" w:themeColor="text1"/>
          <w:sz w:val="10"/>
          <w:szCs w:val="10"/>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兹委派我单位</w:t>
      </w:r>
      <w:r>
        <w:rPr>
          <w:rFonts w:hint="eastAsia" w:ascii="微软雅黑" w:hAnsi="微软雅黑" w:eastAsia="微软雅黑" w:cs="微软雅黑"/>
          <w:color w:val="000000" w:themeColor="text1"/>
          <w:sz w:val="24"/>
          <w:szCs w:val="24"/>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14:textFill>
            <w14:solidFill>
              <w14:schemeClr w14:val="tx1"/>
            </w14:solidFill>
          </w14:textFill>
        </w:rPr>
        <w:t>（全权代表姓名）参加贵方组织的</w:t>
      </w:r>
      <w:r>
        <w:rPr>
          <w:rFonts w:hint="eastAsia" w:ascii="微软雅黑" w:hAnsi="微软雅黑" w:cs="微软雅黑"/>
          <w:b/>
          <w:bCs/>
          <w:color w:val="000000" w:themeColor="text1"/>
          <w:sz w:val="24"/>
          <w:szCs w:val="24"/>
          <w:highlight w:val="none"/>
          <w:u w:val="single"/>
          <w:lang w:val="en-US" w:eastAsia="zh-CN"/>
          <w14:textFill>
            <w14:solidFill>
              <w14:schemeClr w14:val="tx1"/>
            </w14:solidFill>
          </w14:textFill>
        </w:rPr>
        <w:t xml:space="preserve">          （项目名称）</w:t>
      </w:r>
      <w:r>
        <w:rPr>
          <w:rFonts w:hint="eastAsia" w:ascii="微软雅黑" w:hAnsi="微软雅黑" w:eastAsia="微软雅黑" w:cs="微软雅黑"/>
          <w:b w:val="0"/>
          <w:bCs w:val="0"/>
          <w:color w:val="000000" w:themeColor="text1"/>
          <w:sz w:val="24"/>
          <w:szCs w:val="24"/>
          <w:highlight w:val="none"/>
          <w:u w:val="none"/>
          <w:lang w:val="en-US" w:eastAsia="zh-CN"/>
          <w14:textFill>
            <w14:solidFill>
              <w14:schemeClr w14:val="tx1"/>
            </w14:solidFill>
          </w14:textFill>
        </w:rPr>
        <w:t>采购</w:t>
      </w:r>
      <w:r>
        <w:rPr>
          <w:rFonts w:hint="eastAsia" w:ascii="微软雅黑" w:hAnsi="微软雅黑" w:eastAsia="微软雅黑" w:cs="微软雅黑"/>
          <w:color w:val="000000" w:themeColor="text1"/>
          <w:sz w:val="24"/>
          <w:szCs w:val="24"/>
          <w:highlight w:val="none"/>
          <w:u w:val="none"/>
          <w14:textFill>
            <w14:solidFill>
              <w14:schemeClr w14:val="tx1"/>
            </w14:solidFill>
          </w14:textFill>
        </w:rPr>
        <w:t>项目</w:t>
      </w:r>
      <w:r>
        <w:rPr>
          <w:rFonts w:hint="eastAsia" w:ascii="微软雅黑" w:hAnsi="微软雅黑" w:eastAsia="微软雅黑" w:cs="微软雅黑"/>
          <w:color w:val="000000" w:themeColor="text1"/>
          <w:sz w:val="24"/>
          <w:szCs w:val="24"/>
          <w:highlight w:val="none"/>
          <w14:textFill>
            <w14:solidFill>
              <w14:schemeClr w14:val="tx1"/>
            </w14:solidFill>
          </w14:textFill>
        </w:rPr>
        <w:t>（</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项目编号</w:t>
      </w:r>
      <w:r>
        <w:rPr>
          <w:rFonts w:hint="eastAsia" w:ascii="微软雅黑" w:hAnsi="微软雅黑" w:eastAsia="微软雅黑" w:cs="微软雅黑"/>
          <w:color w:val="000000" w:themeColor="text1"/>
          <w:sz w:val="24"/>
          <w:szCs w:val="24"/>
          <w:highlight w:val="none"/>
          <w14:textFill>
            <w14:solidFill>
              <w14:schemeClr w14:val="tx1"/>
            </w14:solidFill>
          </w14:textFill>
        </w:rPr>
        <w:t>：</w:t>
      </w:r>
      <w:r>
        <w:rPr>
          <w:rFonts w:hint="eastAsia" w:ascii="微软雅黑" w:hAnsi="微软雅黑" w:cs="微软雅黑"/>
          <w:color w:val="000000" w:themeColor="text1"/>
          <w:sz w:val="24"/>
          <w:szCs w:val="24"/>
          <w:highlight w:val="none"/>
          <w:u w:val="singl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14:textFill>
            <w14:solidFill>
              <w14:schemeClr w14:val="tx1"/>
            </w14:solidFill>
          </w14:textFill>
        </w:rPr>
        <w:t>）招标</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活动</w:t>
      </w:r>
      <w:r>
        <w:rPr>
          <w:rFonts w:hint="eastAsia" w:ascii="微软雅黑" w:hAnsi="微软雅黑" w:eastAsia="微软雅黑" w:cs="微软雅黑"/>
          <w:color w:val="000000" w:themeColor="text1"/>
          <w:sz w:val="24"/>
          <w:szCs w:val="24"/>
          <w:highlight w:val="none"/>
          <w14:textFill>
            <w14:solidFill>
              <w14:schemeClr w14:val="tx1"/>
            </w14:solidFill>
          </w14:textFill>
        </w:rPr>
        <w:t>，全权代表我单位处理本次投标中的有关事务。本授权书于签字盖章后生效，特此声明。</w:t>
      </w:r>
    </w:p>
    <w:p>
      <w:pPr>
        <w:snapToGrid w:val="0"/>
        <w:spacing w:before="20" w:after="10"/>
        <w:ind w:left="1200" w:hanging="1200"/>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附全权代表情况：</w:t>
      </w:r>
    </w:p>
    <w:p>
      <w:pPr>
        <w:snapToGrid w:val="0"/>
        <w:spacing w:before="20" w:after="10"/>
        <w:ind w:left="1200" w:hanging="1200"/>
        <w:rPr>
          <w:rFonts w:hint="eastAsia" w:ascii="微软雅黑" w:hAnsi="微软雅黑" w:eastAsia="微软雅黑" w:cs="微软雅黑"/>
          <w:color w:val="000000" w:themeColor="text1"/>
          <w:sz w:val="10"/>
          <w:szCs w:val="10"/>
          <w:highlight w:val="none"/>
          <w14:textFill>
            <w14:solidFill>
              <w14:schemeClr w14:val="tx1"/>
            </w14:solidFill>
          </w14:textFill>
        </w:rPr>
      </w:pPr>
    </w:p>
    <w:p>
      <w:pPr>
        <w:snapToGrid w:val="0"/>
        <w:spacing w:before="20" w:after="10"/>
        <w:ind w:left="1200" w:hanging="1200"/>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姓    名：</w:t>
      </w:r>
      <w:r>
        <w:rPr>
          <w:rFonts w:hint="eastAsia" w:ascii="微软雅黑" w:hAnsi="微软雅黑" w:eastAsia="微软雅黑" w:cs="微软雅黑"/>
          <w:color w:val="000000" w:themeColor="text1"/>
          <w:sz w:val="24"/>
          <w:szCs w:val="24"/>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u w:val="single"/>
          <w:lang w:eastAsia="zh-CN"/>
          <w14:textFill>
            <w14:solidFill>
              <w14:schemeClr w14:val="tx1"/>
            </w14:solidFill>
          </w14:textFill>
        </w:rPr>
        <w:t>（授权代表签字）</w:t>
      </w:r>
      <w:r>
        <w:rPr>
          <w:rFonts w:hint="eastAsia" w:ascii="微软雅黑" w:hAnsi="微软雅黑" w:eastAsia="微软雅黑" w:cs="微软雅黑"/>
          <w:color w:val="000000" w:themeColor="text1"/>
          <w:sz w:val="24"/>
          <w:szCs w:val="24"/>
          <w:highlight w:val="none"/>
          <w:u w:val="non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14:textFill>
            <w14:solidFill>
              <w14:schemeClr w14:val="tx1"/>
            </w14:solidFill>
          </w14:textFill>
        </w:rPr>
        <w:t xml:space="preserve">性    别：       </w:t>
      </w:r>
    </w:p>
    <w:p>
      <w:pPr>
        <w:snapToGrid w:val="0"/>
        <w:spacing w:before="20" w:after="10"/>
        <w:ind w:left="1200" w:hanging="1200"/>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 xml:space="preserve">身份证号码：         </w:t>
      </w: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14:textFill>
            <w14:solidFill>
              <w14:schemeClr w14:val="tx1"/>
            </w14:solidFill>
          </w14:textFill>
        </w:rPr>
        <w:t>部    门：                            职    务：</w:t>
      </w: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 xml:space="preserve"> </w:t>
      </w:r>
    </w:p>
    <w:p>
      <w:pPr>
        <w:snapToGrid w:val="0"/>
        <w:spacing w:before="20" w:after="10"/>
        <w:ind w:left="1200" w:hanging="1200"/>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通讯地址：</w:t>
      </w:r>
    </w:p>
    <w:p>
      <w:pPr>
        <w:snapToGrid w:val="0"/>
        <w:spacing w:before="20" w:after="10"/>
        <w:ind w:left="1200" w:hanging="1200"/>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邮政编码：</w:t>
      </w:r>
    </w:p>
    <w:p>
      <w:pPr>
        <w:snapToGrid w:val="0"/>
        <w:spacing w:before="20" w:after="10"/>
        <w:ind w:left="1200" w:hanging="1200"/>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电    话：                            传    真：</w:t>
      </w:r>
    </w:p>
    <w:p>
      <w:pPr>
        <w:snapToGrid w:val="0"/>
        <w:spacing w:before="20" w:after="10"/>
        <w:ind w:left="1200" w:hanging="1200"/>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其他联系方式：</w:t>
      </w:r>
    </w:p>
    <w:p>
      <w:pPr>
        <w:snapToGrid w:val="0"/>
        <w:spacing w:before="20" w:after="10"/>
        <w:rPr>
          <w:rFonts w:hint="eastAsia" w:ascii="微软雅黑" w:hAnsi="微软雅黑" w:eastAsia="微软雅黑" w:cs="微软雅黑"/>
          <w:color w:val="000000" w:themeColor="text1"/>
          <w:sz w:val="10"/>
          <w:szCs w:val="10"/>
          <w:highlight w:val="none"/>
          <w14:textFill>
            <w14:solidFill>
              <w14:schemeClr w14:val="tx1"/>
            </w14:solidFill>
          </w14:textFill>
        </w:rPr>
      </w:pPr>
    </w:p>
    <w:p>
      <w:pPr>
        <w:snapToGrid w:val="0"/>
        <w:spacing w:before="20" w:after="10"/>
        <w:ind w:left="1199" w:hanging="720"/>
        <w:rPr>
          <w:rFonts w:hint="eastAsia" w:ascii="微软雅黑" w:hAnsi="微软雅黑" w:eastAsia="微软雅黑" w:cs="微软雅黑"/>
          <w:color w:val="000000" w:themeColor="text1"/>
          <w:sz w:val="13"/>
          <w:szCs w:val="13"/>
          <w:highlight w:val="none"/>
          <w14:textFill>
            <w14:solidFill>
              <w14:schemeClr w14:val="tx1"/>
            </w14:solidFill>
          </w14:textFill>
        </w:rPr>
      </w:pPr>
    </w:p>
    <w:p>
      <w:pPr>
        <w:snapToGrid w:val="0"/>
        <w:spacing w:before="20" w:after="10"/>
        <w:ind w:left="1199" w:hanging="720"/>
        <w:rPr>
          <w:rFonts w:hint="eastAsia" w:ascii="微软雅黑" w:hAnsi="微软雅黑" w:eastAsia="微软雅黑" w:cs="微软雅黑"/>
          <w:color w:val="000000" w:themeColor="text1"/>
          <w:sz w:val="24"/>
          <w:szCs w:val="24"/>
          <w:highlight w:val="none"/>
          <w:u w:val="singl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投标单位（盖章）：                        法定代表人签字（或盖章）：</w:t>
      </w:r>
    </w:p>
    <w:p>
      <w:pPr>
        <w:snapToGrid w:val="0"/>
        <w:spacing w:before="20" w:after="10"/>
        <w:ind w:firstLine="1392"/>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年   月   日                               年   月   日</w:t>
      </w:r>
    </w:p>
    <w:p>
      <w:pPr>
        <w:snapToGrid w:val="0"/>
        <w:spacing w:before="20" w:after="10"/>
        <w:rPr>
          <w:rFonts w:hint="eastAsia" w:ascii="微软雅黑" w:hAnsi="微软雅黑" w:eastAsia="微软雅黑" w:cs="微软雅黑"/>
          <w:color w:val="000000" w:themeColor="text1"/>
          <w:sz w:val="24"/>
          <w:szCs w:val="24"/>
          <w:highlight w:val="none"/>
          <w14:textFill>
            <w14:solidFill>
              <w14:schemeClr w14:val="tx1"/>
            </w14:solidFill>
          </w14:textFill>
        </w:rPr>
      </w:pPr>
    </w:p>
    <w:p>
      <w:pPr>
        <w:snapToGrid w:val="0"/>
        <w:spacing w:before="20" w:after="10"/>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被授权代表人身份证</w:t>
      </w:r>
      <w:r>
        <w:rPr>
          <w:rFonts w:hint="eastAsia" w:ascii="微软雅黑" w:hAnsi="微软雅黑" w:eastAsia="微软雅黑" w:cs="微软雅黑"/>
          <w:b w:val="0"/>
          <w:bCs/>
          <w:color w:val="000000" w:themeColor="text1"/>
          <w:sz w:val="24"/>
          <w:szCs w:val="24"/>
          <w:highlight w:val="none"/>
          <w:lang w:eastAsia="zh-CN"/>
          <w14:textFill>
            <w14:solidFill>
              <w14:schemeClr w14:val="tx1"/>
            </w14:solidFill>
          </w14:textFill>
        </w:rPr>
        <w:t>复印件或扫描件粘贴处</w:t>
      </w:r>
      <w:r>
        <w:rPr>
          <w:rFonts w:hint="eastAsia" w:ascii="微软雅黑" w:hAnsi="微软雅黑" w:eastAsia="微软雅黑" w:cs="微软雅黑"/>
          <w:color w:val="000000" w:themeColor="text1"/>
          <w:sz w:val="24"/>
          <w:szCs w:val="24"/>
          <w:highlight w:val="none"/>
          <w14:textFill>
            <w14:solidFill>
              <w14:schemeClr w14:val="tx1"/>
            </w14:solidFill>
          </w14:textFill>
        </w:rPr>
        <w:t>：</w:t>
      </w:r>
    </w:p>
    <w:tbl>
      <w:tblPr>
        <w:tblStyle w:val="20"/>
        <w:tblW w:w="10024" w:type="dxa"/>
        <w:jc w:val="center"/>
        <w:tblLayout w:type="fixed"/>
        <w:tblCellMar>
          <w:top w:w="0" w:type="dxa"/>
          <w:left w:w="108" w:type="dxa"/>
          <w:bottom w:w="0" w:type="dxa"/>
          <w:right w:w="108" w:type="dxa"/>
        </w:tblCellMar>
      </w:tblPr>
      <w:tblGrid>
        <w:gridCol w:w="5012"/>
        <w:gridCol w:w="5012"/>
      </w:tblGrid>
      <w:tr>
        <w:tblPrEx>
          <w:tblCellMar>
            <w:top w:w="0" w:type="dxa"/>
            <w:left w:w="108" w:type="dxa"/>
            <w:bottom w:w="0" w:type="dxa"/>
            <w:right w:w="108" w:type="dxa"/>
          </w:tblCellMar>
        </w:tblPrEx>
        <w:trPr>
          <w:trHeight w:val="3181" w:hRule="atLeast"/>
          <w:jc w:val="center"/>
        </w:trPr>
        <w:tc>
          <w:tcPr>
            <w:tcW w:w="5012" w:type="dxa"/>
            <w:tcBorders>
              <w:top w:val="single" w:color="000000" w:sz="4" w:space="0"/>
              <w:left w:val="single" w:color="000000" w:sz="4" w:space="0"/>
              <w:bottom w:val="single" w:color="000000" w:sz="4" w:space="0"/>
              <w:right w:val="single" w:color="000000" w:sz="4" w:space="0"/>
            </w:tcBorders>
          </w:tcPr>
          <w:p>
            <w:pPr>
              <w:snapToGrid w:val="0"/>
              <w:spacing w:before="120" w:after="10"/>
              <w:jc w:val="center"/>
              <w:rPr>
                <w:rFonts w:hint="eastAsia" w:ascii="微软雅黑" w:hAnsi="微软雅黑" w:eastAsia="微软雅黑" w:cs="微软雅黑"/>
                <w:color w:val="000000" w:themeColor="text1"/>
                <w:sz w:val="24"/>
                <w:szCs w:val="24"/>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4"/>
                <w:szCs w:val="24"/>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身份证</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国徽面或头像面</w:t>
            </w:r>
          </w:p>
          <w:p>
            <w:pPr>
              <w:snapToGrid w:val="0"/>
              <w:spacing w:before="120" w:after="10"/>
              <w:jc w:val="cente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pPr>
          </w:p>
        </w:tc>
        <w:tc>
          <w:tcPr>
            <w:tcW w:w="5012" w:type="dxa"/>
            <w:tcBorders>
              <w:top w:val="single" w:color="000000" w:sz="4" w:space="0"/>
              <w:left w:val="single" w:color="000000" w:sz="4" w:space="0"/>
              <w:bottom w:val="single" w:color="000000" w:sz="4" w:space="0"/>
              <w:right w:val="single" w:color="000000" w:sz="4" w:space="0"/>
            </w:tcBorders>
          </w:tcPr>
          <w:p>
            <w:pPr>
              <w:snapToGrid w:val="0"/>
              <w:spacing w:before="120" w:after="10"/>
              <w:jc w:val="center"/>
              <w:rPr>
                <w:rFonts w:hint="eastAsia" w:ascii="微软雅黑" w:hAnsi="微软雅黑" w:eastAsia="微软雅黑" w:cs="微软雅黑"/>
                <w:color w:val="000000" w:themeColor="text1"/>
                <w:sz w:val="24"/>
                <w:szCs w:val="24"/>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4"/>
                <w:szCs w:val="24"/>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身份证</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另一面</w:t>
            </w:r>
          </w:p>
          <w:p>
            <w:pPr>
              <w:snapToGrid w:val="0"/>
              <w:spacing w:before="120" w:after="10"/>
              <w:jc w:val="center"/>
              <w:rPr>
                <w:rFonts w:hint="eastAsia" w:ascii="微软雅黑" w:hAnsi="微软雅黑" w:eastAsia="微软雅黑" w:cs="微软雅黑"/>
                <w:color w:val="000000" w:themeColor="text1"/>
                <w:sz w:val="24"/>
                <w:szCs w:val="24"/>
                <w:highlight w:val="none"/>
                <w14:textFill>
                  <w14:solidFill>
                    <w14:schemeClr w14:val="tx1"/>
                  </w14:solidFill>
                </w14:textFill>
              </w:rPr>
            </w:pPr>
          </w:p>
        </w:tc>
      </w:tr>
    </w:tbl>
    <w:p>
      <w:pPr>
        <w:wordWrap w:val="0"/>
        <w:jc w:val="left"/>
        <w:rPr>
          <w:rFonts w:hint="eastAsia" w:ascii="微软雅黑" w:hAnsi="微软雅黑" w:eastAsia="微软雅黑" w:cs="微软雅黑"/>
          <w:b/>
          <w:bCs w:val="0"/>
          <w:color w:val="000000" w:themeColor="text1"/>
          <w:sz w:val="24"/>
          <w:szCs w:val="24"/>
          <w:highlight w:val="none"/>
          <w14:textFill>
            <w14:solidFill>
              <w14:schemeClr w14:val="tx1"/>
            </w14:solidFill>
          </w14:textFill>
        </w:rPr>
      </w:pPr>
      <w:r>
        <w:rPr>
          <w:rFonts w:hint="eastAsia" w:ascii="微软雅黑" w:hAnsi="微软雅黑" w:eastAsia="微软雅黑" w:cs="微软雅黑"/>
          <w:b/>
          <w:bCs w:val="0"/>
          <w:color w:val="000000" w:themeColor="text1"/>
          <w:sz w:val="24"/>
          <w:szCs w:val="24"/>
          <w:highlight w:val="none"/>
          <w:lang w:eastAsia="zh-CN"/>
          <w14:textFill>
            <w14:solidFill>
              <w14:schemeClr w14:val="tx1"/>
            </w14:solidFill>
          </w14:textFill>
        </w:rPr>
        <w:t>注：若是供应商</w:t>
      </w:r>
      <w:r>
        <w:rPr>
          <w:rFonts w:hint="eastAsia" w:ascii="微软雅黑" w:hAnsi="微软雅黑" w:eastAsia="微软雅黑" w:cs="微软雅黑"/>
          <w:b/>
          <w:bCs w:val="0"/>
          <w:color w:val="000000" w:themeColor="text1"/>
          <w:sz w:val="24"/>
          <w:szCs w:val="24"/>
          <w:highlight w:val="none"/>
          <w14:textFill>
            <w14:solidFill>
              <w14:schemeClr w14:val="tx1"/>
            </w14:solidFill>
          </w14:textFill>
        </w:rPr>
        <w:t>的委托代理人</w:t>
      </w:r>
      <w:r>
        <w:rPr>
          <w:rFonts w:hint="eastAsia" w:ascii="微软雅黑" w:hAnsi="微软雅黑" w:eastAsia="微软雅黑" w:cs="微软雅黑"/>
          <w:b/>
          <w:bCs w:val="0"/>
          <w:color w:val="000000" w:themeColor="text1"/>
          <w:sz w:val="24"/>
          <w:szCs w:val="24"/>
          <w:highlight w:val="none"/>
          <w:lang w:eastAsia="zh-CN"/>
          <w14:textFill>
            <w14:solidFill>
              <w14:schemeClr w14:val="tx1"/>
            </w14:solidFill>
          </w14:textFill>
        </w:rPr>
        <w:t>参加投标的需手</w:t>
      </w:r>
      <w:r>
        <w:rPr>
          <w:rFonts w:hint="eastAsia" w:ascii="微软雅黑" w:hAnsi="微软雅黑" w:eastAsia="微软雅黑" w:cs="微软雅黑"/>
          <w:b/>
          <w:bCs w:val="0"/>
          <w:color w:val="000000" w:themeColor="text1"/>
          <w:sz w:val="24"/>
          <w:szCs w:val="24"/>
          <w:highlight w:val="none"/>
          <w14:textFill>
            <w14:solidFill>
              <w14:schemeClr w14:val="tx1"/>
            </w14:solidFill>
          </w14:textFill>
        </w:rPr>
        <w:t>持授权委托书、本人身份证原件，</w:t>
      </w:r>
      <w:r>
        <w:rPr>
          <w:rFonts w:hint="eastAsia" w:ascii="微软雅黑" w:hAnsi="微软雅黑" w:eastAsia="微软雅黑" w:cs="微软雅黑"/>
          <w:b/>
          <w:bCs w:val="0"/>
          <w:color w:val="000000" w:themeColor="text1"/>
          <w:sz w:val="24"/>
          <w:szCs w:val="24"/>
          <w:highlight w:val="none"/>
          <w:u w:val="single"/>
          <w14:textFill>
            <w14:solidFill>
              <w14:schemeClr w14:val="tx1"/>
            </w14:solidFill>
          </w14:textFill>
        </w:rPr>
        <w:t>于</w:t>
      </w:r>
      <w:r>
        <w:rPr>
          <w:rFonts w:hint="eastAsia" w:ascii="微软雅黑" w:hAnsi="微软雅黑" w:eastAsia="微软雅黑" w:cs="微软雅黑"/>
          <w:b/>
          <w:bCs w:val="0"/>
          <w:color w:val="000000" w:themeColor="text1"/>
          <w:sz w:val="24"/>
          <w:szCs w:val="24"/>
          <w:highlight w:val="none"/>
          <w:u w:val="single"/>
          <w:lang w:eastAsia="zh-CN"/>
          <w14:textFill>
            <w14:solidFill>
              <w14:schemeClr w14:val="tx1"/>
            </w14:solidFill>
          </w14:textFill>
        </w:rPr>
        <w:t>供应商</w:t>
      </w:r>
      <w:r>
        <w:rPr>
          <w:rFonts w:hint="eastAsia" w:ascii="微软雅黑" w:hAnsi="微软雅黑" w:eastAsia="微软雅黑" w:cs="微软雅黑"/>
          <w:b/>
          <w:bCs w:val="0"/>
          <w:color w:val="000000" w:themeColor="text1"/>
          <w:sz w:val="24"/>
          <w:szCs w:val="24"/>
          <w:highlight w:val="none"/>
          <w:u w:val="single"/>
          <w14:textFill>
            <w14:solidFill>
              <w14:schemeClr w14:val="tx1"/>
            </w14:solidFill>
          </w14:textFill>
        </w:rPr>
        <w:t>须知前附表规定的投标文件递交时间</w:t>
      </w:r>
      <w:r>
        <w:rPr>
          <w:rFonts w:hint="eastAsia" w:ascii="微软雅黑" w:hAnsi="微软雅黑" w:eastAsia="微软雅黑" w:cs="微软雅黑"/>
          <w:b/>
          <w:bCs w:val="0"/>
          <w:color w:val="000000" w:themeColor="text1"/>
          <w:sz w:val="24"/>
          <w:szCs w:val="24"/>
          <w:highlight w:val="none"/>
          <w14:textFill>
            <w14:solidFill>
              <w14:schemeClr w14:val="tx1"/>
            </w14:solidFill>
          </w14:textFill>
        </w:rPr>
        <w:t>将投标文件递交至六盘水市公共资源交易中心</w:t>
      </w:r>
      <w:r>
        <w:rPr>
          <w:rFonts w:hint="eastAsia" w:ascii="微软雅黑" w:hAnsi="微软雅黑" w:eastAsia="微软雅黑" w:cs="微软雅黑"/>
          <w:b/>
          <w:bCs w:val="0"/>
          <w:color w:val="000000" w:themeColor="text1"/>
          <w:sz w:val="24"/>
          <w:szCs w:val="24"/>
          <w:highlight w:val="none"/>
          <w:lang w:eastAsia="zh-CN"/>
          <w14:textFill>
            <w14:solidFill>
              <w14:schemeClr w14:val="tx1"/>
            </w14:solidFill>
          </w14:textFill>
        </w:rPr>
        <w:t>，否则投标将被拒绝</w:t>
      </w:r>
      <w:r>
        <w:rPr>
          <w:rFonts w:hint="eastAsia" w:ascii="微软雅黑" w:hAnsi="微软雅黑" w:eastAsia="微软雅黑" w:cs="微软雅黑"/>
          <w:b/>
          <w:bCs w:val="0"/>
          <w:color w:val="000000" w:themeColor="text1"/>
          <w:sz w:val="24"/>
          <w:szCs w:val="24"/>
          <w:highlight w:val="none"/>
          <w14:textFill>
            <w14:solidFill>
              <w14:schemeClr w14:val="tx1"/>
            </w14:solidFill>
          </w14:textFill>
        </w:rPr>
        <w:t>。</w:t>
      </w:r>
      <w:r>
        <w:rPr>
          <w:rFonts w:hint="eastAsia" w:ascii="微软雅黑" w:hAnsi="微软雅黑" w:eastAsia="微软雅黑" w:cs="微软雅黑"/>
          <w:b/>
          <w:bCs w:val="0"/>
          <w:color w:val="000000" w:themeColor="text1"/>
          <w:highlight w:val="none"/>
          <w14:textFill>
            <w14:solidFill>
              <w14:schemeClr w14:val="tx1"/>
            </w14:solidFill>
          </w14:textFill>
        </w:rPr>
        <w:br w:type="page"/>
      </w:r>
    </w:p>
    <w:p>
      <w:pPr>
        <w:numPr>
          <w:ilvl w:val="0"/>
          <w:numId w:val="0"/>
        </w:numPr>
        <w:snapToGrid w:val="0"/>
        <w:spacing w:before="181" w:after="10"/>
        <w:ind w:leftChars="0"/>
        <w:jc w:val="center"/>
        <w:rPr>
          <w:rFonts w:hint="eastAsia" w:ascii="微软雅黑" w:hAnsi="微软雅黑" w:eastAsia="微软雅黑" w:cs="微软雅黑"/>
          <w:color w:val="000000" w:themeColor="text1"/>
          <w:sz w:val="32"/>
          <w:szCs w:val="32"/>
          <w:highlight w:val="none"/>
          <w14:textFill>
            <w14:solidFill>
              <w14:schemeClr w14:val="tx1"/>
            </w14:solidFill>
          </w14:textFill>
        </w:rPr>
      </w:pPr>
      <w: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t>3.</w:t>
      </w:r>
      <w:r>
        <w:rPr>
          <w:rFonts w:hint="eastAsia" w:ascii="微软雅黑" w:hAnsi="微软雅黑" w:eastAsia="微软雅黑" w:cs="微软雅黑"/>
          <w:b/>
          <w:color w:val="000000" w:themeColor="text1"/>
          <w:sz w:val="32"/>
          <w:szCs w:val="32"/>
          <w:highlight w:val="none"/>
          <w14:textFill>
            <w14:solidFill>
              <w14:schemeClr w14:val="tx1"/>
            </w14:solidFill>
          </w14:textFill>
        </w:rPr>
        <w:t>营业执照复印件</w:t>
      </w:r>
    </w:p>
    <w:p>
      <w:pPr>
        <w:pStyle w:val="23"/>
        <w:rPr>
          <w:rFonts w:hint="eastAsia" w:ascii="微软雅黑" w:hAnsi="微软雅黑" w:eastAsia="微软雅黑" w:cs="微软雅黑"/>
          <w:b/>
          <w:i w:val="0"/>
          <w:iCs/>
          <w:color w:val="000000" w:themeColor="text1"/>
          <w:sz w:val="24"/>
          <w:szCs w:val="24"/>
          <w:highlight w:val="none"/>
          <w14:textFill>
            <w14:solidFill>
              <w14:schemeClr w14:val="tx1"/>
            </w14:solidFill>
          </w14:textFill>
        </w:rPr>
      </w:pPr>
      <w:r>
        <w:rPr>
          <w:rFonts w:hint="eastAsia" w:ascii="微软雅黑" w:hAnsi="微软雅黑" w:eastAsia="微软雅黑" w:cs="微软雅黑"/>
          <w:b/>
          <w:i w:val="0"/>
          <w:iCs/>
          <w:color w:val="000000" w:themeColor="text1"/>
          <w:sz w:val="24"/>
          <w:szCs w:val="24"/>
          <w:highlight w:val="none"/>
          <w14:textFill>
            <w14:solidFill>
              <w14:schemeClr w14:val="tx1"/>
            </w14:solidFill>
          </w14:textFill>
        </w:rPr>
        <w:t>（非</w:t>
      </w:r>
      <w:r>
        <w:rPr>
          <w:rFonts w:hint="eastAsia" w:ascii="微软雅黑" w:hAnsi="微软雅黑" w:eastAsia="微软雅黑" w:cs="微软雅黑"/>
          <w:b/>
          <w:i w:val="0"/>
          <w:iCs/>
          <w:color w:val="000000" w:themeColor="text1"/>
          <w:sz w:val="24"/>
          <w:szCs w:val="24"/>
          <w:highlight w:val="none"/>
          <w:lang w:eastAsia="zh-CN"/>
          <w14:textFill>
            <w14:solidFill>
              <w14:schemeClr w14:val="tx1"/>
            </w14:solidFill>
          </w14:textFill>
        </w:rPr>
        <w:t>多证合一</w:t>
      </w:r>
      <w:r>
        <w:rPr>
          <w:rFonts w:hint="eastAsia" w:ascii="微软雅黑" w:hAnsi="微软雅黑" w:eastAsia="微软雅黑" w:cs="微软雅黑"/>
          <w:b/>
          <w:i w:val="0"/>
          <w:iCs/>
          <w:color w:val="000000" w:themeColor="text1"/>
          <w:sz w:val="24"/>
          <w:szCs w:val="24"/>
          <w:highlight w:val="none"/>
          <w14:textFill>
            <w14:solidFill>
              <w14:schemeClr w14:val="tx1"/>
            </w14:solidFill>
          </w14:textFill>
        </w:rPr>
        <w:t>的</w:t>
      </w:r>
      <w:r>
        <w:rPr>
          <w:rFonts w:hint="eastAsia" w:ascii="微软雅黑" w:hAnsi="微软雅黑" w:cs="微软雅黑"/>
          <w:b/>
          <w:i w:val="0"/>
          <w:iCs/>
          <w:color w:val="000000" w:themeColor="text1"/>
          <w:sz w:val="24"/>
          <w:szCs w:val="24"/>
          <w:highlight w:val="none"/>
          <w:lang w:eastAsia="zh-CN"/>
          <w14:textFill>
            <w14:solidFill>
              <w14:schemeClr w14:val="tx1"/>
            </w14:solidFill>
          </w14:textFill>
        </w:rPr>
        <w:t>供应商</w:t>
      </w:r>
      <w:r>
        <w:rPr>
          <w:rFonts w:hint="eastAsia" w:ascii="微软雅黑" w:hAnsi="微软雅黑" w:eastAsia="微软雅黑" w:cs="微软雅黑"/>
          <w:b/>
          <w:i w:val="0"/>
          <w:iCs/>
          <w:color w:val="000000" w:themeColor="text1"/>
          <w:sz w:val="24"/>
          <w:szCs w:val="24"/>
          <w:highlight w:val="none"/>
          <w14:textFill>
            <w14:solidFill>
              <w14:schemeClr w14:val="tx1"/>
            </w14:solidFill>
          </w14:textFill>
        </w:rPr>
        <w:t>还需提供税务登记证和组织机构代码证复印件）</w:t>
      </w:r>
    </w:p>
    <w:p>
      <w:pPr>
        <w:rPr>
          <w:rFonts w:hint="eastAsia" w:ascii="微软雅黑" w:hAnsi="微软雅黑" w:eastAsia="微软雅黑" w:cs="微软雅黑"/>
          <w:b/>
          <w:i w:val="0"/>
          <w:iCs/>
          <w:color w:val="000000" w:themeColor="text1"/>
          <w:sz w:val="24"/>
          <w:szCs w:val="24"/>
          <w:highlight w:val="none"/>
          <w14:textFill>
            <w14:solidFill>
              <w14:schemeClr w14:val="tx1"/>
            </w14:solidFill>
          </w14:textFill>
        </w:rPr>
      </w:pPr>
    </w:p>
    <w:p>
      <w:pPr>
        <w:pStyle w:val="2"/>
        <w:rPr>
          <w:rFonts w:hint="eastAsia" w:ascii="微软雅黑" w:hAnsi="微软雅黑" w:eastAsia="微软雅黑" w:cs="微软雅黑"/>
          <w:b/>
          <w:i w:val="0"/>
          <w:iCs/>
          <w:color w:val="000000" w:themeColor="text1"/>
          <w:sz w:val="24"/>
          <w:szCs w:val="24"/>
          <w:highlight w:val="none"/>
          <w14:textFill>
            <w14:solidFill>
              <w14:schemeClr w14:val="tx1"/>
            </w14:solidFill>
          </w14:textFill>
        </w:rPr>
      </w:pPr>
    </w:p>
    <w:p>
      <w:pPr>
        <w:pStyle w:val="23"/>
        <w:rPr>
          <w:rFonts w:hint="eastAsia" w:ascii="微软雅黑" w:hAnsi="微软雅黑" w:eastAsia="微软雅黑" w:cs="微软雅黑"/>
          <w:b/>
          <w:i w:val="0"/>
          <w:iCs/>
          <w:color w:val="000000" w:themeColor="text1"/>
          <w:sz w:val="24"/>
          <w:szCs w:val="24"/>
          <w:highlight w:val="none"/>
          <w14:textFill>
            <w14:solidFill>
              <w14:schemeClr w14:val="tx1"/>
            </w14:solidFill>
          </w14:textFill>
        </w:rPr>
      </w:pPr>
    </w:p>
    <w:p>
      <w:pPr>
        <w:rPr>
          <w:rFonts w:hint="eastAsia" w:ascii="微软雅黑" w:hAnsi="微软雅黑" w:eastAsia="微软雅黑" w:cs="微软雅黑"/>
          <w:b/>
          <w:i w:val="0"/>
          <w:iCs/>
          <w:color w:val="000000" w:themeColor="text1"/>
          <w:sz w:val="24"/>
          <w:szCs w:val="24"/>
          <w:highlight w:val="none"/>
          <w14:textFill>
            <w14:solidFill>
              <w14:schemeClr w14:val="tx1"/>
            </w14:solidFill>
          </w14:textFill>
        </w:rPr>
      </w:pPr>
    </w:p>
    <w:p>
      <w:pPr>
        <w:pStyle w:val="2"/>
        <w:numPr>
          <w:ilvl w:val="0"/>
          <w:numId w:val="0"/>
        </w:numPr>
        <w:ind w:leftChars="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pStyle w:val="2"/>
        <w:numPr>
          <w:ilvl w:val="0"/>
          <w:numId w:val="0"/>
        </w:numPr>
        <w:ind w:leftChars="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pStyle w:val="2"/>
        <w:numPr>
          <w:ilvl w:val="0"/>
          <w:numId w:val="0"/>
        </w:numPr>
        <w:ind w:leftChars="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numPr>
          <w:ilvl w:val="0"/>
          <w:numId w:val="0"/>
        </w:numPr>
        <w:snapToGrid w:val="0"/>
        <w:spacing w:before="181" w:after="10"/>
        <w:ind w:leftChars="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snapToGrid w:val="0"/>
        <w:spacing w:before="120" w:after="10"/>
        <w:rPr>
          <w:rFonts w:hint="default"/>
          <w:color w:val="000000" w:themeColor="text1"/>
          <w:highlight w:val="none"/>
          <w:lang w:val="en-US" w:eastAsia="zh-CN"/>
          <w14:textFill>
            <w14:solidFill>
              <w14:schemeClr w14:val="tx1"/>
            </w14:solidFill>
          </w14:textFill>
        </w:rPr>
        <w:sectPr>
          <w:pgSz w:w="11906" w:h="16838"/>
          <w:pgMar w:top="1440" w:right="1080" w:bottom="1440" w:left="1080" w:header="851" w:footer="992" w:gutter="0"/>
          <w:cols w:space="425" w:num="1"/>
          <w:docGrid w:type="lines" w:linePitch="312" w:charSpace="0"/>
        </w:sectPr>
      </w:pPr>
    </w:p>
    <w:p>
      <w:pPr>
        <w:numPr>
          <w:ilvl w:val="0"/>
          <w:numId w:val="0"/>
        </w:numPr>
        <w:snapToGrid w:val="0"/>
        <w:spacing w:before="181" w:after="10"/>
        <w:ind w:leftChars="0"/>
        <w:jc w:val="center"/>
        <w:rPr>
          <w:rFonts w:hint="eastAsia" w:ascii="微软雅黑" w:hAnsi="微软雅黑" w:eastAsia="微软雅黑" w:cs="微软雅黑"/>
          <w:b/>
          <w:color w:val="000000" w:themeColor="text1"/>
          <w:sz w:val="32"/>
          <w:szCs w:val="32"/>
          <w:highlight w:val="none"/>
          <w14:textFill>
            <w14:solidFill>
              <w14:schemeClr w14:val="tx1"/>
            </w14:solidFill>
          </w14:textFill>
        </w:rPr>
      </w:pPr>
      <w: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t>4.</w:t>
      </w:r>
      <w:r>
        <w:rPr>
          <w:rFonts w:hint="eastAsia" w:ascii="微软雅黑" w:hAnsi="微软雅黑" w:eastAsia="微软雅黑" w:cs="微软雅黑"/>
          <w:b/>
          <w:color w:val="000000" w:themeColor="text1"/>
          <w:sz w:val="32"/>
          <w:szCs w:val="32"/>
          <w:highlight w:val="none"/>
          <w14:textFill>
            <w14:solidFill>
              <w14:schemeClr w14:val="tx1"/>
            </w14:solidFill>
          </w14:textFill>
        </w:rPr>
        <w:t>依法缴纳税收证明</w:t>
      </w:r>
    </w:p>
    <w:p>
      <w:pPr>
        <w:snapToGrid w:val="0"/>
        <w:spacing w:after="200" w:line="400" w:lineRule="exact"/>
        <w:jc w:val="left"/>
        <w:rPr>
          <w:rFonts w:hint="eastAsia" w:ascii="微软雅黑" w:hAnsi="微软雅黑" w:eastAsia="微软雅黑" w:cs="微软雅黑"/>
          <w:color w:val="000000" w:themeColor="text1"/>
          <w:sz w:val="18"/>
          <w:szCs w:val="18"/>
          <w:highlight w:val="none"/>
          <w:lang w:eastAsia="zh-CN"/>
          <w14:textFill>
            <w14:solidFill>
              <w14:schemeClr w14:val="tx1"/>
            </w14:solidFill>
          </w14:textFill>
        </w:rPr>
      </w:pPr>
      <w:r>
        <w:rPr>
          <w:rFonts w:hint="eastAsia" w:ascii="微软雅黑" w:hAnsi="微软雅黑" w:eastAsia="微软雅黑" w:cs="微软雅黑"/>
          <w:color w:val="000000" w:themeColor="text1"/>
          <w:sz w:val="18"/>
          <w:szCs w:val="18"/>
          <w:highlight w:val="none"/>
          <w:lang w:eastAsia="zh-CN"/>
          <w14:textFill>
            <w14:solidFill>
              <w14:schemeClr w14:val="tx1"/>
            </w14:solidFill>
          </w14:textFill>
        </w:rPr>
        <w:t>供应商可以按以下三种方式其中之一提供：</w:t>
      </w:r>
    </w:p>
    <w:p>
      <w:pPr>
        <w:numPr>
          <w:ilvl w:val="0"/>
          <w:numId w:val="20"/>
        </w:numPr>
        <w:snapToGrid w:val="0"/>
        <w:spacing w:before="181" w:after="10"/>
        <w:jc w:val="left"/>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供应商提供202</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年1月——2021年</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6</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月任意一个月纳税证明，依法缴纳税收的相关材料复印件或扫描件加盖供应商单位公章。</w:t>
      </w:r>
    </w:p>
    <w:p>
      <w:pPr>
        <w:numPr>
          <w:ilvl w:val="0"/>
          <w:numId w:val="20"/>
        </w:numPr>
        <w:snapToGrid w:val="0"/>
        <w:spacing w:before="181" w:after="10"/>
        <w:ind w:left="0" w:leftChars="0" w:firstLine="0" w:firstLineChars="0"/>
        <w:jc w:val="left"/>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供应商按采购文件格式提供证明或提供其他有效证明。</w:t>
      </w:r>
    </w:p>
    <w:p>
      <w:pPr>
        <w:numPr>
          <w:ilvl w:val="0"/>
          <w:numId w:val="0"/>
        </w:numPr>
        <w:snapToGrid w:val="0"/>
        <w:spacing w:before="181" w:after="10"/>
        <w:ind w:leftChars="0"/>
        <w:jc w:val="left"/>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3.依法免税的供应商提供相应证明材料。</w:t>
      </w:r>
    </w:p>
    <w:p>
      <w:pPr>
        <w:snapToGrid w:val="0"/>
        <w:spacing w:after="200" w:line="400" w:lineRule="exact"/>
        <w:jc w:val="center"/>
        <w:rPr>
          <w:rFonts w:hint="eastAsia" w:ascii="微软雅黑" w:hAnsi="微软雅黑" w:eastAsia="微软雅黑" w:cs="微软雅黑"/>
          <w:b/>
          <w:color w:val="000000" w:themeColor="text1"/>
          <w:sz w:val="36"/>
          <w:szCs w:val="36"/>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28"/>
          <w:szCs w:val="28"/>
          <w:highlight w:val="none"/>
          <w14:textFill>
            <w14:solidFill>
              <w14:schemeClr w14:val="tx1"/>
            </w14:solidFill>
          </w14:textFill>
        </w:rPr>
      </w:pPr>
      <w:r>
        <w:rPr>
          <w:rFonts w:hint="eastAsia" w:ascii="微软雅黑" w:hAnsi="微软雅黑" w:eastAsia="微软雅黑" w:cs="微软雅黑"/>
          <w:b/>
          <w:color w:val="000000" w:themeColor="text1"/>
          <w:sz w:val="28"/>
          <w:szCs w:val="28"/>
          <w:highlight w:val="none"/>
          <w14:textFill>
            <w14:solidFill>
              <w14:schemeClr w14:val="tx1"/>
            </w14:solidFill>
          </w14:textFill>
        </w:rPr>
        <w:t>依法纳税证明</w:t>
      </w:r>
    </w:p>
    <w:p>
      <w:pPr>
        <w:snapToGrid w:val="0"/>
        <w:spacing w:before="120" w:after="10"/>
        <w:jc w:val="both"/>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ind w:firstLine="560"/>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公司</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年</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月</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日至</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年</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月</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日在我单位依法缴纳了各种税费.</w:t>
      </w:r>
    </w:p>
    <w:p>
      <w:pPr>
        <w:snapToGrid w:val="0"/>
        <w:spacing w:before="120" w:after="10"/>
        <w:rPr>
          <w:rFonts w:hint="eastAsia" w:ascii="微软雅黑" w:hAnsi="微软雅黑" w:eastAsia="微软雅黑" w:cs="微软雅黑"/>
          <w:color w:val="000000" w:themeColor="text1"/>
          <w:sz w:val="28"/>
          <w:szCs w:val="28"/>
          <w:highlight w:val="none"/>
          <w:u w:val="single"/>
          <w14:textFill>
            <w14:solidFill>
              <w14:schemeClr w14:val="tx1"/>
            </w14:solidFill>
          </w14:textFill>
        </w:rPr>
      </w:pPr>
    </w:p>
    <w:p>
      <w:pPr>
        <w:snapToGrid w:val="0"/>
        <w:spacing w:before="120" w:after="10"/>
        <w:rPr>
          <w:rFonts w:hint="eastAsia" w:ascii="微软雅黑" w:hAnsi="微软雅黑" w:eastAsia="微软雅黑" w:cs="微软雅黑"/>
          <w:color w:val="000000" w:themeColor="text1"/>
          <w:sz w:val="28"/>
          <w:szCs w:val="28"/>
          <w:highlight w:val="none"/>
          <w:u w:val="single"/>
          <w14:textFill>
            <w14:solidFill>
              <w14:schemeClr w14:val="tx1"/>
            </w14:solidFill>
          </w14:textFill>
        </w:rPr>
      </w:pPr>
    </w:p>
    <w:p>
      <w:pPr>
        <w:snapToGrid w:val="0"/>
        <w:spacing w:before="120" w:after="10"/>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 特此证明</w:t>
      </w:r>
    </w:p>
    <w:p>
      <w:pPr>
        <w:snapToGrid w:val="0"/>
        <w:spacing w:before="120" w:after="10"/>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                                       税务部门盖章</w:t>
      </w:r>
    </w:p>
    <w:p>
      <w:pPr>
        <w:snapToGrid w:val="0"/>
        <w:spacing w:before="120" w:after="10"/>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                                       年     月   日  </w:t>
      </w:r>
    </w:p>
    <w:p>
      <w:pPr>
        <w:pStyle w:val="2"/>
        <w:rPr>
          <w:rFonts w:hint="default"/>
          <w:color w:val="000000" w:themeColor="text1"/>
          <w:highlight w:val="none"/>
          <w:lang w:val="en-US" w:eastAsia="zh-CN"/>
          <w14:textFill>
            <w14:solidFill>
              <w14:schemeClr w14:val="tx1"/>
            </w14:solidFill>
          </w14:textFill>
        </w:rPr>
        <w:sectPr>
          <w:pgSz w:w="11906" w:h="16838"/>
          <w:pgMar w:top="1440" w:right="1080" w:bottom="1440" w:left="1080" w:header="851" w:footer="992" w:gutter="0"/>
          <w:cols w:space="425" w:num="1"/>
          <w:docGrid w:type="lines" w:linePitch="312" w:charSpace="0"/>
        </w:sectPr>
      </w:pPr>
    </w:p>
    <w:p>
      <w:pPr>
        <w:snapToGrid w:val="0"/>
        <w:spacing w:before="120" w:after="10"/>
        <w:jc w:val="center"/>
        <w:rPr>
          <w:rFonts w:hint="eastAsia" w:ascii="微软雅黑" w:hAnsi="微软雅黑" w:eastAsia="微软雅黑" w:cs="微软雅黑"/>
          <w:b/>
          <w:color w:val="000000" w:themeColor="text1"/>
          <w:sz w:val="32"/>
          <w:szCs w:val="32"/>
          <w:highlight w:val="none"/>
          <w14:textFill>
            <w14:solidFill>
              <w14:schemeClr w14:val="tx1"/>
            </w14:solidFill>
          </w14:textFill>
        </w:rPr>
      </w:pPr>
      <w: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t>5</w:t>
      </w:r>
      <w:r>
        <w:rPr>
          <w:rFonts w:hint="eastAsia" w:ascii="微软雅黑" w:hAnsi="微软雅黑" w:eastAsia="微软雅黑" w:cs="微软雅黑"/>
          <w:b/>
          <w:color w:val="000000" w:themeColor="text1"/>
          <w:sz w:val="32"/>
          <w:szCs w:val="32"/>
          <w:highlight w:val="none"/>
          <w14:textFill>
            <w14:solidFill>
              <w14:schemeClr w14:val="tx1"/>
            </w14:solidFill>
          </w14:textFill>
        </w:rPr>
        <w:t>.依法缴纳社会保障资金的证明</w:t>
      </w:r>
    </w:p>
    <w:p>
      <w:pPr>
        <w:shd w:val="clear" w:color="000000" w:fill="FFFFFF"/>
        <w:snapToGrid w:val="0"/>
        <w:spacing w:line="360" w:lineRule="auto"/>
        <w:jc w:val="both"/>
        <w:outlineLvl w:val="0"/>
        <w:rPr>
          <w:rFonts w:ascii="微软雅黑" w:hAnsi="微软雅黑" w:cs="微软雅黑"/>
          <w:color w:val="000000" w:themeColor="text1"/>
          <w:sz w:val="18"/>
          <w:szCs w:val="18"/>
          <w:highlight w:val="none"/>
          <w14:textFill>
            <w14:solidFill>
              <w14:schemeClr w14:val="tx1"/>
            </w14:solidFill>
          </w14:textFill>
        </w:rPr>
      </w:pPr>
      <w:bookmarkStart w:id="74" w:name="_Toc10027"/>
      <w:bookmarkStart w:id="75" w:name="_Toc27252"/>
      <w:r>
        <w:rPr>
          <w:rFonts w:hint="eastAsia" w:ascii="微软雅黑" w:hAnsi="微软雅黑" w:cs="微软雅黑"/>
          <w:color w:val="000000" w:themeColor="text1"/>
          <w:sz w:val="18"/>
          <w:szCs w:val="18"/>
          <w:highlight w:val="none"/>
          <w14:textFill>
            <w14:solidFill>
              <w14:schemeClr w14:val="tx1"/>
            </w14:solidFill>
          </w14:textFill>
        </w:rPr>
        <w:t>供应商可以按以下两种方式其中之一提供：</w:t>
      </w:r>
      <w:bookmarkEnd w:id="74"/>
      <w:bookmarkEnd w:id="75"/>
    </w:p>
    <w:p>
      <w:pPr>
        <w:numPr>
          <w:ilvl w:val="0"/>
          <w:numId w:val="21"/>
        </w:numPr>
        <w:snapToGrid w:val="0"/>
        <w:spacing w:before="181" w:after="10"/>
        <w:ind w:left="-1" w:leftChars="0"/>
        <w:jc w:val="left"/>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供应商提供2021年1月——2021年6月任意一个月依法缴纳社会保障资金的相关材料。2021年4月31日后新成立的单位需提供至少1个月依法缴纳社会保障资金的相关材料复印件或其他有效证明材料。</w:t>
      </w:r>
    </w:p>
    <w:p>
      <w:pPr>
        <w:numPr>
          <w:ilvl w:val="0"/>
          <w:numId w:val="0"/>
        </w:numPr>
        <w:snapToGrid w:val="0"/>
        <w:spacing w:before="181" w:after="10"/>
        <w:jc w:val="left"/>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2.</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供应商按招标文件格式提供证明或提供其他有效证明。</w:t>
      </w:r>
    </w:p>
    <w:p>
      <w:pPr>
        <w:snapToGrid w:val="0"/>
        <w:spacing w:before="120" w:after="10"/>
        <w:rPr>
          <w:rFonts w:hint="eastAsia" w:ascii="微软雅黑" w:hAnsi="微软雅黑" w:eastAsia="微软雅黑" w:cs="微软雅黑"/>
          <w:color w:val="000000" w:themeColor="text1"/>
          <w:sz w:val="18"/>
          <w:szCs w:val="18"/>
          <w:highlight w:val="none"/>
          <w14:textFill>
            <w14:solidFill>
              <w14:schemeClr w14:val="tx1"/>
            </w14:solidFill>
          </w14:textFill>
        </w:rPr>
      </w:pPr>
    </w:p>
    <w:p>
      <w:pPr>
        <w:snapToGrid w:val="0"/>
        <w:spacing w:after="200" w:line="400" w:lineRule="exact"/>
        <w:jc w:val="center"/>
        <w:rPr>
          <w:rFonts w:hint="eastAsia" w:ascii="微软雅黑" w:hAnsi="微软雅黑" w:eastAsia="微软雅黑" w:cs="微软雅黑"/>
          <w:b/>
          <w:color w:val="000000" w:themeColor="text1"/>
          <w:sz w:val="28"/>
          <w:szCs w:val="28"/>
          <w:highlight w:val="none"/>
          <w14:textFill>
            <w14:solidFill>
              <w14:schemeClr w14:val="tx1"/>
            </w14:solidFill>
          </w14:textFill>
        </w:rPr>
      </w:pPr>
      <w:r>
        <w:rPr>
          <w:rFonts w:hint="eastAsia" w:ascii="微软雅黑" w:hAnsi="微软雅黑" w:eastAsia="微软雅黑" w:cs="微软雅黑"/>
          <w:b/>
          <w:color w:val="000000" w:themeColor="text1"/>
          <w:sz w:val="28"/>
          <w:szCs w:val="28"/>
          <w:highlight w:val="none"/>
          <w14:textFill>
            <w14:solidFill>
              <w14:schemeClr w14:val="tx1"/>
            </w14:solidFill>
          </w14:textFill>
        </w:rPr>
        <w:t>依法缴纳社会保障资金证明</w:t>
      </w:r>
    </w:p>
    <w:p>
      <w:pPr>
        <w:snapToGrid w:val="0"/>
        <w:spacing w:after="200" w:line="400" w:lineRule="exact"/>
        <w:jc w:val="both"/>
        <w:rPr>
          <w:rFonts w:hint="eastAsia" w:ascii="微软雅黑" w:hAnsi="微软雅黑" w:eastAsia="微软雅黑" w:cs="微软雅黑"/>
          <w:b/>
          <w:color w:val="000000" w:themeColor="text1"/>
          <w:sz w:val="28"/>
          <w:szCs w:val="28"/>
          <w:highlight w:val="none"/>
          <w14:textFill>
            <w14:solidFill>
              <w14:schemeClr w14:val="tx1"/>
            </w14:solidFill>
          </w14:textFill>
        </w:rPr>
      </w:pPr>
    </w:p>
    <w:p>
      <w:pPr>
        <w:snapToGrid w:val="0"/>
        <w:spacing w:after="200" w:line="400" w:lineRule="exact"/>
        <w:ind w:firstLine="560"/>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公司</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年</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月</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日至</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年</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月</w:t>
      </w:r>
      <w:r>
        <w:rPr>
          <w:rFonts w:hint="eastAsia" w:ascii="微软雅黑" w:hAnsi="微软雅黑" w:eastAsia="微软雅黑" w:cs="微软雅黑"/>
          <w:color w:val="000000" w:themeColor="text1"/>
          <w:sz w:val="28"/>
          <w:szCs w:val="28"/>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8"/>
          <w:szCs w:val="28"/>
          <w:highlight w:val="none"/>
          <w14:textFill>
            <w14:solidFill>
              <w14:schemeClr w14:val="tx1"/>
            </w14:solidFill>
          </w14:textFill>
        </w:rPr>
        <w:t>日在我单位依法缴纳了社会保障资金.</w:t>
      </w:r>
    </w:p>
    <w:p>
      <w:pPr>
        <w:snapToGrid w:val="0"/>
        <w:spacing w:after="200" w:line="400" w:lineRule="exact"/>
        <w:rPr>
          <w:rFonts w:hint="eastAsia" w:ascii="微软雅黑" w:hAnsi="微软雅黑" w:eastAsia="微软雅黑" w:cs="微软雅黑"/>
          <w:color w:val="000000" w:themeColor="text1"/>
          <w:sz w:val="28"/>
          <w:szCs w:val="28"/>
          <w:highlight w:val="none"/>
          <w:u w:val="single"/>
          <w14:textFill>
            <w14:solidFill>
              <w14:schemeClr w14:val="tx1"/>
            </w14:solidFill>
          </w14:textFill>
        </w:rPr>
      </w:pPr>
    </w:p>
    <w:p>
      <w:pPr>
        <w:snapToGrid w:val="0"/>
        <w:spacing w:after="200" w:line="400" w:lineRule="exact"/>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 特此证明</w:t>
      </w:r>
    </w:p>
    <w:p>
      <w:pPr>
        <w:snapToGrid w:val="0"/>
        <w:spacing w:after="200" w:line="400" w:lineRule="exact"/>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after="200" w:line="400" w:lineRule="exact"/>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after="200" w:line="400" w:lineRule="exact"/>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                                          社保部门盖章</w:t>
      </w:r>
    </w:p>
    <w:p>
      <w:pPr>
        <w:snapToGrid w:val="0"/>
        <w:spacing w:after="200" w:line="400" w:lineRule="exact"/>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                                             年  月  日 </w:t>
      </w:r>
    </w:p>
    <w:p>
      <w:pPr>
        <w:snapToGrid w:val="0"/>
        <w:spacing w:before="120" w:after="10"/>
        <w:jc w:val="center"/>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28"/>
          <w:szCs w:val="28"/>
          <w:highlight w:val="none"/>
          <w14:textFill>
            <w14:solidFill>
              <w14:schemeClr w14:val="tx1"/>
            </w14:solidFill>
          </w14:textFill>
        </w:rPr>
      </w:pPr>
      <w:r>
        <w:rPr>
          <w:rFonts w:hint="eastAsia" w:ascii="微软雅黑" w:hAnsi="微软雅黑" w:eastAsia="微软雅黑" w:cs="微软雅黑"/>
          <w:b/>
          <w:color w:val="000000" w:themeColor="text1"/>
          <w:sz w:val="28"/>
          <w:szCs w:val="28"/>
          <w:highlight w:val="none"/>
          <w:lang w:val="en-US" w:eastAsia="zh-CN"/>
          <w14:textFill>
            <w14:solidFill>
              <w14:schemeClr w14:val="tx1"/>
            </w14:solidFill>
          </w14:textFill>
        </w:rPr>
        <w:t>6</w:t>
      </w:r>
      <w:r>
        <w:rPr>
          <w:rFonts w:hint="eastAsia" w:ascii="微软雅黑" w:hAnsi="微软雅黑" w:eastAsia="微软雅黑" w:cs="微软雅黑"/>
          <w:b/>
          <w:color w:val="000000" w:themeColor="text1"/>
          <w:sz w:val="28"/>
          <w:szCs w:val="28"/>
          <w:highlight w:val="none"/>
          <w14:textFill>
            <w14:solidFill>
              <w14:schemeClr w14:val="tx1"/>
            </w14:solidFill>
          </w14:textFill>
        </w:rPr>
        <w:t>.具备履行合同所必需的设备和专业技术能力的承诺函及配备情况</w:t>
      </w:r>
    </w:p>
    <w:p>
      <w:pPr>
        <w:snapToGrid w:val="0"/>
        <w:spacing w:after="200" w:line="400" w:lineRule="exact"/>
        <w:jc w:val="center"/>
        <w:rPr>
          <w:rFonts w:hint="eastAsia" w:ascii="微软雅黑" w:hAnsi="微软雅黑" w:eastAsia="微软雅黑" w:cs="微软雅黑"/>
          <w:b/>
          <w:color w:val="000000" w:themeColor="text1"/>
          <w:sz w:val="36"/>
          <w:szCs w:val="36"/>
          <w:highlight w:val="none"/>
          <w14:textFill>
            <w14:solidFill>
              <w14:schemeClr w14:val="tx1"/>
            </w14:solidFill>
          </w14:textFill>
        </w:rPr>
      </w:pPr>
    </w:p>
    <w:p>
      <w:pPr>
        <w:snapToGrid w:val="0"/>
        <w:spacing w:after="200" w:line="400" w:lineRule="exact"/>
        <w:jc w:val="center"/>
        <w:outlineLvl w:val="0"/>
        <w:rPr>
          <w:rFonts w:hint="eastAsia" w:ascii="微软雅黑" w:hAnsi="微软雅黑" w:eastAsia="微软雅黑" w:cs="微软雅黑"/>
          <w:color w:val="000000" w:themeColor="text1"/>
          <w:sz w:val="28"/>
          <w:szCs w:val="28"/>
          <w:highlight w:val="none"/>
          <w14:textFill>
            <w14:solidFill>
              <w14:schemeClr w14:val="tx1"/>
            </w14:solidFill>
          </w14:textFill>
        </w:rPr>
      </w:pPr>
      <w:bookmarkStart w:id="76" w:name="_Toc8301"/>
      <w:bookmarkStart w:id="77" w:name="_Toc12526"/>
      <w:r>
        <w:rPr>
          <w:rFonts w:hint="eastAsia" w:ascii="微软雅黑" w:hAnsi="微软雅黑" w:eastAsia="微软雅黑" w:cs="微软雅黑"/>
          <w:b/>
          <w:color w:val="000000" w:themeColor="text1"/>
          <w:sz w:val="32"/>
          <w:szCs w:val="32"/>
          <w:highlight w:val="none"/>
          <w14:textFill>
            <w14:solidFill>
              <w14:schemeClr w14:val="tx1"/>
            </w14:solidFill>
          </w14:textFill>
        </w:rPr>
        <w:t>履行合同所必需的设备和专业技术能力的承诺函</w:t>
      </w:r>
      <w:bookmarkEnd w:id="76"/>
      <w:bookmarkEnd w:id="77"/>
    </w:p>
    <w:p>
      <w:pPr>
        <w:snapToGrid w:val="0"/>
        <w:spacing w:before="120" w:after="120" w:line="360" w:lineRule="auto"/>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20" w:line="360" w:lineRule="auto"/>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cs="微软雅黑"/>
          <w:color w:val="000000" w:themeColor="text1"/>
          <w:sz w:val="28"/>
          <w:szCs w:val="28"/>
          <w:highlight w:val="none"/>
          <w:lang w:eastAsia="zh-CN"/>
          <w14:textFill>
            <w14:solidFill>
              <w14:schemeClr w14:val="tx1"/>
            </w14:solidFill>
          </w14:textFill>
        </w:rPr>
        <w:t>六盘水市交通投资开发有限责任公司</w:t>
      </w:r>
      <w:r>
        <w:rPr>
          <w:rFonts w:hint="eastAsia" w:ascii="微软雅黑" w:hAnsi="微软雅黑" w:eastAsia="微软雅黑" w:cs="微软雅黑"/>
          <w:color w:val="000000" w:themeColor="text1"/>
          <w:sz w:val="28"/>
          <w:szCs w:val="28"/>
          <w:highlight w:val="none"/>
          <w14:textFill>
            <w14:solidFill>
              <w14:schemeClr w14:val="tx1"/>
            </w14:solidFill>
          </w14:textFill>
        </w:rPr>
        <w:t>：</w:t>
      </w:r>
    </w:p>
    <w:p>
      <w:pPr>
        <w:snapToGrid w:val="0"/>
        <w:spacing w:before="120" w:after="120"/>
        <w:ind w:firstLine="57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我单位参与你单位组织的</w:t>
      </w:r>
      <w:r>
        <w:rPr>
          <w:rFonts w:hint="eastAsia" w:ascii="微软雅黑" w:hAnsi="微软雅黑" w:cs="微软雅黑"/>
          <w:b/>
          <w:bCs/>
          <w:color w:val="000000" w:themeColor="text1"/>
          <w:sz w:val="21"/>
          <w:szCs w:val="21"/>
          <w:highlight w:val="none"/>
          <w:u w:val="single"/>
          <w:lang w:val="en-US" w:eastAsia="zh-CN"/>
          <w14:textFill>
            <w14:solidFill>
              <w14:schemeClr w14:val="tx1"/>
            </w14:solidFill>
          </w14:textFill>
        </w:rPr>
        <w:t xml:space="preserve">         （项目名称） </w:t>
      </w:r>
      <w:r>
        <w:rPr>
          <w:rFonts w:hint="eastAsia" w:ascii="微软雅黑" w:hAnsi="微软雅黑" w:eastAsia="微软雅黑" w:cs="微软雅黑"/>
          <w:color w:val="000000" w:themeColor="text1"/>
          <w:sz w:val="21"/>
          <w:szCs w:val="21"/>
          <w:highlight w:val="none"/>
          <w14:textFill>
            <w14:solidFill>
              <w14:schemeClr w14:val="tx1"/>
            </w14:solidFill>
          </w14:textFill>
        </w:rPr>
        <w:t>采购项目，根据中华人民共和国政府采购法第二十二条规定，我单位对履行合同所必须的设备和专业技术能力承诺如下：</w:t>
      </w:r>
    </w:p>
    <w:p>
      <w:pPr>
        <w:snapToGrid w:val="0"/>
        <w:spacing w:before="120" w:after="120"/>
        <w:ind w:firstLine="57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1.我单位具有履行合同所必需的设备和专业技术能力；</w:t>
      </w:r>
    </w:p>
    <w:p>
      <w:pPr>
        <w:snapToGrid w:val="0"/>
        <w:spacing w:before="120" w:after="120"/>
        <w:ind w:firstLine="57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2.若我单位中标，在</w:t>
      </w:r>
      <w:r>
        <w:rPr>
          <w:rFonts w:hint="eastAsia" w:ascii="微软雅黑" w:hAnsi="微软雅黑" w:cs="微软雅黑"/>
          <w:b/>
          <w:bCs/>
          <w:color w:val="000000" w:themeColor="text1"/>
          <w:sz w:val="21"/>
          <w:szCs w:val="21"/>
          <w:highlight w:val="none"/>
          <w:u w:val="single"/>
          <w:lang w:val="en-US" w:eastAsia="zh-CN"/>
          <w14:textFill>
            <w14:solidFill>
              <w14:schemeClr w14:val="tx1"/>
            </w14:solidFill>
          </w14:textFill>
        </w:rPr>
        <w:t xml:space="preserve">             （项目名称）</w:t>
      </w:r>
      <w:r>
        <w:rPr>
          <w:rFonts w:hint="eastAsia" w:ascii="微软雅黑" w:hAnsi="微软雅黑" w:eastAsia="微软雅黑" w:cs="微软雅黑"/>
          <w:color w:val="000000" w:themeColor="text1"/>
          <w:sz w:val="21"/>
          <w:szCs w:val="21"/>
          <w:highlight w:val="none"/>
          <w14:textFill>
            <w14:solidFill>
              <w14:schemeClr w14:val="tx1"/>
            </w14:solidFill>
          </w14:textFill>
        </w:rPr>
        <w:t>采购项目实施及服务过程中，我单位承诺完全按照投标文件中履行合同所必须的设备和专业技术能力的配备情况配置人员及设备，同时根据项目实施情况及采购人要求增补相关人员及设备以保障项目顺利实施。</w:t>
      </w:r>
    </w:p>
    <w:p>
      <w:pPr>
        <w:snapToGrid w:val="0"/>
        <w:spacing w:before="120" w:after="120"/>
        <w:ind w:firstLine="57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特此承诺。</w:t>
      </w:r>
    </w:p>
    <w:p>
      <w:pPr>
        <w:snapToGrid w:val="0"/>
        <w:spacing w:before="120" w:after="120"/>
        <w:ind w:firstLine="570"/>
        <w:rPr>
          <w:rFonts w:hint="eastAsia" w:ascii="微软雅黑" w:hAnsi="微软雅黑" w:eastAsia="微软雅黑" w:cs="微软雅黑"/>
          <w:b/>
          <w:color w:val="000000" w:themeColor="text1"/>
          <w:sz w:val="21"/>
          <w:szCs w:val="21"/>
          <w:highlight w:val="none"/>
          <w14:textFill>
            <w14:solidFill>
              <w14:schemeClr w14:val="tx1"/>
            </w14:solidFill>
          </w14:textFill>
        </w:rPr>
      </w:pPr>
    </w:p>
    <w:p>
      <w:pPr>
        <w:snapToGrid w:val="0"/>
        <w:spacing w:before="120" w:after="120"/>
        <w:rPr>
          <w:rFonts w:hint="eastAsia" w:ascii="微软雅黑" w:hAnsi="微软雅黑" w:eastAsia="微软雅黑" w:cs="微软雅黑"/>
          <w:b/>
          <w:color w:val="000000" w:themeColor="text1"/>
          <w:sz w:val="21"/>
          <w:szCs w:val="21"/>
          <w:highlight w:val="none"/>
          <w14:textFill>
            <w14:solidFill>
              <w14:schemeClr w14:val="tx1"/>
            </w14:solidFill>
          </w14:textFill>
        </w:rPr>
      </w:pPr>
    </w:p>
    <w:p>
      <w:pPr>
        <w:snapToGrid w:val="0"/>
        <w:spacing w:before="120" w:after="120"/>
        <w:jc w:val="both"/>
        <w:rPr>
          <w:rFonts w:hint="eastAsia" w:ascii="微软雅黑" w:hAnsi="微软雅黑" w:eastAsia="微软雅黑" w:cs="微软雅黑"/>
          <w:b/>
          <w:color w:val="000000" w:themeColor="text1"/>
          <w:sz w:val="21"/>
          <w:szCs w:val="21"/>
          <w:highlight w:val="none"/>
          <w14:textFill>
            <w14:solidFill>
              <w14:schemeClr w14:val="tx1"/>
            </w14:solidFill>
          </w14:textFill>
        </w:rPr>
      </w:pPr>
    </w:p>
    <w:p>
      <w:pPr>
        <w:snapToGrid w:val="0"/>
        <w:spacing w:before="120" w:after="120"/>
        <w:jc w:val="center"/>
        <w:rPr>
          <w:rFonts w:hint="eastAsia" w:ascii="微软雅黑" w:hAnsi="微软雅黑" w:eastAsia="微软雅黑" w:cs="微软雅黑"/>
          <w:b/>
          <w:color w:val="000000" w:themeColor="text1"/>
          <w:sz w:val="21"/>
          <w:szCs w:val="21"/>
          <w:highlight w:val="none"/>
          <w14:textFill>
            <w14:solidFill>
              <w14:schemeClr w14:val="tx1"/>
            </w14:solidFill>
          </w14:textFill>
        </w:rPr>
      </w:pPr>
    </w:p>
    <w:p>
      <w:pPr>
        <w:snapToGrid w:val="0"/>
        <w:spacing w:before="120" w:after="120"/>
        <w:ind w:firstLine="3030" w:firstLineChars="1443"/>
        <w:rPr>
          <w:rFonts w:hint="eastAsia" w:ascii="微软雅黑" w:hAnsi="微软雅黑" w:eastAsia="微软雅黑" w:cs="微软雅黑"/>
          <w:color w:val="000000" w:themeColor="text1"/>
          <w:sz w:val="21"/>
          <w:szCs w:val="21"/>
          <w:highlight w:val="none"/>
          <w:u w:val="single"/>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名称（单位公章）：</w:t>
      </w:r>
      <w:r>
        <w:rPr>
          <w:rFonts w:hint="eastAsia" w:ascii="微软雅黑" w:hAnsi="微软雅黑" w:eastAsia="微软雅黑" w:cs="微软雅黑"/>
          <w:color w:val="000000" w:themeColor="text1"/>
          <w:sz w:val="21"/>
          <w:szCs w:val="21"/>
          <w:highlight w:val="none"/>
          <w:u w:val="single"/>
          <w14:textFill>
            <w14:solidFill>
              <w14:schemeClr w14:val="tx1"/>
            </w14:solidFill>
          </w14:textFill>
        </w:rPr>
        <w:t xml:space="preserve">                 </w:t>
      </w:r>
    </w:p>
    <w:p>
      <w:pPr>
        <w:snapToGrid w:val="0"/>
        <w:spacing w:before="120" w:after="120"/>
        <w:ind w:firstLine="3080"/>
        <w:rPr>
          <w:rFonts w:hint="eastAsia" w:ascii="微软雅黑" w:hAnsi="微软雅黑" w:eastAsia="微软雅黑" w:cs="微软雅黑"/>
          <w:color w:val="000000" w:themeColor="text1"/>
          <w:sz w:val="21"/>
          <w:szCs w:val="21"/>
          <w:highlight w:val="none"/>
          <w14:textFill>
            <w14:solidFill>
              <w14:schemeClr w14:val="tx1"/>
            </w14:solidFill>
          </w14:textFill>
        </w:rPr>
      </w:pPr>
    </w:p>
    <w:p>
      <w:pPr>
        <w:snapToGrid w:val="0"/>
        <w:spacing w:before="120" w:after="120"/>
        <w:ind w:firstLine="3080"/>
        <w:rPr>
          <w:rFonts w:hint="eastAsia" w:ascii="微软雅黑" w:hAnsi="微软雅黑" w:eastAsia="微软雅黑" w:cs="微软雅黑"/>
          <w:color w:val="000000" w:themeColor="text1"/>
          <w:sz w:val="21"/>
          <w:szCs w:val="21"/>
          <w:highlight w:val="none"/>
          <w14:textFill>
            <w14:solidFill>
              <w14:schemeClr w14:val="tx1"/>
            </w14:solidFill>
          </w14:textFill>
        </w:rPr>
      </w:pPr>
    </w:p>
    <w:p>
      <w:pPr>
        <w:snapToGrid w:val="0"/>
        <w:spacing w:before="120" w:after="120"/>
        <w:ind w:firstLine="308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承诺日期：</w:t>
      </w:r>
      <w:r>
        <w:rPr>
          <w:rFonts w:hint="eastAsia" w:ascii="微软雅黑" w:hAnsi="微软雅黑" w:eastAsia="微软雅黑" w:cs="微软雅黑"/>
          <w:color w:val="000000" w:themeColor="text1"/>
          <w:sz w:val="21"/>
          <w:szCs w:val="21"/>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1"/>
          <w:szCs w:val="21"/>
          <w:highlight w:val="none"/>
          <w14:textFill>
            <w14:solidFill>
              <w14:schemeClr w14:val="tx1"/>
            </w14:solidFill>
          </w14:textFill>
        </w:rPr>
        <w:t>年</w:t>
      </w:r>
      <w:r>
        <w:rPr>
          <w:rFonts w:hint="eastAsia" w:ascii="微软雅黑" w:hAnsi="微软雅黑" w:eastAsia="微软雅黑" w:cs="微软雅黑"/>
          <w:color w:val="000000" w:themeColor="text1"/>
          <w:sz w:val="21"/>
          <w:szCs w:val="21"/>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1"/>
          <w:szCs w:val="21"/>
          <w:highlight w:val="none"/>
          <w14:textFill>
            <w14:solidFill>
              <w14:schemeClr w14:val="tx1"/>
            </w14:solidFill>
          </w14:textFill>
        </w:rPr>
        <w:t>月</w:t>
      </w:r>
      <w:r>
        <w:rPr>
          <w:rFonts w:hint="eastAsia" w:ascii="微软雅黑" w:hAnsi="微软雅黑" w:eastAsia="微软雅黑" w:cs="微软雅黑"/>
          <w:color w:val="000000" w:themeColor="text1"/>
          <w:sz w:val="21"/>
          <w:szCs w:val="21"/>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1"/>
          <w:szCs w:val="21"/>
          <w:highlight w:val="none"/>
          <w14:textFill>
            <w14:solidFill>
              <w14:schemeClr w14:val="tx1"/>
            </w14:solidFill>
          </w14:textFill>
        </w:rPr>
        <w:t>日</w:t>
      </w:r>
    </w:p>
    <w:p>
      <w:pPr>
        <w:pStyle w:val="2"/>
        <w:rPr>
          <w:rFonts w:hint="eastAsia"/>
          <w:color w:val="000000" w:themeColor="text1"/>
          <w:highlight w:val="none"/>
          <w14:textFill>
            <w14:solidFill>
              <w14:schemeClr w14:val="tx1"/>
            </w14:solidFill>
          </w14:textFill>
        </w:rPr>
      </w:pPr>
    </w:p>
    <w:p>
      <w:pPr>
        <w:pStyle w:val="23"/>
        <w:rPr>
          <w:rFonts w:hint="eastAsia"/>
          <w:color w:val="000000" w:themeColor="text1"/>
          <w:highlight w:val="none"/>
          <w14:textFill>
            <w14:solidFill>
              <w14:schemeClr w14:val="tx1"/>
            </w14:solidFill>
          </w14:textFill>
        </w:rPr>
      </w:pPr>
    </w:p>
    <w:p>
      <w:pPr>
        <w:rPr>
          <w:rFonts w:hint="eastAsia"/>
          <w:color w:val="000000" w:themeColor="text1"/>
          <w:highlight w:val="none"/>
          <w14:textFill>
            <w14:solidFill>
              <w14:schemeClr w14:val="tx1"/>
            </w14:solidFill>
          </w14:textFill>
        </w:rPr>
      </w:pPr>
    </w:p>
    <w:p>
      <w:pPr>
        <w:pStyle w:val="2"/>
        <w:rPr>
          <w:rFonts w:hint="eastAsia"/>
          <w:color w:val="000000" w:themeColor="text1"/>
          <w:highlight w:val="none"/>
          <w14:textFill>
            <w14:solidFill>
              <w14:schemeClr w14:val="tx1"/>
            </w14:solidFill>
          </w14:textFill>
        </w:rPr>
      </w:pPr>
    </w:p>
    <w:p>
      <w:pPr>
        <w:pStyle w:val="23"/>
        <w:rPr>
          <w:rFonts w:hint="eastAsia"/>
          <w:color w:val="000000" w:themeColor="text1"/>
          <w:highlight w:val="none"/>
          <w14:textFill>
            <w14:solidFill>
              <w14:schemeClr w14:val="tx1"/>
            </w14:solidFill>
          </w14:textFill>
        </w:rPr>
      </w:pPr>
    </w:p>
    <w:p>
      <w:pPr>
        <w:rPr>
          <w:rFonts w:hint="eastAsia"/>
          <w:color w:val="000000" w:themeColor="text1"/>
          <w:highlight w:val="none"/>
          <w14:textFill>
            <w14:solidFill>
              <w14:schemeClr w14:val="tx1"/>
            </w14:solidFill>
          </w14:textFill>
        </w:rPr>
      </w:pPr>
    </w:p>
    <w:p>
      <w:pPr>
        <w:pStyle w:val="2"/>
        <w:rPr>
          <w:rFonts w:hint="eastAsia"/>
          <w:color w:val="000000" w:themeColor="text1"/>
          <w:highlight w:val="none"/>
          <w14:textFill>
            <w14:solidFill>
              <w14:schemeClr w14:val="tx1"/>
            </w14:solidFill>
          </w14:textFill>
        </w:rPr>
      </w:pPr>
    </w:p>
    <w:p>
      <w:pPr>
        <w:pStyle w:val="23"/>
        <w:rPr>
          <w:rFonts w:hint="eastAsia"/>
          <w:color w:val="000000" w:themeColor="text1"/>
          <w:highlight w:val="none"/>
          <w14:textFill>
            <w14:solidFill>
              <w14:schemeClr w14:val="tx1"/>
            </w14:solidFill>
          </w14:textFill>
        </w:rPr>
      </w:pPr>
    </w:p>
    <w:p>
      <w:pPr>
        <w:jc w:val="center"/>
        <w:rPr>
          <w:rFonts w:hint="eastAsia" w:eastAsia="宋体"/>
          <w:b/>
          <w:bCs/>
          <w:sz w:val="32"/>
          <w:szCs w:val="40"/>
          <w:lang w:eastAsia="zh-CN"/>
        </w:rPr>
      </w:pPr>
    </w:p>
    <w:p>
      <w:pPr>
        <w:spacing w:line="400" w:lineRule="exact"/>
        <w:jc w:val="center"/>
        <w:rPr>
          <w:rFonts w:hint="eastAsia" w:ascii="宋体" w:hAnsi="宋体"/>
          <w:bCs/>
          <w:sz w:val="28"/>
          <w:szCs w:val="28"/>
        </w:rPr>
      </w:pPr>
      <w:r>
        <w:rPr>
          <w:rFonts w:hint="eastAsia" w:ascii="宋体" w:hAnsi="宋体"/>
          <w:bCs/>
          <w:sz w:val="28"/>
          <w:szCs w:val="28"/>
        </w:rPr>
        <w:t>主要专业技术人员配备表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1520"/>
        <w:gridCol w:w="2541"/>
        <w:gridCol w:w="2160"/>
        <w:gridCol w:w="2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727" w:type="dxa"/>
            <w:noWrap w:val="0"/>
            <w:vAlign w:val="center"/>
          </w:tcPr>
          <w:p>
            <w:pPr>
              <w:spacing w:line="320" w:lineRule="exact"/>
              <w:jc w:val="center"/>
              <w:rPr>
                <w:rFonts w:hint="eastAsia"/>
                <w:szCs w:val="21"/>
              </w:rPr>
            </w:pPr>
            <w:r>
              <w:rPr>
                <w:rFonts w:hint="eastAsia"/>
                <w:szCs w:val="21"/>
              </w:rPr>
              <w:t>序号</w:t>
            </w:r>
          </w:p>
        </w:tc>
        <w:tc>
          <w:tcPr>
            <w:tcW w:w="1520" w:type="dxa"/>
            <w:noWrap w:val="0"/>
            <w:vAlign w:val="center"/>
          </w:tcPr>
          <w:p>
            <w:pPr>
              <w:spacing w:line="320" w:lineRule="exact"/>
              <w:jc w:val="center"/>
              <w:rPr>
                <w:rFonts w:hint="eastAsia"/>
                <w:szCs w:val="21"/>
              </w:rPr>
            </w:pPr>
            <w:r>
              <w:rPr>
                <w:rFonts w:hint="eastAsia"/>
                <w:szCs w:val="21"/>
              </w:rPr>
              <w:t>姓名</w:t>
            </w:r>
          </w:p>
        </w:tc>
        <w:tc>
          <w:tcPr>
            <w:tcW w:w="2541" w:type="dxa"/>
            <w:noWrap w:val="0"/>
            <w:vAlign w:val="center"/>
          </w:tcPr>
          <w:p>
            <w:pPr>
              <w:spacing w:line="320" w:lineRule="exact"/>
              <w:jc w:val="center"/>
              <w:rPr>
                <w:rFonts w:hint="eastAsia"/>
                <w:szCs w:val="21"/>
              </w:rPr>
            </w:pPr>
            <w:r>
              <w:rPr>
                <w:rFonts w:hint="eastAsia"/>
                <w:szCs w:val="21"/>
              </w:rPr>
              <w:t>学历</w:t>
            </w:r>
          </w:p>
        </w:tc>
        <w:tc>
          <w:tcPr>
            <w:tcW w:w="2160" w:type="dxa"/>
            <w:noWrap w:val="0"/>
            <w:vAlign w:val="top"/>
          </w:tcPr>
          <w:p>
            <w:pPr>
              <w:spacing w:line="320" w:lineRule="exact"/>
              <w:jc w:val="center"/>
              <w:rPr>
                <w:rFonts w:hint="eastAsia"/>
                <w:szCs w:val="21"/>
              </w:rPr>
            </w:pPr>
            <w:r>
              <w:rPr>
                <w:rFonts w:hint="eastAsia"/>
                <w:sz w:val="24"/>
              </w:rPr>
              <w:t>拟在本合同任职</w:t>
            </w:r>
          </w:p>
        </w:tc>
        <w:tc>
          <w:tcPr>
            <w:tcW w:w="2880" w:type="dxa"/>
            <w:noWrap w:val="0"/>
            <w:vAlign w:val="center"/>
          </w:tcPr>
          <w:p>
            <w:pPr>
              <w:spacing w:line="320" w:lineRule="exact"/>
              <w:jc w:val="center"/>
              <w:rPr>
                <w:rFonts w:hint="eastAsia"/>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7" w:type="dxa"/>
            <w:noWrap w:val="0"/>
            <w:vAlign w:val="center"/>
          </w:tcPr>
          <w:p>
            <w:pPr>
              <w:spacing w:line="320" w:lineRule="exact"/>
              <w:jc w:val="center"/>
              <w:rPr>
                <w:rFonts w:hint="eastAsia"/>
                <w:szCs w:val="21"/>
              </w:rPr>
            </w:pPr>
            <w:r>
              <w:rPr>
                <w:rFonts w:hint="eastAsia"/>
                <w:szCs w:val="21"/>
              </w:rPr>
              <w:t>1</w:t>
            </w:r>
          </w:p>
        </w:tc>
        <w:tc>
          <w:tcPr>
            <w:tcW w:w="1520" w:type="dxa"/>
            <w:noWrap w:val="0"/>
            <w:vAlign w:val="center"/>
          </w:tcPr>
          <w:p>
            <w:pPr>
              <w:spacing w:line="320" w:lineRule="exact"/>
              <w:jc w:val="center"/>
              <w:rPr>
                <w:rFonts w:hint="eastAsia"/>
                <w:szCs w:val="21"/>
              </w:rPr>
            </w:pPr>
          </w:p>
        </w:tc>
        <w:tc>
          <w:tcPr>
            <w:tcW w:w="2541" w:type="dxa"/>
            <w:noWrap w:val="0"/>
            <w:vAlign w:val="center"/>
          </w:tcPr>
          <w:p>
            <w:pPr>
              <w:spacing w:line="320" w:lineRule="exact"/>
              <w:jc w:val="center"/>
              <w:rPr>
                <w:rFonts w:hint="eastAsia"/>
                <w:szCs w:val="21"/>
              </w:rPr>
            </w:pPr>
          </w:p>
        </w:tc>
        <w:tc>
          <w:tcPr>
            <w:tcW w:w="2160" w:type="dxa"/>
            <w:noWrap w:val="0"/>
            <w:vAlign w:val="top"/>
          </w:tcPr>
          <w:p>
            <w:pPr>
              <w:spacing w:line="320" w:lineRule="exact"/>
              <w:jc w:val="center"/>
              <w:rPr>
                <w:rFonts w:hint="eastAsia"/>
                <w:szCs w:val="21"/>
              </w:rPr>
            </w:pPr>
            <w:r>
              <w:rPr>
                <w:rFonts w:hint="eastAsia"/>
                <w:szCs w:val="21"/>
              </w:rPr>
              <w:t>项目负责人</w:t>
            </w:r>
          </w:p>
        </w:tc>
        <w:tc>
          <w:tcPr>
            <w:tcW w:w="2880" w:type="dxa"/>
            <w:noWrap w:val="0"/>
            <w:vAlign w:val="center"/>
          </w:tcPr>
          <w:p>
            <w:pPr>
              <w:spacing w:line="3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7" w:type="dxa"/>
            <w:noWrap w:val="0"/>
            <w:vAlign w:val="center"/>
          </w:tcPr>
          <w:p>
            <w:pPr>
              <w:spacing w:line="320" w:lineRule="exact"/>
              <w:jc w:val="center"/>
              <w:rPr>
                <w:rFonts w:hint="eastAsia"/>
                <w:szCs w:val="21"/>
              </w:rPr>
            </w:pPr>
            <w:r>
              <w:rPr>
                <w:rFonts w:hint="eastAsia"/>
                <w:szCs w:val="21"/>
              </w:rPr>
              <w:t>2</w:t>
            </w:r>
          </w:p>
        </w:tc>
        <w:tc>
          <w:tcPr>
            <w:tcW w:w="1520" w:type="dxa"/>
            <w:noWrap w:val="0"/>
            <w:vAlign w:val="center"/>
          </w:tcPr>
          <w:p>
            <w:pPr>
              <w:spacing w:line="320" w:lineRule="exact"/>
              <w:jc w:val="center"/>
              <w:rPr>
                <w:rFonts w:hint="eastAsia"/>
                <w:szCs w:val="21"/>
              </w:rPr>
            </w:pPr>
          </w:p>
        </w:tc>
        <w:tc>
          <w:tcPr>
            <w:tcW w:w="2541" w:type="dxa"/>
            <w:noWrap w:val="0"/>
            <w:vAlign w:val="center"/>
          </w:tcPr>
          <w:p>
            <w:pPr>
              <w:spacing w:line="320" w:lineRule="exact"/>
              <w:jc w:val="center"/>
              <w:rPr>
                <w:rFonts w:hint="eastAsia"/>
                <w:szCs w:val="21"/>
              </w:rPr>
            </w:pPr>
          </w:p>
        </w:tc>
        <w:tc>
          <w:tcPr>
            <w:tcW w:w="2160" w:type="dxa"/>
            <w:noWrap w:val="0"/>
            <w:vAlign w:val="top"/>
          </w:tcPr>
          <w:p>
            <w:pPr>
              <w:spacing w:line="320" w:lineRule="exact"/>
              <w:jc w:val="center"/>
              <w:rPr>
                <w:rFonts w:hint="eastAsia"/>
                <w:szCs w:val="21"/>
              </w:rPr>
            </w:pPr>
            <w:r>
              <w:rPr>
                <w:rFonts w:hint="eastAsia"/>
                <w:szCs w:val="21"/>
              </w:rPr>
              <w:t>技术人员</w:t>
            </w:r>
          </w:p>
        </w:tc>
        <w:tc>
          <w:tcPr>
            <w:tcW w:w="2880" w:type="dxa"/>
            <w:noWrap w:val="0"/>
            <w:vAlign w:val="center"/>
          </w:tcPr>
          <w:p>
            <w:pPr>
              <w:spacing w:line="3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7" w:type="dxa"/>
            <w:noWrap w:val="0"/>
            <w:vAlign w:val="center"/>
          </w:tcPr>
          <w:p>
            <w:pPr>
              <w:spacing w:line="320" w:lineRule="exact"/>
              <w:jc w:val="center"/>
              <w:rPr>
                <w:rFonts w:hint="eastAsia"/>
                <w:szCs w:val="21"/>
              </w:rPr>
            </w:pPr>
            <w:r>
              <w:rPr>
                <w:rFonts w:hint="eastAsia"/>
                <w:szCs w:val="21"/>
              </w:rPr>
              <w:t>3</w:t>
            </w:r>
          </w:p>
        </w:tc>
        <w:tc>
          <w:tcPr>
            <w:tcW w:w="1520" w:type="dxa"/>
            <w:noWrap w:val="0"/>
            <w:vAlign w:val="center"/>
          </w:tcPr>
          <w:p>
            <w:pPr>
              <w:spacing w:line="320" w:lineRule="exact"/>
              <w:jc w:val="center"/>
              <w:rPr>
                <w:rFonts w:hint="eastAsia"/>
                <w:szCs w:val="21"/>
              </w:rPr>
            </w:pPr>
          </w:p>
        </w:tc>
        <w:tc>
          <w:tcPr>
            <w:tcW w:w="2541" w:type="dxa"/>
            <w:noWrap w:val="0"/>
            <w:vAlign w:val="center"/>
          </w:tcPr>
          <w:p>
            <w:pPr>
              <w:spacing w:line="320" w:lineRule="exact"/>
              <w:jc w:val="center"/>
              <w:rPr>
                <w:rFonts w:hint="eastAsia"/>
                <w:szCs w:val="21"/>
              </w:rPr>
            </w:pPr>
          </w:p>
        </w:tc>
        <w:tc>
          <w:tcPr>
            <w:tcW w:w="2160" w:type="dxa"/>
            <w:noWrap w:val="0"/>
            <w:vAlign w:val="top"/>
          </w:tcPr>
          <w:p>
            <w:pPr>
              <w:spacing w:line="320" w:lineRule="exact"/>
              <w:jc w:val="center"/>
              <w:rPr>
                <w:rFonts w:hint="eastAsia"/>
                <w:szCs w:val="21"/>
              </w:rPr>
            </w:pPr>
            <w:r>
              <w:rPr>
                <w:rFonts w:hint="eastAsia"/>
                <w:szCs w:val="21"/>
              </w:rPr>
              <w:t>技术人员</w:t>
            </w:r>
          </w:p>
        </w:tc>
        <w:tc>
          <w:tcPr>
            <w:tcW w:w="2880" w:type="dxa"/>
            <w:noWrap w:val="0"/>
            <w:vAlign w:val="center"/>
          </w:tcPr>
          <w:p>
            <w:pPr>
              <w:spacing w:line="3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7" w:type="dxa"/>
            <w:noWrap w:val="0"/>
            <w:vAlign w:val="center"/>
          </w:tcPr>
          <w:p>
            <w:pPr>
              <w:spacing w:line="320" w:lineRule="exact"/>
              <w:jc w:val="center"/>
              <w:rPr>
                <w:rFonts w:hint="eastAsia"/>
                <w:szCs w:val="21"/>
              </w:rPr>
            </w:pPr>
          </w:p>
        </w:tc>
        <w:tc>
          <w:tcPr>
            <w:tcW w:w="1520" w:type="dxa"/>
            <w:noWrap w:val="0"/>
            <w:vAlign w:val="center"/>
          </w:tcPr>
          <w:p>
            <w:pPr>
              <w:spacing w:line="320" w:lineRule="exact"/>
              <w:jc w:val="center"/>
              <w:rPr>
                <w:rFonts w:hint="eastAsia"/>
                <w:szCs w:val="21"/>
              </w:rPr>
            </w:pPr>
            <w:r>
              <w:rPr>
                <w:szCs w:val="21"/>
              </w:rPr>
              <w:t>……………</w:t>
            </w:r>
          </w:p>
        </w:tc>
        <w:tc>
          <w:tcPr>
            <w:tcW w:w="2541" w:type="dxa"/>
            <w:noWrap w:val="0"/>
            <w:vAlign w:val="center"/>
          </w:tcPr>
          <w:p>
            <w:pPr>
              <w:spacing w:line="320" w:lineRule="exact"/>
              <w:jc w:val="center"/>
              <w:rPr>
                <w:rFonts w:hint="eastAsia"/>
                <w:szCs w:val="21"/>
              </w:rPr>
            </w:pPr>
            <w:r>
              <w:rPr>
                <w:szCs w:val="21"/>
              </w:rPr>
              <w:t>………</w:t>
            </w:r>
            <w:r>
              <w:rPr>
                <w:rFonts w:hint="eastAsia"/>
                <w:szCs w:val="21"/>
              </w:rPr>
              <w:t>.</w:t>
            </w:r>
          </w:p>
        </w:tc>
        <w:tc>
          <w:tcPr>
            <w:tcW w:w="2160" w:type="dxa"/>
            <w:noWrap w:val="0"/>
            <w:vAlign w:val="top"/>
          </w:tcPr>
          <w:p>
            <w:pPr>
              <w:spacing w:line="320" w:lineRule="exact"/>
              <w:jc w:val="center"/>
              <w:rPr>
                <w:szCs w:val="21"/>
              </w:rPr>
            </w:pPr>
            <w:r>
              <w:rPr>
                <w:szCs w:val="21"/>
              </w:rPr>
              <w:t>…………</w:t>
            </w:r>
          </w:p>
        </w:tc>
        <w:tc>
          <w:tcPr>
            <w:tcW w:w="2880" w:type="dxa"/>
            <w:noWrap w:val="0"/>
            <w:vAlign w:val="center"/>
          </w:tcPr>
          <w:p>
            <w:pPr>
              <w:spacing w:line="320" w:lineRule="exact"/>
              <w:jc w:val="center"/>
              <w:rPr>
                <w:rFonts w:hint="eastAsia"/>
                <w:szCs w:val="21"/>
              </w:rPr>
            </w:pPr>
            <w:r>
              <w:rPr>
                <w:szCs w:val="21"/>
              </w:rPr>
              <w:t>…………</w:t>
            </w:r>
          </w:p>
        </w:tc>
      </w:tr>
    </w:tbl>
    <w:p>
      <w:pPr>
        <w:spacing w:line="400" w:lineRule="exact"/>
        <w:rPr>
          <w:rFonts w:hint="eastAsia" w:ascii="宋体" w:hAnsi="宋体"/>
          <w:b/>
          <w:bCs/>
          <w:sz w:val="28"/>
          <w:szCs w:val="28"/>
        </w:rPr>
      </w:pPr>
    </w:p>
    <w:p>
      <w:pPr>
        <w:spacing w:line="400" w:lineRule="exact"/>
        <w:jc w:val="center"/>
        <w:rPr>
          <w:rFonts w:hint="eastAsia" w:ascii="宋体" w:hAnsi="宋体"/>
          <w:bCs/>
          <w:sz w:val="28"/>
          <w:szCs w:val="28"/>
        </w:rPr>
      </w:pPr>
      <w:r>
        <w:rPr>
          <w:rFonts w:hint="eastAsia" w:ascii="宋体" w:hAnsi="宋体"/>
          <w:bCs/>
          <w:sz w:val="28"/>
          <w:szCs w:val="28"/>
        </w:rPr>
        <w:t>履行合同所必需的主要设备表</w:t>
      </w:r>
    </w:p>
    <w:p>
      <w:pPr>
        <w:spacing w:line="400" w:lineRule="exact"/>
        <w:rPr>
          <w:rFonts w:hint="eastAsia" w:ascii="宋体" w:hAnsi="宋体"/>
          <w:b/>
          <w:bCs/>
          <w:sz w:val="36"/>
          <w:szCs w:val="36"/>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520"/>
        <w:gridCol w:w="2070"/>
        <w:gridCol w:w="2415"/>
        <w:gridCol w:w="2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38" w:type="dxa"/>
            <w:vMerge w:val="restart"/>
            <w:noWrap w:val="0"/>
            <w:vAlign w:val="center"/>
          </w:tcPr>
          <w:p>
            <w:pPr>
              <w:spacing w:line="320" w:lineRule="exact"/>
              <w:jc w:val="center"/>
              <w:rPr>
                <w:rFonts w:hint="eastAsia"/>
                <w:szCs w:val="21"/>
              </w:rPr>
            </w:pPr>
            <w:r>
              <w:rPr>
                <w:rFonts w:hint="eastAsia"/>
                <w:szCs w:val="21"/>
              </w:rPr>
              <w:t>序号</w:t>
            </w:r>
          </w:p>
        </w:tc>
        <w:tc>
          <w:tcPr>
            <w:tcW w:w="2520" w:type="dxa"/>
            <w:vMerge w:val="restart"/>
            <w:noWrap w:val="0"/>
            <w:vAlign w:val="center"/>
          </w:tcPr>
          <w:p>
            <w:pPr>
              <w:spacing w:line="320" w:lineRule="exact"/>
              <w:jc w:val="center"/>
              <w:rPr>
                <w:rFonts w:hint="eastAsia"/>
                <w:szCs w:val="21"/>
              </w:rPr>
            </w:pPr>
            <w:r>
              <w:rPr>
                <w:rFonts w:hint="eastAsia"/>
                <w:szCs w:val="21"/>
              </w:rPr>
              <w:t>设备名称</w:t>
            </w:r>
          </w:p>
        </w:tc>
        <w:tc>
          <w:tcPr>
            <w:tcW w:w="2070" w:type="dxa"/>
            <w:vMerge w:val="restart"/>
            <w:noWrap w:val="0"/>
            <w:vAlign w:val="center"/>
          </w:tcPr>
          <w:p>
            <w:pPr>
              <w:spacing w:line="320" w:lineRule="exact"/>
              <w:jc w:val="center"/>
              <w:rPr>
                <w:rFonts w:hint="eastAsia"/>
                <w:szCs w:val="21"/>
              </w:rPr>
            </w:pPr>
            <w:r>
              <w:rPr>
                <w:rFonts w:hint="eastAsia"/>
                <w:szCs w:val="21"/>
              </w:rPr>
              <w:t>计量单位</w:t>
            </w:r>
          </w:p>
        </w:tc>
        <w:tc>
          <w:tcPr>
            <w:tcW w:w="2415" w:type="dxa"/>
            <w:vMerge w:val="restart"/>
            <w:noWrap w:val="0"/>
            <w:vAlign w:val="center"/>
          </w:tcPr>
          <w:p>
            <w:pPr>
              <w:spacing w:line="320" w:lineRule="exact"/>
              <w:jc w:val="center"/>
              <w:rPr>
                <w:rFonts w:hint="eastAsia"/>
                <w:szCs w:val="21"/>
              </w:rPr>
            </w:pPr>
            <w:r>
              <w:rPr>
                <w:rFonts w:hint="eastAsia"/>
                <w:szCs w:val="21"/>
              </w:rPr>
              <w:t>数量</w:t>
            </w:r>
          </w:p>
        </w:tc>
        <w:tc>
          <w:tcPr>
            <w:tcW w:w="2085" w:type="dxa"/>
            <w:vMerge w:val="restart"/>
            <w:noWrap w:val="0"/>
            <w:vAlign w:val="center"/>
          </w:tcPr>
          <w:p>
            <w:pPr>
              <w:spacing w:line="320" w:lineRule="exact"/>
              <w:jc w:val="center"/>
              <w:rPr>
                <w:rFonts w:hint="eastAsia"/>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38" w:type="dxa"/>
            <w:vMerge w:val="continue"/>
            <w:noWrap w:val="0"/>
            <w:vAlign w:val="center"/>
          </w:tcPr>
          <w:p>
            <w:pPr>
              <w:spacing w:line="320" w:lineRule="exact"/>
              <w:jc w:val="center"/>
              <w:rPr>
                <w:rFonts w:hint="eastAsia"/>
                <w:szCs w:val="21"/>
              </w:rPr>
            </w:pPr>
          </w:p>
        </w:tc>
        <w:tc>
          <w:tcPr>
            <w:tcW w:w="2520" w:type="dxa"/>
            <w:vMerge w:val="continue"/>
            <w:noWrap w:val="0"/>
            <w:vAlign w:val="center"/>
          </w:tcPr>
          <w:p>
            <w:pPr>
              <w:spacing w:line="320" w:lineRule="exact"/>
              <w:jc w:val="center"/>
              <w:rPr>
                <w:rFonts w:hint="eastAsia"/>
                <w:szCs w:val="21"/>
              </w:rPr>
            </w:pPr>
          </w:p>
        </w:tc>
        <w:tc>
          <w:tcPr>
            <w:tcW w:w="2070" w:type="dxa"/>
            <w:vMerge w:val="continue"/>
            <w:noWrap w:val="0"/>
            <w:vAlign w:val="center"/>
          </w:tcPr>
          <w:p>
            <w:pPr>
              <w:spacing w:line="320" w:lineRule="exact"/>
              <w:jc w:val="center"/>
              <w:rPr>
                <w:rFonts w:hint="eastAsia"/>
                <w:szCs w:val="21"/>
              </w:rPr>
            </w:pPr>
          </w:p>
        </w:tc>
        <w:tc>
          <w:tcPr>
            <w:tcW w:w="2415" w:type="dxa"/>
            <w:vMerge w:val="continue"/>
            <w:noWrap w:val="0"/>
            <w:vAlign w:val="center"/>
          </w:tcPr>
          <w:p>
            <w:pPr>
              <w:spacing w:line="320" w:lineRule="exact"/>
              <w:jc w:val="center"/>
              <w:rPr>
                <w:rFonts w:hint="eastAsia"/>
                <w:szCs w:val="21"/>
              </w:rPr>
            </w:pPr>
          </w:p>
        </w:tc>
        <w:tc>
          <w:tcPr>
            <w:tcW w:w="2085" w:type="dxa"/>
            <w:vMerge w:val="continue"/>
            <w:noWrap w:val="0"/>
            <w:vAlign w:val="center"/>
          </w:tcPr>
          <w:p>
            <w:pPr>
              <w:spacing w:line="3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8" w:type="dxa"/>
            <w:noWrap w:val="0"/>
            <w:vAlign w:val="center"/>
          </w:tcPr>
          <w:p>
            <w:pPr>
              <w:spacing w:line="320" w:lineRule="exact"/>
              <w:jc w:val="center"/>
              <w:rPr>
                <w:rFonts w:hint="eastAsia"/>
                <w:szCs w:val="21"/>
              </w:rPr>
            </w:pPr>
            <w:r>
              <w:rPr>
                <w:rFonts w:hint="eastAsia"/>
                <w:szCs w:val="21"/>
              </w:rPr>
              <w:t>1</w:t>
            </w:r>
          </w:p>
        </w:tc>
        <w:tc>
          <w:tcPr>
            <w:tcW w:w="2520" w:type="dxa"/>
            <w:noWrap w:val="0"/>
            <w:vAlign w:val="center"/>
          </w:tcPr>
          <w:p>
            <w:pPr>
              <w:spacing w:line="320" w:lineRule="exact"/>
              <w:jc w:val="center"/>
              <w:rPr>
                <w:rFonts w:hint="eastAsia"/>
                <w:szCs w:val="21"/>
              </w:rPr>
            </w:pPr>
          </w:p>
        </w:tc>
        <w:tc>
          <w:tcPr>
            <w:tcW w:w="2070" w:type="dxa"/>
            <w:noWrap w:val="0"/>
            <w:vAlign w:val="center"/>
          </w:tcPr>
          <w:p>
            <w:pPr>
              <w:spacing w:line="320" w:lineRule="exact"/>
              <w:jc w:val="center"/>
              <w:rPr>
                <w:rFonts w:hint="eastAsia"/>
                <w:szCs w:val="21"/>
              </w:rPr>
            </w:pPr>
          </w:p>
        </w:tc>
        <w:tc>
          <w:tcPr>
            <w:tcW w:w="2415" w:type="dxa"/>
            <w:noWrap w:val="0"/>
            <w:vAlign w:val="center"/>
          </w:tcPr>
          <w:p>
            <w:pPr>
              <w:spacing w:line="320" w:lineRule="exact"/>
              <w:jc w:val="center"/>
              <w:rPr>
                <w:rFonts w:hint="eastAsia"/>
                <w:szCs w:val="21"/>
              </w:rPr>
            </w:pPr>
          </w:p>
        </w:tc>
        <w:tc>
          <w:tcPr>
            <w:tcW w:w="2085" w:type="dxa"/>
            <w:noWrap w:val="0"/>
            <w:vAlign w:val="center"/>
          </w:tcPr>
          <w:p>
            <w:pPr>
              <w:spacing w:line="3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8" w:type="dxa"/>
            <w:noWrap w:val="0"/>
            <w:vAlign w:val="center"/>
          </w:tcPr>
          <w:p>
            <w:pPr>
              <w:spacing w:line="320" w:lineRule="exact"/>
              <w:jc w:val="center"/>
              <w:rPr>
                <w:rFonts w:hint="eastAsia"/>
                <w:szCs w:val="21"/>
              </w:rPr>
            </w:pPr>
            <w:r>
              <w:rPr>
                <w:rFonts w:hint="eastAsia"/>
                <w:szCs w:val="21"/>
              </w:rPr>
              <w:t>2</w:t>
            </w:r>
          </w:p>
        </w:tc>
        <w:tc>
          <w:tcPr>
            <w:tcW w:w="2520" w:type="dxa"/>
            <w:noWrap w:val="0"/>
            <w:vAlign w:val="center"/>
          </w:tcPr>
          <w:p>
            <w:pPr>
              <w:spacing w:line="320" w:lineRule="exact"/>
              <w:jc w:val="center"/>
              <w:rPr>
                <w:rFonts w:hint="eastAsia"/>
                <w:szCs w:val="21"/>
              </w:rPr>
            </w:pPr>
          </w:p>
        </w:tc>
        <w:tc>
          <w:tcPr>
            <w:tcW w:w="2070" w:type="dxa"/>
            <w:noWrap w:val="0"/>
            <w:vAlign w:val="center"/>
          </w:tcPr>
          <w:p>
            <w:pPr>
              <w:spacing w:line="320" w:lineRule="exact"/>
              <w:jc w:val="center"/>
              <w:rPr>
                <w:rFonts w:hint="eastAsia"/>
                <w:szCs w:val="21"/>
              </w:rPr>
            </w:pPr>
          </w:p>
        </w:tc>
        <w:tc>
          <w:tcPr>
            <w:tcW w:w="2415" w:type="dxa"/>
            <w:noWrap w:val="0"/>
            <w:vAlign w:val="center"/>
          </w:tcPr>
          <w:p>
            <w:pPr>
              <w:spacing w:line="320" w:lineRule="exact"/>
              <w:jc w:val="center"/>
              <w:rPr>
                <w:rFonts w:hint="eastAsia"/>
                <w:szCs w:val="21"/>
              </w:rPr>
            </w:pPr>
          </w:p>
        </w:tc>
        <w:tc>
          <w:tcPr>
            <w:tcW w:w="2085" w:type="dxa"/>
            <w:noWrap w:val="0"/>
            <w:vAlign w:val="center"/>
          </w:tcPr>
          <w:p>
            <w:pPr>
              <w:spacing w:line="3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8" w:type="dxa"/>
            <w:noWrap w:val="0"/>
            <w:vAlign w:val="center"/>
          </w:tcPr>
          <w:p>
            <w:pPr>
              <w:spacing w:line="320" w:lineRule="exact"/>
              <w:jc w:val="center"/>
              <w:rPr>
                <w:rFonts w:hint="eastAsia"/>
                <w:szCs w:val="21"/>
              </w:rPr>
            </w:pPr>
            <w:r>
              <w:rPr>
                <w:rFonts w:hint="eastAsia"/>
                <w:szCs w:val="21"/>
              </w:rPr>
              <w:t>3</w:t>
            </w:r>
          </w:p>
        </w:tc>
        <w:tc>
          <w:tcPr>
            <w:tcW w:w="2520" w:type="dxa"/>
            <w:noWrap w:val="0"/>
            <w:vAlign w:val="center"/>
          </w:tcPr>
          <w:p>
            <w:pPr>
              <w:spacing w:line="320" w:lineRule="exact"/>
              <w:jc w:val="center"/>
              <w:rPr>
                <w:rFonts w:hint="eastAsia"/>
                <w:szCs w:val="21"/>
              </w:rPr>
            </w:pPr>
          </w:p>
        </w:tc>
        <w:tc>
          <w:tcPr>
            <w:tcW w:w="2070" w:type="dxa"/>
            <w:noWrap w:val="0"/>
            <w:vAlign w:val="center"/>
          </w:tcPr>
          <w:p>
            <w:pPr>
              <w:spacing w:line="320" w:lineRule="exact"/>
              <w:jc w:val="center"/>
              <w:rPr>
                <w:rFonts w:hint="eastAsia"/>
                <w:szCs w:val="21"/>
              </w:rPr>
            </w:pPr>
          </w:p>
        </w:tc>
        <w:tc>
          <w:tcPr>
            <w:tcW w:w="2415" w:type="dxa"/>
            <w:noWrap w:val="0"/>
            <w:vAlign w:val="center"/>
          </w:tcPr>
          <w:p>
            <w:pPr>
              <w:spacing w:line="320" w:lineRule="exact"/>
              <w:jc w:val="center"/>
              <w:rPr>
                <w:rFonts w:hint="eastAsia"/>
                <w:szCs w:val="21"/>
              </w:rPr>
            </w:pPr>
          </w:p>
        </w:tc>
        <w:tc>
          <w:tcPr>
            <w:tcW w:w="2085" w:type="dxa"/>
            <w:noWrap w:val="0"/>
            <w:vAlign w:val="center"/>
          </w:tcPr>
          <w:p>
            <w:pPr>
              <w:spacing w:line="3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8" w:type="dxa"/>
            <w:noWrap w:val="0"/>
            <w:vAlign w:val="center"/>
          </w:tcPr>
          <w:p>
            <w:pPr>
              <w:spacing w:line="320" w:lineRule="exact"/>
              <w:jc w:val="center"/>
              <w:rPr>
                <w:rFonts w:hint="eastAsia"/>
                <w:szCs w:val="21"/>
              </w:rPr>
            </w:pPr>
          </w:p>
        </w:tc>
        <w:tc>
          <w:tcPr>
            <w:tcW w:w="2520" w:type="dxa"/>
            <w:noWrap w:val="0"/>
            <w:vAlign w:val="center"/>
          </w:tcPr>
          <w:p>
            <w:pPr>
              <w:spacing w:line="320" w:lineRule="exact"/>
              <w:jc w:val="center"/>
              <w:rPr>
                <w:rFonts w:hint="eastAsia"/>
                <w:szCs w:val="21"/>
              </w:rPr>
            </w:pPr>
            <w:r>
              <w:rPr>
                <w:szCs w:val="21"/>
              </w:rPr>
              <w:t>……………</w:t>
            </w:r>
          </w:p>
        </w:tc>
        <w:tc>
          <w:tcPr>
            <w:tcW w:w="2070" w:type="dxa"/>
            <w:noWrap w:val="0"/>
            <w:vAlign w:val="center"/>
          </w:tcPr>
          <w:p>
            <w:pPr>
              <w:spacing w:line="320" w:lineRule="exact"/>
              <w:jc w:val="center"/>
              <w:rPr>
                <w:rFonts w:hint="eastAsia"/>
                <w:szCs w:val="21"/>
              </w:rPr>
            </w:pPr>
            <w:r>
              <w:rPr>
                <w:szCs w:val="21"/>
              </w:rPr>
              <w:t>………</w:t>
            </w:r>
            <w:r>
              <w:rPr>
                <w:rFonts w:hint="eastAsia"/>
                <w:szCs w:val="21"/>
              </w:rPr>
              <w:t>.</w:t>
            </w:r>
          </w:p>
        </w:tc>
        <w:tc>
          <w:tcPr>
            <w:tcW w:w="2415" w:type="dxa"/>
            <w:noWrap w:val="0"/>
            <w:vAlign w:val="center"/>
          </w:tcPr>
          <w:p>
            <w:pPr>
              <w:spacing w:line="320" w:lineRule="exact"/>
              <w:jc w:val="center"/>
              <w:rPr>
                <w:rFonts w:hint="eastAsia"/>
                <w:szCs w:val="21"/>
              </w:rPr>
            </w:pPr>
            <w:r>
              <w:rPr>
                <w:szCs w:val="21"/>
              </w:rPr>
              <w:t>…………</w:t>
            </w:r>
          </w:p>
        </w:tc>
        <w:tc>
          <w:tcPr>
            <w:tcW w:w="2085" w:type="dxa"/>
            <w:noWrap w:val="0"/>
            <w:vAlign w:val="center"/>
          </w:tcPr>
          <w:p>
            <w:pPr>
              <w:spacing w:line="320" w:lineRule="exact"/>
              <w:jc w:val="center"/>
              <w:rPr>
                <w:rFonts w:hint="eastAsia"/>
                <w:szCs w:val="21"/>
              </w:rPr>
            </w:pPr>
            <w:r>
              <w:rPr>
                <w:szCs w:val="21"/>
              </w:rPr>
              <w:t>…………</w:t>
            </w:r>
          </w:p>
        </w:tc>
      </w:tr>
    </w:tbl>
    <w:p>
      <w:pPr>
        <w:spacing w:line="400" w:lineRule="exact"/>
        <w:jc w:val="center"/>
        <w:rPr>
          <w:rFonts w:hint="eastAsia" w:ascii="宋体" w:hAnsi="宋体"/>
          <w:b/>
          <w:bCs/>
          <w:sz w:val="36"/>
          <w:szCs w:val="36"/>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hint="eastAsia" w:ascii="宋体" w:hAnsi="宋体"/>
          <w:color w:val="000000"/>
          <w:sz w:val="24"/>
        </w:rPr>
      </w:pPr>
      <w:r>
        <w:rPr>
          <w:rFonts w:hint="eastAsia" w:ascii="宋体" w:hAnsi="宋体"/>
          <w:sz w:val="24"/>
          <w:lang w:val="en-GB"/>
        </w:rPr>
        <w:t>本表供应商可自行扩展。</w:t>
      </w:r>
    </w:p>
    <w:p>
      <w:pPr>
        <w:spacing w:line="360" w:lineRule="auto"/>
        <w:ind w:firstLine="570"/>
        <w:rPr>
          <w:rFonts w:hint="eastAsia" w:ascii="宋体" w:hAnsi="宋体"/>
          <w:color w:val="000000"/>
          <w:sz w:val="24"/>
        </w:rPr>
      </w:pPr>
      <w:r>
        <w:rPr>
          <w:rFonts w:hint="eastAsia" w:ascii="宋体" w:hAnsi="宋体"/>
          <w:color w:val="000000"/>
          <w:sz w:val="24"/>
        </w:rPr>
        <w:t>对上述声明的真实性负责。如有虚假，将依法承担相应责任。</w:t>
      </w:r>
    </w:p>
    <w:p>
      <w:pPr>
        <w:spacing w:line="400" w:lineRule="exact"/>
        <w:rPr>
          <w:rFonts w:hint="eastAsia" w:ascii="宋体" w:hAnsi="宋体"/>
          <w:b/>
          <w:bCs/>
          <w:sz w:val="36"/>
          <w:szCs w:val="36"/>
        </w:rPr>
      </w:pPr>
    </w:p>
    <w:p>
      <w:pPr>
        <w:adjustRightInd w:val="0"/>
        <w:snapToGrid w:val="0"/>
        <w:spacing w:line="300" w:lineRule="auto"/>
        <w:ind w:firstLine="3465" w:firstLineChars="1650"/>
        <w:rPr>
          <w:rFonts w:hint="eastAsia" w:ascii="宋体" w:hAnsi="宋体"/>
          <w:szCs w:val="21"/>
          <w:u w:val="single"/>
        </w:rPr>
      </w:pPr>
      <w:r>
        <w:rPr>
          <w:rFonts w:hint="eastAsia" w:ascii="宋体" w:hAnsi="宋体"/>
          <w:szCs w:val="21"/>
        </w:rPr>
        <w:t>供应商名称（公章）：</w:t>
      </w:r>
      <w:r>
        <w:rPr>
          <w:rFonts w:hint="eastAsia" w:ascii="宋体" w:hAnsi="宋体"/>
          <w:szCs w:val="21"/>
          <w:u w:val="single"/>
        </w:rPr>
        <w:t xml:space="preserve">                 </w:t>
      </w:r>
    </w:p>
    <w:p>
      <w:pPr>
        <w:adjustRightInd w:val="0"/>
        <w:snapToGrid w:val="0"/>
        <w:spacing w:line="300" w:lineRule="auto"/>
        <w:ind w:firstLine="3465" w:firstLineChars="1650"/>
        <w:rPr>
          <w:rFonts w:hint="eastAsia" w:ascii="宋体" w:hAnsi="宋体"/>
          <w:szCs w:val="21"/>
        </w:rPr>
      </w:pPr>
      <w:r>
        <w:rPr>
          <w:rFonts w:hint="eastAsia" w:ascii="宋体" w:hAnsi="宋体"/>
          <w:szCs w:val="21"/>
        </w:rPr>
        <w:t>法定代表</w:t>
      </w:r>
      <w:r>
        <w:rPr>
          <w:rFonts w:hint="eastAsia" w:ascii="宋体" w:hAnsi="宋体"/>
          <w:color w:val="000000"/>
          <w:szCs w:val="21"/>
        </w:rPr>
        <w:t>人（或负责人）或其委托</w:t>
      </w:r>
      <w:r>
        <w:rPr>
          <w:rFonts w:hint="eastAsia" w:ascii="宋体" w:hAnsi="宋体"/>
          <w:szCs w:val="21"/>
        </w:rPr>
        <w:t>代理人（签字或盖章）：</w:t>
      </w:r>
      <w:r>
        <w:rPr>
          <w:rFonts w:hint="eastAsia" w:ascii="宋体" w:hAnsi="宋体"/>
          <w:szCs w:val="21"/>
          <w:u w:val="single"/>
        </w:rPr>
        <w:t xml:space="preserve">       </w:t>
      </w:r>
    </w:p>
    <w:p>
      <w:pPr>
        <w:adjustRightInd w:val="0"/>
        <w:snapToGrid w:val="0"/>
        <w:spacing w:line="300" w:lineRule="auto"/>
        <w:ind w:firstLine="3465" w:firstLineChars="1650"/>
        <w:rPr>
          <w:rFonts w:hint="eastAsia" w:ascii="宋体" w:hAnsi="宋体" w:eastAsia="宋体"/>
          <w:szCs w:val="21"/>
          <w:u w:val="single"/>
          <w:lang w:eastAsia="zh-CN"/>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eastAsia="宋体"/>
          <w:szCs w:val="21"/>
          <w:u w:val="single"/>
          <w:lang w:eastAsia="zh-CN"/>
        </w:rPr>
        <w:t>日</w:t>
      </w:r>
    </w:p>
    <w:p>
      <w:pPr>
        <w:pStyle w:val="2"/>
        <w:rPr>
          <w:rFonts w:hint="eastAsia" w:ascii="宋体" w:hAnsi="宋体" w:eastAsia="宋体"/>
          <w:szCs w:val="21"/>
          <w:u w:val="single"/>
          <w:lang w:eastAsia="zh-CN"/>
        </w:rPr>
      </w:pPr>
    </w:p>
    <w:p>
      <w:pPr>
        <w:pStyle w:val="3"/>
        <w:rPr>
          <w:rFonts w:hint="eastAsia" w:ascii="宋体" w:hAnsi="宋体" w:eastAsia="宋体"/>
          <w:szCs w:val="21"/>
          <w:u w:val="single"/>
          <w:lang w:eastAsia="zh-CN"/>
        </w:rPr>
      </w:pPr>
    </w:p>
    <w:p>
      <w:pPr>
        <w:rPr>
          <w:rFonts w:hint="eastAsia" w:ascii="宋体" w:hAnsi="宋体" w:eastAsia="宋体"/>
          <w:szCs w:val="21"/>
          <w:u w:val="single"/>
          <w:lang w:eastAsia="zh-CN"/>
        </w:rPr>
      </w:pPr>
    </w:p>
    <w:p>
      <w:pPr>
        <w:pStyle w:val="2"/>
        <w:rPr>
          <w:rFonts w:hint="eastAsia" w:ascii="宋体" w:hAnsi="宋体" w:eastAsia="宋体"/>
          <w:szCs w:val="21"/>
          <w:u w:val="single"/>
          <w:lang w:eastAsia="zh-CN"/>
        </w:rPr>
      </w:pPr>
    </w:p>
    <w:p>
      <w:pPr>
        <w:pStyle w:val="3"/>
        <w:rPr>
          <w:rFonts w:hint="eastAsia" w:ascii="宋体" w:hAnsi="宋体" w:eastAsia="宋体"/>
          <w:szCs w:val="21"/>
          <w:u w:val="single"/>
          <w:lang w:eastAsia="zh-CN"/>
        </w:rPr>
      </w:pPr>
    </w:p>
    <w:p>
      <w:pPr>
        <w:rPr>
          <w:rFonts w:hint="eastAsia" w:ascii="宋体" w:hAnsi="宋体" w:eastAsia="宋体"/>
          <w:szCs w:val="21"/>
          <w:u w:val="single"/>
          <w:lang w:eastAsia="zh-CN"/>
        </w:rPr>
      </w:pPr>
    </w:p>
    <w:p>
      <w:pPr>
        <w:pStyle w:val="2"/>
        <w:rPr>
          <w:rFonts w:hint="eastAsia" w:ascii="宋体" w:hAnsi="宋体" w:eastAsia="宋体"/>
          <w:szCs w:val="21"/>
          <w:u w:val="single"/>
          <w:lang w:eastAsia="zh-CN"/>
        </w:rPr>
      </w:pPr>
    </w:p>
    <w:p>
      <w:pPr>
        <w:pStyle w:val="3"/>
        <w:rPr>
          <w:rFonts w:hint="eastAsia" w:ascii="宋体" w:hAnsi="宋体" w:eastAsia="宋体"/>
          <w:szCs w:val="21"/>
          <w:u w:val="single"/>
          <w:lang w:eastAsia="zh-CN"/>
        </w:rPr>
      </w:pPr>
    </w:p>
    <w:p>
      <w:pPr>
        <w:rPr>
          <w:rFonts w:hint="eastAsia"/>
          <w:lang w:eastAsia="zh-CN"/>
        </w:rPr>
      </w:pPr>
    </w:p>
    <w:p>
      <w:pPr>
        <w:snapToGrid w:val="0"/>
        <w:spacing w:before="120" w:after="10"/>
        <w:rPr>
          <w:rFonts w:hint="eastAsia" w:ascii="微软雅黑" w:hAnsi="微软雅黑" w:eastAsia="微软雅黑" w:cs="微软雅黑"/>
          <w:b/>
          <w:color w:val="000000" w:themeColor="text1"/>
          <w:sz w:val="32"/>
          <w:szCs w:val="32"/>
          <w:highlight w:val="none"/>
          <w14:textFill>
            <w14:solidFill>
              <w14:schemeClr w14:val="tx1"/>
            </w14:solidFill>
          </w14:textFill>
        </w:rPr>
      </w:pPr>
      <w: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t>7</w:t>
      </w:r>
      <w:r>
        <w:rPr>
          <w:rFonts w:hint="eastAsia" w:ascii="微软雅黑" w:hAnsi="微软雅黑" w:eastAsia="微软雅黑" w:cs="微软雅黑"/>
          <w:b/>
          <w:color w:val="000000" w:themeColor="text1"/>
          <w:sz w:val="32"/>
          <w:szCs w:val="32"/>
          <w:highlight w:val="none"/>
          <w14:textFill>
            <w14:solidFill>
              <w14:schemeClr w14:val="tx1"/>
            </w14:solidFill>
          </w14:textFill>
        </w:rPr>
        <w:t>.未被财政部门列入禁止参加政府采购活动期间的书面承诺</w:t>
      </w:r>
    </w:p>
    <w:p>
      <w:pPr>
        <w:snapToGrid w:val="0"/>
        <w:spacing w:before="120" w:after="10"/>
        <w:jc w:val="center"/>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8"/>
          <w:szCs w:val="28"/>
          <w:highlight w:val="none"/>
          <w14:textFill>
            <w14:solidFill>
              <w14:schemeClr w14:val="tx1"/>
            </w14:solidFill>
          </w14:textFill>
        </w:rPr>
        <w:t>未被财政部门列入禁止参加政府采购活动期间的书面承诺</w:t>
      </w:r>
    </w:p>
    <w:p>
      <w:pPr>
        <w:snapToGrid w:val="0"/>
        <w:spacing w:before="120" w:after="10"/>
        <w:jc w:val="center"/>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jc w:val="both"/>
        <w:rPr>
          <w:rFonts w:hint="eastAsia" w:ascii="微软雅黑" w:hAnsi="微软雅黑" w:eastAsia="微软雅黑" w:cs="微软雅黑"/>
          <w:color w:val="000000" w:themeColor="text1"/>
          <w:sz w:val="28"/>
          <w:szCs w:val="28"/>
          <w:highlight w:val="none"/>
          <w:lang w:eastAsia="zh-CN"/>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致：</w:t>
      </w:r>
      <w:r>
        <w:rPr>
          <w:rFonts w:hint="eastAsia" w:ascii="微软雅黑" w:hAnsi="微软雅黑" w:cs="微软雅黑"/>
          <w:color w:val="000000" w:themeColor="text1"/>
          <w:sz w:val="28"/>
          <w:szCs w:val="28"/>
          <w:highlight w:val="none"/>
          <w:lang w:eastAsia="zh-CN"/>
          <w14:textFill>
            <w14:solidFill>
              <w14:schemeClr w14:val="tx1"/>
            </w14:solidFill>
          </w14:textFill>
        </w:rPr>
        <w:t>六盘水市交通投资开发有限责任公司</w:t>
      </w:r>
    </w:p>
    <w:p>
      <w:pPr>
        <w:snapToGrid w:val="0"/>
        <w:spacing w:before="120" w:after="10"/>
        <w:jc w:val="both"/>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      </w:t>
      </w:r>
    </w:p>
    <w:p>
      <w:pPr>
        <w:snapToGrid w:val="0"/>
        <w:spacing w:before="120" w:after="10"/>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      我单位参加你单位组织的</w:t>
      </w:r>
      <w:r>
        <w:rPr>
          <w:rFonts w:hint="eastAsia" w:ascii="微软雅黑" w:hAnsi="微软雅黑" w:cs="微软雅黑"/>
          <w:color w:val="000000" w:themeColor="text1"/>
          <w:sz w:val="28"/>
          <w:szCs w:val="28"/>
          <w:highlight w:val="none"/>
          <w:u w:val="single"/>
          <w:lang w:val="en-US" w:eastAsia="zh-CN"/>
          <w14:textFill>
            <w14:solidFill>
              <w14:schemeClr w14:val="tx1"/>
            </w14:solidFill>
          </w14:textFill>
        </w:rPr>
        <w:t xml:space="preserve">                           （项目名称）</w:t>
      </w:r>
      <w:r>
        <w:rPr>
          <w:rFonts w:hint="eastAsia" w:ascii="微软雅黑" w:hAnsi="微软雅黑" w:eastAsia="微软雅黑" w:cs="微软雅黑"/>
          <w:color w:val="000000" w:themeColor="text1"/>
          <w:sz w:val="28"/>
          <w:szCs w:val="28"/>
          <w:highlight w:val="none"/>
          <w14:textFill>
            <w14:solidFill>
              <w14:schemeClr w14:val="tx1"/>
            </w14:solidFill>
          </w14:textFill>
        </w:rPr>
        <w:t>的采购活动，在此承诺：我单位未被财政部门列入禁止参加政府采购活动期间。</w:t>
      </w:r>
    </w:p>
    <w:p>
      <w:pPr>
        <w:snapToGrid w:val="0"/>
        <w:spacing w:before="120" w:after="10"/>
        <w:jc w:val="both"/>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4"/>
          <w:szCs w:val="24"/>
          <w:highlight w:val="none"/>
          <w14:textFill>
            <w14:solidFill>
              <w14:schemeClr w14:val="tx1"/>
            </w14:solidFill>
          </w14:textFill>
        </w:rPr>
        <w:t xml:space="preserve">名称（单位公章）：                 </w:t>
      </w:r>
    </w:p>
    <w:p>
      <w:pPr>
        <w:snapToGrid w:val="0"/>
        <w:spacing w:before="120" w:after="10"/>
        <w:jc w:val="center"/>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 xml:space="preserve">  </w:t>
      </w:r>
    </w:p>
    <w:p>
      <w:pPr>
        <w:snapToGrid w:val="0"/>
        <w:spacing w:before="120" w:after="10"/>
        <w:jc w:val="center"/>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 xml:space="preserve">                    承诺日期：            年        月        日</w:t>
      </w:r>
    </w:p>
    <w:p>
      <w:pPr>
        <w:snapToGrid w:val="0"/>
        <w:spacing w:before="120" w:after="10"/>
        <w:rPr>
          <w:rFonts w:hint="eastAsia" w:ascii="微软雅黑" w:hAnsi="微软雅黑" w:eastAsia="微软雅黑" w:cs="微软雅黑"/>
          <w:color w:val="000000" w:themeColor="text1"/>
          <w:sz w:val="32"/>
          <w:szCs w:val="32"/>
          <w:highlight w:val="none"/>
          <w14:textFill>
            <w14:solidFill>
              <w14:schemeClr w14:val="tx1"/>
            </w14:solidFill>
          </w14:textFill>
        </w:rPr>
      </w:pPr>
    </w:p>
    <w:p>
      <w:pPr>
        <w:rPr>
          <w:rFonts w:hint="eastAsia"/>
          <w:color w:val="000000" w:themeColor="text1"/>
          <w:highlight w:val="none"/>
          <w14:textFill>
            <w14:solidFill>
              <w14:schemeClr w14:val="tx1"/>
            </w14:solidFill>
          </w14:textFill>
        </w:rPr>
        <w:sectPr>
          <w:pgSz w:w="11906" w:h="16838"/>
          <w:pgMar w:top="1440" w:right="1080" w:bottom="1440" w:left="1080" w:header="851" w:footer="992" w:gutter="0"/>
          <w:cols w:space="425" w:num="1"/>
          <w:docGrid w:type="lines" w:linePitch="312" w:charSpace="0"/>
        </w:sectPr>
      </w:pPr>
    </w:p>
    <w:p>
      <w:pPr>
        <w:pStyle w:val="2"/>
        <w:rPr>
          <w:rFonts w:hint="eastAsia"/>
          <w:color w:val="000000" w:themeColor="text1"/>
          <w:highlight w:val="none"/>
          <w14:textFill>
            <w14:solidFill>
              <w14:schemeClr w14:val="tx1"/>
            </w14:solidFill>
          </w14:textFill>
        </w:rPr>
      </w:pPr>
    </w:p>
    <w:p>
      <w:pPr>
        <w:snapToGrid w:val="0"/>
        <w:spacing w:before="120" w:after="10"/>
        <w:rPr>
          <w:rFonts w:hint="eastAsia" w:ascii="微软雅黑" w:hAnsi="微软雅黑" w:eastAsia="微软雅黑" w:cs="微软雅黑"/>
          <w:b/>
          <w:color w:val="000000" w:themeColor="text1"/>
          <w:sz w:val="32"/>
          <w:szCs w:val="32"/>
          <w:highlight w:val="none"/>
          <w14:textFill>
            <w14:solidFill>
              <w14:schemeClr w14:val="tx1"/>
            </w14:solidFill>
          </w14:textFill>
        </w:rPr>
      </w:pPr>
      <w: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t>8.</w:t>
      </w:r>
      <w:r>
        <w:rPr>
          <w:rFonts w:hint="eastAsia" w:ascii="微软雅黑" w:hAnsi="微软雅黑" w:eastAsia="微软雅黑" w:cs="微软雅黑"/>
          <w:b/>
          <w:color w:val="000000" w:themeColor="text1"/>
          <w:sz w:val="32"/>
          <w:szCs w:val="32"/>
          <w:highlight w:val="none"/>
          <w14:textFill>
            <w14:solidFill>
              <w14:schemeClr w14:val="tx1"/>
            </w14:solidFill>
          </w14:textFill>
        </w:rPr>
        <w:t>参加政府采购活动前三年内，在经营活动中没有重大违法记录的书面承诺</w:t>
      </w:r>
    </w:p>
    <w:p>
      <w:pPr>
        <w:snapToGrid w:val="0"/>
        <w:spacing w:before="120" w:after="10"/>
        <w:rPr>
          <w:rFonts w:hint="eastAsia" w:ascii="微软雅黑" w:hAnsi="微软雅黑" w:eastAsia="微软雅黑" w:cs="微软雅黑"/>
          <w:b/>
          <w:color w:val="000000" w:themeColor="text1"/>
          <w:sz w:val="32"/>
          <w:szCs w:val="32"/>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4"/>
          <w:szCs w:val="24"/>
          <w:highlight w:val="none"/>
          <w14:textFill>
            <w14:solidFill>
              <w14:schemeClr w14:val="tx1"/>
            </w14:solidFill>
          </w14:textFill>
        </w:rPr>
        <w:t>参加政府采购活动前三年内在经营活动中没有重大违法记录的书面承诺</w:t>
      </w:r>
    </w:p>
    <w:p>
      <w:pPr>
        <w:snapToGrid w:val="0"/>
        <w:spacing w:before="120" w:after="10"/>
        <w:rPr>
          <w:rFonts w:hint="eastAsia" w:ascii="微软雅黑" w:hAnsi="微软雅黑" w:eastAsia="微软雅黑" w:cs="微软雅黑"/>
          <w:b/>
          <w:color w:val="000000" w:themeColor="text1"/>
          <w:sz w:val="32"/>
          <w:szCs w:val="32"/>
          <w:highlight w:val="none"/>
          <w14:textFill>
            <w14:solidFill>
              <w14:schemeClr w14:val="tx1"/>
            </w14:solidFill>
          </w14:textFill>
        </w:rPr>
      </w:pPr>
    </w:p>
    <w:p>
      <w:pPr>
        <w:snapToGrid w:val="0"/>
        <w:spacing w:before="120" w:after="10"/>
        <w:rPr>
          <w:rFonts w:hint="eastAsia" w:ascii="微软雅黑" w:hAnsi="微软雅黑" w:eastAsia="微软雅黑" w:cs="微软雅黑"/>
          <w:color w:val="000000" w:themeColor="text1"/>
          <w:sz w:val="28"/>
          <w:szCs w:val="28"/>
          <w:highlight w:val="none"/>
          <w:lang w:eastAsia="zh-CN"/>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致：</w:t>
      </w:r>
      <w:r>
        <w:rPr>
          <w:rFonts w:hint="eastAsia" w:ascii="微软雅黑" w:hAnsi="微软雅黑" w:cs="微软雅黑"/>
          <w:color w:val="000000" w:themeColor="text1"/>
          <w:sz w:val="28"/>
          <w:szCs w:val="28"/>
          <w:highlight w:val="none"/>
          <w:lang w:eastAsia="zh-CN"/>
          <w14:textFill>
            <w14:solidFill>
              <w14:schemeClr w14:val="tx1"/>
            </w14:solidFill>
          </w14:textFill>
        </w:rPr>
        <w:t>六盘水市交通投资开发有限责任公司</w:t>
      </w:r>
    </w:p>
    <w:p>
      <w:pPr>
        <w:snapToGrid w:val="0"/>
        <w:spacing w:before="120" w:after="10"/>
        <w:ind w:firstLine="560"/>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我单位参加你单位组织的</w:t>
      </w:r>
      <w:r>
        <w:rPr>
          <w:rFonts w:hint="eastAsia" w:ascii="微软雅黑" w:hAnsi="微软雅黑" w:cs="微软雅黑"/>
          <w:color w:val="000000" w:themeColor="text1"/>
          <w:sz w:val="28"/>
          <w:szCs w:val="28"/>
          <w:highlight w:val="none"/>
          <w:u w:val="single"/>
          <w:lang w:val="en-US" w:eastAsia="zh-CN"/>
          <w14:textFill>
            <w14:solidFill>
              <w14:schemeClr w14:val="tx1"/>
            </w14:solidFill>
          </w14:textFill>
        </w:rPr>
        <w:t xml:space="preserve">                      （项目名称）</w:t>
      </w:r>
      <w:r>
        <w:rPr>
          <w:rFonts w:hint="eastAsia" w:ascii="微软雅黑" w:hAnsi="微软雅黑" w:eastAsia="微软雅黑" w:cs="微软雅黑"/>
          <w:color w:val="000000" w:themeColor="text1"/>
          <w:sz w:val="28"/>
          <w:szCs w:val="28"/>
          <w:highlight w:val="none"/>
          <w14:textFill>
            <w14:solidFill>
              <w14:schemeClr w14:val="tx1"/>
            </w14:solidFill>
          </w14:textFill>
        </w:rPr>
        <w:t>的采购活动，在此承诺：我单位参加政府采购活动前三年内，在经营活动中没有重大违法记录（重大违法记录是指</w:t>
      </w:r>
      <w:r>
        <w:rPr>
          <w:rFonts w:hint="eastAsia" w:ascii="微软雅黑" w:hAnsi="微软雅黑" w:eastAsia="微软雅黑" w:cs="微软雅黑"/>
          <w:color w:val="000000" w:themeColor="text1"/>
          <w:sz w:val="28"/>
          <w:szCs w:val="28"/>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8"/>
          <w:szCs w:val="28"/>
          <w:highlight w:val="none"/>
          <w14:textFill>
            <w14:solidFill>
              <w14:schemeClr w14:val="tx1"/>
            </w14:solidFill>
          </w14:textFill>
        </w:rPr>
        <w:t>因违法经营受到刑事处罚或者责令停产停业、吊销许可证或者营业执照、较大数额罚款等行政处罚）。</w:t>
      </w:r>
    </w:p>
    <w:p>
      <w:pPr>
        <w:snapToGrid w:val="0"/>
        <w:spacing w:before="120" w:after="10"/>
        <w:ind w:firstLine="560"/>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ind w:firstLine="1680"/>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ind w:firstLine="1680"/>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ind w:firstLine="1680"/>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名称（单位公章）：                 </w:t>
      </w:r>
    </w:p>
    <w:p>
      <w:pPr>
        <w:snapToGrid w:val="0"/>
        <w:spacing w:before="120" w:after="10"/>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  </w:t>
      </w:r>
    </w:p>
    <w:p>
      <w:pPr>
        <w:rPr>
          <w:rFonts w:hint="eastAsia"/>
          <w:lang w:eastAsia="zh-CN"/>
        </w:rPr>
        <w:sectPr>
          <w:pgSz w:w="11906" w:h="16838"/>
          <w:pgMar w:top="1440" w:right="1080" w:bottom="1440" w:left="1080" w:header="851" w:footer="992" w:gutter="0"/>
          <w:cols w:space="425" w:num="1"/>
          <w:docGrid w:type="lines" w:linePitch="312" w:charSpace="0"/>
        </w:sectPr>
      </w:pPr>
      <w:r>
        <w:rPr>
          <w:rFonts w:hint="eastAsia" w:ascii="微软雅黑" w:hAnsi="微软雅黑" w:eastAsia="微软雅黑" w:cs="微软雅黑"/>
          <w:color w:val="000000" w:themeColor="text1"/>
          <w:sz w:val="28"/>
          <w:szCs w:val="28"/>
          <w:highlight w:val="none"/>
          <w14:textFill>
            <w14:solidFill>
              <w14:schemeClr w14:val="tx1"/>
            </w14:solidFill>
          </w14:textFill>
        </w:rPr>
        <w:t xml:space="preserve">             </w:t>
      </w:r>
      <w:r>
        <w:rPr>
          <w:rFonts w:hint="eastAsia" w:ascii="微软雅黑" w:hAnsi="微软雅黑" w:eastAsia="微软雅黑" w:cs="微软雅黑"/>
          <w:i w:val="0"/>
          <w:iCs/>
          <w:color w:val="000000" w:themeColor="text1"/>
          <w:sz w:val="28"/>
          <w:szCs w:val="28"/>
          <w:highlight w:val="none"/>
          <w14:textFill>
            <w14:solidFill>
              <w14:schemeClr w14:val="tx1"/>
            </w14:solidFill>
          </w14:textFill>
        </w:rPr>
        <w:t>承诺日期：            年        月        日</w:t>
      </w:r>
    </w:p>
    <w:p>
      <w:pPr>
        <w:numPr>
          <w:ilvl w:val="0"/>
          <w:numId w:val="0"/>
        </w:numPr>
        <w:snapToGrid w:val="0"/>
        <w:spacing w:before="181" w:after="10"/>
        <w:ind w:left="1470" w:leftChars="0"/>
        <w:jc w:val="both"/>
        <w:rPr>
          <w:rFonts w:hint="eastAsia" w:ascii="微软雅黑" w:hAnsi="微软雅黑" w:eastAsia="微软雅黑" w:cs="微软雅黑"/>
          <w:b/>
          <w:color w:val="000000" w:themeColor="text1"/>
          <w:sz w:val="32"/>
          <w:szCs w:val="32"/>
          <w:highlight w:val="none"/>
          <w:lang w:eastAsia="zh-CN"/>
          <w14:textFill>
            <w14:solidFill>
              <w14:schemeClr w14:val="tx1"/>
            </w14:solidFill>
          </w14:textFill>
        </w:rPr>
      </w:pPr>
      <w: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t>9.</w:t>
      </w:r>
      <w:r>
        <w:rPr>
          <w:rFonts w:hint="eastAsia" w:ascii="微软雅黑" w:hAnsi="微软雅黑" w:eastAsia="微软雅黑" w:cs="微软雅黑"/>
          <w:b/>
          <w:color w:val="000000" w:themeColor="text1"/>
          <w:sz w:val="32"/>
          <w:szCs w:val="32"/>
          <w:highlight w:val="none"/>
          <w14:textFill>
            <w14:solidFill>
              <w14:schemeClr w14:val="tx1"/>
            </w14:solidFill>
          </w14:textFill>
        </w:rPr>
        <w:t>未</w:t>
      </w:r>
      <w:r>
        <w:rPr>
          <w:rFonts w:hint="eastAsia" w:ascii="微软雅黑" w:hAnsi="微软雅黑" w:eastAsia="微软雅黑" w:cs="微软雅黑"/>
          <w:b/>
          <w:color w:val="000000" w:themeColor="text1"/>
          <w:sz w:val="32"/>
          <w:szCs w:val="32"/>
          <w:highlight w:val="none"/>
          <w:lang w:eastAsia="zh-CN"/>
          <w14:textFill>
            <w14:solidFill>
              <w14:schemeClr w14:val="tx1"/>
            </w14:solidFill>
          </w14:textFill>
        </w:rPr>
        <w:t>在处罚期和未受到行政处罚承诺书（格式自拟）</w:t>
      </w:r>
    </w:p>
    <w:p>
      <w:pPr>
        <w:pStyle w:val="2"/>
        <w:widowControl w:val="0"/>
        <w:numPr>
          <w:ilvl w:val="0"/>
          <w:numId w:val="0"/>
        </w:numPr>
        <w:spacing w:after="120"/>
        <w:jc w:val="both"/>
        <w:rPr>
          <w:rFonts w:hint="eastAsia"/>
          <w:lang w:eastAsia="zh-CN"/>
        </w:rPr>
      </w:pPr>
    </w:p>
    <w:p>
      <w:pPr>
        <w:pStyle w:val="3"/>
        <w:jc w:val="left"/>
        <w:rPr>
          <w:rFonts w:hint="eastAsia" w:ascii="微软雅黑" w:hAnsi="微软雅黑" w:eastAsia="微软雅黑" w:cs="微软雅黑"/>
          <w:i w:val="0"/>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i w:val="0"/>
          <w:color w:val="000000" w:themeColor="text1"/>
          <w:kern w:val="2"/>
          <w:sz w:val="21"/>
          <w:szCs w:val="21"/>
          <w:highlight w:val="none"/>
          <w:lang w:val="en-US" w:eastAsia="zh-CN" w:bidi="ar-SA"/>
          <w14:textFill>
            <w14:solidFill>
              <w14:schemeClr w14:val="tx1"/>
            </w14:solidFill>
          </w14:textFill>
        </w:rPr>
        <w:t>投标人近三年未因发生工程质量问题或其它原因被交通运输部、贵州省交通运输厅、贵州省住房和城乡建设厅或贵州省公路局明令禁止参与投标并且目前正处于处罚期内。近三年没有受到交通运输部、贵州省交通运输厅或贵州省公路局作出的取消投标资格或禁止进入公路建设市场的行政处罚，且处于有效期内。</w:t>
      </w:r>
    </w:p>
    <w:p>
      <w:pPr>
        <w:rPr>
          <w:rFonts w:hint="eastAsia"/>
          <w:lang w:eastAsia="zh-CN"/>
        </w:rPr>
      </w:pP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lang w:eastAsia="zh-CN"/>
        </w:rPr>
      </w:pPr>
    </w:p>
    <w:p>
      <w:pPr>
        <w:pStyle w:val="2"/>
        <w:rPr>
          <w:rFonts w:hint="eastAsia"/>
          <w:lang w:eastAsia="zh-CN"/>
        </w:rPr>
      </w:pPr>
    </w:p>
    <w:p>
      <w:pPr>
        <w:pStyle w:val="3"/>
        <w:rPr>
          <w:rFonts w:hint="eastAsia"/>
          <w:lang w:eastAsia="zh-CN"/>
        </w:rPr>
      </w:pPr>
    </w:p>
    <w:p>
      <w:pPr>
        <w:numPr>
          <w:ilvl w:val="0"/>
          <w:numId w:val="0"/>
        </w:numPr>
        <w:snapToGrid w:val="0"/>
        <w:spacing w:before="181" w:after="10"/>
        <w:ind w:leftChars="0"/>
        <w:jc w:val="both"/>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t>10.未受到行业处罚承诺书 （格式自拟）</w:t>
      </w:r>
    </w:p>
    <w:p>
      <w:pPr>
        <w:pStyle w:val="2"/>
        <w:widowControl w:val="0"/>
        <w:numPr>
          <w:ilvl w:val="0"/>
          <w:numId w:val="0"/>
        </w:numPr>
        <w:spacing w:after="120"/>
        <w:jc w:val="both"/>
        <w:rPr>
          <w:rFonts w:hint="eastAsia" w:ascii="微软雅黑" w:hAnsi="微软雅黑" w:eastAsia="微软雅黑" w:cs="微软雅黑"/>
          <w:i w:val="0"/>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i w:val="0"/>
          <w:color w:val="000000" w:themeColor="text1"/>
          <w:kern w:val="2"/>
          <w:sz w:val="21"/>
          <w:szCs w:val="21"/>
          <w:highlight w:val="none"/>
          <w:lang w:val="en-US" w:eastAsia="zh-CN" w:bidi="ar-SA"/>
          <w14:textFill>
            <w14:solidFill>
              <w14:schemeClr w14:val="tx1"/>
            </w14:solidFill>
          </w14:textFill>
        </w:rPr>
        <w:t>投标人未受到责令停产、停业的行业处罚或正处于财务被接管、冻结、破产的状态。</w:t>
      </w: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snapToGrid w:val="0"/>
        <w:spacing w:before="120" w:after="10"/>
        <w:jc w:val="center"/>
        <w:rPr>
          <w:rFonts w:hint="eastAsia" w:ascii="微软雅黑" w:hAnsi="微软雅黑" w:eastAsia="微软雅黑" w:cs="微软雅黑"/>
          <w:b/>
          <w:color w:val="000000" w:themeColor="text1"/>
          <w:sz w:val="32"/>
          <w:szCs w:val="32"/>
          <w:highlight w:val="none"/>
          <w14:textFill>
            <w14:solidFill>
              <w14:schemeClr w14:val="tx1"/>
            </w14:solidFill>
          </w14:textFill>
        </w:rPr>
      </w:pPr>
      <w: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t>11.</w:t>
      </w:r>
      <w:r>
        <w:rPr>
          <w:rFonts w:hint="eastAsia" w:ascii="微软雅黑" w:hAnsi="微软雅黑" w:eastAsia="微软雅黑" w:cs="微软雅黑"/>
          <w:b/>
          <w:color w:val="000000" w:themeColor="text1"/>
          <w:sz w:val="32"/>
          <w:szCs w:val="32"/>
          <w:highlight w:val="none"/>
          <w14:textFill>
            <w14:solidFill>
              <w14:schemeClr w14:val="tx1"/>
            </w14:solidFill>
          </w14:textFill>
        </w:rPr>
        <w:t>未行贿犯罪记录网页截图</w:t>
      </w:r>
    </w:p>
    <w:p>
      <w:pPr>
        <w:pStyle w:val="2"/>
        <w:numPr>
          <w:ilvl w:val="0"/>
          <w:numId w:val="0"/>
        </w:numPr>
        <w:ind w:leftChars="0"/>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投标人近3年未列入检察机关行贿犯罪档案目录名单（投标人、投标人法定代表人、拟投入的项目负责人），行贿犯罪记录由各投标人在中国裁判文书网自行查询</w:t>
      </w:r>
    </w:p>
    <w:p>
      <w:pPr>
        <w:snapToGrid w:val="0"/>
        <w:spacing w:before="120" w:after="1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pPr>
    </w:p>
    <w:p>
      <w:pPr>
        <w:snapToGrid w:val="0"/>
        <w:spacing w:before="120" w:after="10"/>
        <w:jc w:val="center"/>
        <w:rPr>
          <w:rFonts w:hint="eastAsia" w:ascii="微软雅黑" w:hAnsi="微软雅黑" w:eastAsia="微软雅黑" w:cs="微软雅黑"/>
          <w:b/>
          <w:color w:val="000000" w:themeColor="text1"/>
          <w:sz w:val="32"/>
          <w:szCs w:val="32"/>
          <w:highlight w:val="none"/>
          <w14:textFill>
            <w14:solidFill>
              <w14:schemeClr w14:val="tx1"/>
            </w14:solidFill>
          </w14:textFill>
        </w:rPr>
      </w:pPr>
      <w: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t>12.</w:t>
      </w:r>
      <w:r>
        <w:rPr>
          <w:rFonts w:hint="eastAsia" w:ascii="微软雅黑" w:hAnsi="微软雅黑" w:eastAsia="微软雅黑" w:cs="微软雅黑"/>
          <w:b/>
          <w:color w:val="000000" w:themeColor="text1"/>
          <w:sz w:val="32"/>
          <w:szCs w:val="32"/>
          <w:highlight w:val="none"/>
          <w:lang w:eastAsia="zh-CN"/>
          <w14:textFill>
            <w14:solidFill>
              <w14:schemeClr w14:val="tx1"/>
            </w14:solidFill>
          </w14:textFill>
        </w:rPr>
        <w:t>供应商</w:t>
      </w:r>
      <w:r>
        <w:rPr>
          <w:rFonts w:hint="eastAsia" w:ascii="微软雅黑" w:hAnsi="微软雅黑" w:eastAsia="微软雅黑" w:cs="微软雅黑"/>
          <w:b/>
          <w:color w:val="000000" w:themeColor="text1"/>
          <w:sz w:val="32"/>
          <w:szCs w:val="32"/>
          <w:highlight w:val="none"/>
          <w14:textFill>
            <w14:solidFill>
              <w14:schemeClr w14:val="tx1"/>
            </w14:solidFill>
          </w14:textFill>
        </w:rPr>
        <w:t>信用信息记录证明</w:t>
      </w:r>
    </w:p>
    <w:p>
      <w:pPr>
        <w:widowControl/>
        <w:adjustRightInd w:val="0"/>
        <w:snapToGrid w:val="0"/>
        <w:spacing w:line="20" w:lineRule="atLeast"/>
        <w:ind w:firstLine="420" w:firstLineChars="200"/>
        <w:jc w:val="left"/>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w:t>
      </w:r>
      <w:r>
        <w:rPr>
          <w:rFonts w:hint="eastAsia" w:ascii="微软雅黑" w:hAnsi="微软雅黑" w:eastAsia="微软雅黑" w:cs="微软雅黑"/>
          <w:color w:val="000000" w:themeColor="text1"/>
          <w:sz w:val="21"/>
          <w:szCs w:val="21"/>
          <w:highlight w:val="none"/>
          <w14:textFill>
            <w14:solidFill>
              <w14:schemeClr w14:val="tx1"/>
            </w14:solidFill>
          </w14:textFill>
        </w:rPr>
        <w:t>未被列入异常名录（包括被“信用中国”网站（http://www.creditchina.gov.en/）中被列入失信被执行人名单。（提供网页截图复印件）</w:t>
      </w:r>
    </w:p>
    <w:p>
      <w:pPr>
        <w:widowControl/>
        <w:adjustRightInd w:val="0"/>
        <w:snapToGrid w:val="0"/>
        <w:spacing w:line="20" w:lineRule="atLeast"/>
        <w:ind w:firstLine="420" w:firstLineChars="200"/>
        <w:jc w:val="left"/>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2</w:t>
      </w:r>
      <w:r>
        <w:rPr>
          <w:rFonts w:hint="eastAsia" w:ascii="微软雅黑" w:hAnsi="微软雅黑" w:eastAsia="微软雅黑" w:cs="微软雅黑"/>
          <w:color w:val="000000" w:themeColor="text1"/>
          <w:sz w:val="21"/>
          <w:szCs w:val="21"/>
          <w:highlight w:val="none"/>
          <w14:textFill>
            <w14:solidFill>
              <w14:schemeClr w14:val="tx1"/>
            </w14:solidFill>
          </w14:textFill>
        </w:rPr>
        <w:t>.国家企业信用信息公示系统（http://www.gsxt.gov.cn/）中被列入严重违法失信企业名单或吊销营业执照或注销或处于注销清算等不良状态）；（提供网页截图复印件）</w:t>
      </w:r>
    </w:p>
    <w:p>
      <w:pPr>
        <w:widowControl/>
        <w:adjustRightInd w:val="0"/>
        <w:snapToGrid w:val="0"/>
        <w:spacing w:line="20" w:lineRule="atLeast"/>
        <w:jc w:val="left"/>
        <w:rPr>
          <w:rFonts w:hint="eastAsia" w:ascii="微软雅黑" w:hAnsi="微软雅黑" w:eastAsia="微软雅黑" w:cs="微软雅黑"/>
          <w:color w:val="000000" w:themeColor="text1"/>
          <w:sz w:val="21"/>
          <w:szCs w:val="21"/>
          <w:highlight w:val="none"/>
          <w14:textFill>
            <w14:solidFill>
              <w14:schemeClr w14:val="tx1"/>
            </w14:solidFill>
          </w14:textFill>
        </w:rPr>
      </w:pPr>
    </w:p>
    <w:p>
      <w:pPr>
        <w:widowControl/>
        <w:adjustRightInd w:val="0"/>
        <w:snapToGrid w:val="0"/>
        <w:spacing w:line="20" w:lineRule="atLeast"/>
        <w:jc w:val="left"/>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注：相关网站查询时间为本项目公告发布后至投标文件递交前任一时间，投标供应商须提供查询记录截图并加盖投标人公章。</w:t>
      </w:r>
    </w:p>
    <w:p>
      <w:pPr>
        <w:widowControl/>
        <w:adjustRightInd w:val="0"/>
        <w:snapToGrid w:val="0"/>
        <w:spacing w:line="20" w:lineRule="atLeast"/>
        <w:jc w:val="center"/>
        <w:rPr>
          <w:rFonts w:hint="eastAsia" w:ascii="微软雅黑" w:hAnsi="微软雅黑" w:eastAsia="微软雅黑" w:cs="微软雅黑"/>
          <w:color w:val="000000" w:themeColor="text1"/>
          <w:sz w:val="21"/>
          <w:szCs w:val="21"/>
          <w:highlight w:val="none"/>
          <w14:textFill>
            <w14:solidFill>
              <w14:schemeClr w14:val="tx1"/>
            </w14:solidFill>
          </w14:textFill>
        </w:rPr>
      </w:pPr>
    </w:p>
    <w:p>
      <w:pPr>
        <w:widowControl/>
        <w:adjustRightInd w:val="0"/>
        <w:snapToGrid w:val="0"/>
        <w:spacing w:line="20" w:lineRule="atLeast"/>
        <w:jc w:val="center"/>
        <w:rPr>
          <w:rFonts w:hint="eastAsia" w:ascii="微软雅黑" w:hAnsi="微软雅黑" w:eastAsia="微软雅黑" w:cs="微软雅黑"/>
          <w:color w:val="000000" w:themeColor="text1"/>
          <w:sz w:val="21"/>
          <w:szCs w:val="21"/>
          <w:highlight w:val="none"/>
          <w14:textFill>
            <w14:solidFill>
              <w14:schemeClr w14:val="tx1"/>
            </w14:solidFill>
          </w14:textFill>
        </w:rPr>
      </w:pPr>
    </w:p>
    <w:p>
      <w:pPr>
        <w:widowControl/>
        <w:adjustRightInd w:val="0"/>
        <w:snapToGrid w:val="0"/>
        <w:spacing w:line="20" w:lineRule="atLeast"/>
        <w:jc w:val="center"/>
        <w:rPr>
          <w:rFonts w:hint="eastAsia" w:ascii="微软雅黑" w:hAnsi="微软雅黑" w:eastAsia="微软雅黑" w:cs="微软雅黑"/>
          <w:color w:val="000000" w:themeColor="text1"/>
          <w:sz w:val="21"/>
          <w:szCs w:val="21"/>
          <w:highlight w:val="none"/>
          <w14:textFill>
            <w14:solidFill>
              <w14:schemeClr w14:val="tx1"/>
            </w14:solidFill>
          </w14:textFill>
        </w:rPr>
      </w:pPr>
    </w:p>
    <w:p>
      <w:pPr>
        <w:widowControl/>
        <w:adjustRightInd w:val="0"/>
        <w:snapToGrid w:val="0"/>
        <w:spacing w:line="20" w:lineRule="atLeast"/>
        <w:jc w:val="center"/>
        <w:rPr>
          <w:rFonts w:hint="eastAsia" w:ascii="微软雅黑" w:hAnsi="微软雅黑" w:eastAsia="微软雅黑" w:cs="微软雅黑"/>
          <w:color w:val="000000" w:themeColor="text1"/>
          <w:sz w:val="21"/>
          <w:szCs w:val="21"/>
          <w:highlight w:val="none"/>
          <w14:textFill>
            <w14:solidFill>
              <w14:schemeClr w14:val="tx1"/>
            </w14:solidFill>
          </w14:textFill>
        </w:rPr>
      </w:pPr>
    </w:p>
    <w:p>
      <w:pPr>
        <w:widowControl/>
        <w:adjustRightInd w:val="0"/>
        <w:snapToGrid w:val="0"/>
        <w:spacing w:line="20" w:lineRule="atLeast"/>
        <w:jc w:val="center"/>
        <w:rPr>
          <w:rFonts w:hint="eastAsia" w:ascii="微软雅黑" w:hAnsi="微软雅黑" w:eastAsia="微软雅黑" w:cs="微软雅黑"/>
          <w:color w:val="000000" w:themeColor="text1"/>
          <w:sz w:val="21"/>
          <w:szCs w:val="21"/>
          <w:highlight w:val="none"/>
          <w14:textFill>
            <w14:solidFill>
              <w14:schemeClr w14:val="tx1"/>
            </w14:solidFill>
          </w14:textFill>
        </w:rPr>
      </w:pPr>
    </w:p>
    <w:p>
      <w:pPr>
        <w:widowControl/>
        <w:adjustRightInd w:val="0"/>
        <w:snapToGrid w:val="0"/>
        <w:spacing w:line="20" w:lineRule="atLeast"/>
        <w:jc w:val="center"/>
        <w:rPr>
          <w:rFonts w:hint="eastAsia" w:ascii="微软雅黑" w:hAnsi="微软雅黑" w:eastAsia="微软雅黑" w:cs="微软雅黑"/>
          <w:color w:val="000000" w:themeColor="text1"/>
          <w:sz w:val="21"/>
          <w:szCs w:val="21"/>
          <w:highlight w:val="none"/>
          <w14:textFill>
            <w14:solidFill>
              <w14:schemeClr w14:val="tx1"/>
            </w14:solidFill>
          </w14:textFill>
        </w:rPr>
      </w:pPr>
    </w:p>
    <w:p>
      <w:pPr>
        <w:widowControl/>
        <w:adjustRightInd w:val="0"/>
        <w:snapToGrid w:val="0"/>
        <w:spacing w:line="20" w:lineRule="atLeast"/>
        <w:jc w:val="center"/>
        <w:rPr>
          <w:rFonts w:hint="eastAsia" w:ascii="微软雅黑" w:hAnsi="微软雅黑" w:eastAsia="微软雅黑" w:cs="微软雅黑"/>
          <w:color w:val="000000" w:themeColor="text1"/>
          <w:sz w:val="21"/>
          <w:szCs w:val="21"/>
          <w:highlight w:val="none"/>
          <w14:textFill>
            <w14:solidFill>
              <w14:schemeClr w14:val="tx1"/>
            </w14:solidFill>
          </w14:textFill>
        </w:rPr>
      </w:pPr>
    </w:p>
    <w:p>
      <w:pPr>
        <w:pStyle w:val="2"/>
        <w:rPr>
          <w:rFonts w:hint="eastAsia" w:ascii="微软雅黑" w:hAnsi="微软雅黑" w:eastAsia="微软雅黑" w:cs="微软雅黑"/>
          <w:color w:val="000000" w:themeColor="text1"/>
          <w:sz w:val="21"/>
          <w:szCs w:val="21"/>
          <w:highlight w:val="none"/>
          <w14:textFill>
            <w14:solidFill>
              <w14:schemeClr w14:val="tx1"/>
            </w14:solidFill>
          </w14:textFill>
        </w:rPr>
      </w:pPr>
    </w:p>
    <w:p>
      <w:pPr>
        <w:pStyle w:val="3"/>
        <w:rPr>
          <w:rFonts w:hint="eastAsia" w:ascii="微软雅黑" w:hAnsi="微软雅黑" w:eastAsia="微软雅黑" w:cs="微软雅黑"/>
          <w:color w:val="000000" w:themeColor="text1"/>
          <w:sz w:val="21"/>
          <w:szCs w:val="21"/>
          <w:highlight w:val="none"/>
          <w14:textFill>
            <w14:solidFill>
              <w14:schemeClr w14:val="tx1"/>
            </w14:solidFill>
          </w14:textFill>
        </w:rPr>
      </w:pPr>
    </w:p>
    <w:p>
      <w:pPr>
        <w:rPr>
          <w:rFonts w:hint="eastAsia" w:ascii="微软雅黑" w:hAnsi="微软雅黑" w:eastAsia="微软雅黑" w:cs="微软雅黑"/>
          <w:color w:val="000000" w:themeColor="text1"/>
          <w:sz w:val="21"/>
          <w:szCs w:val="21"/>
          <w:highlight w:val="none"/>
          <w14:textFill>
            <w14:solidFill>
              <w14:schemeClr w14:val="tx1"/>
            </w14:solidFill>
          </w14:textFill>
        </w:rPr>
      </w:pPr>
    </w:p>
    <w:p>
      <w:pPr>
        <w:pStyle w:val="2"/>
        <w:rPr>
          <w:rFonts w:hint="eastAsia" w:ascii="微软雅黑" w:hAnsi="微软雅黑" w:eastAsia="微软雅黑" w:cs="微软雅黑"/>
          <w:color w:val="000000" w:themeColor="text1"/>
          <w:sz w:val="21"/>
          <w:szCs w:val="21"/>
          <w:highlight w:val="none"/>
          <w14:textFill>
            <w14:solidFill>
              <w14:schemeClr w14:val="tx1"/>
            </w14:solidFill>
          </w14:textFill>
        </w:rPr>
      </w:pPr>
    </w:p>
    <w:p>
      <w:pPr>
        <w:pStyle w:val="3"/>
        <w:rPr>
          <w:rFonts w:hint="eastAsia" w:ascii="微软雅黑" w:hAnsi="微软雅黑" w:eastAsia="微软雅黑" w:cs="微软雅黑"/>
          <w:color w:val="000000" w:themeColor="text1"/>
          <w:sz w:val="21"/>
          <w:szCs w:val="21"/>
          <w:highlight w:val="none"/>
          <w14:textFill>
            <w14:solidFill>
              <w14:schemeClr w14:val="tx1"/>
            </w14:solidFill>
          </w14:textFill>
        </w:rPr>
      </w:pPr>
    </w:p>
    <w:p>
      <w:pPr>
        <w:rPr>
          <w:rFonts w:hint="eastAsia" w:ascii="微软雅黑" w:hAnsi="微软雅黑" w:eastAsia="微软雅黑" w:cs="微软雅黑"/>
          <w:color w:val="000000" w:themeColor="text1"/>
          <w:sz w:val="21"/>
          <w:szCs w:val="21"/>
          <w:highlight w:val="none"/>
          <w14:textFill>
            <w14:solidFill>
              <w14:schemeClr w14:val="tx1"/>
            </w14:solidFill>
          </w14:textFill>
        </w:rPr>
      </w:pPr>
    </w:p>
    <w:p>
      <w:pPr>
        <w:pStyle w:val="2"/>
        <w:rPr>
          <w:rFonts w:hint="eastAsia" w:ascii="微软雅黑" w:hAnsi="微软雅黑" w:eastAsia="微软雅黑" w:cs="微软雅黑"/>
          <w:color w:val="000000" w:themeColor="text1"/>
          <w:sz w:val="21"/>
          <w:szCs w:val="21"/>
          <w:highlight w:val="none"/>
          <w14:textFill>
            <w14:solidFill>
              <w14:schemeClr w14:val="tx1"/>
            </w14:solidFill>
          </w14:textFill>
        </w:rPr>
      </w:pPr>
    </w:p>
    <w:p>
      <w:pPr>
        <w:pStyle w:val="3"/>
        <w:rPr>
          <w:rFonts w:hint="eastAsia" w:ascii="微软雅黑" w:hAnsi="微软雅黑" w:eastAsia="微软雅黑" w:cs="微软雅黑"/>
          <w:color w:val="000000" w:themeColor="text1"/>
          <w:sz w:val="21"/>
          <w:szCs w:val="21"/>
          <w:highlight w:val="none"/>
          <w14:textFill>
            <w14:solidFill>
              <w14:schemeClr w14:val="tx1"/>
            </w14:solidFill>
          </w14:textFill>
        </w:rPr>
      </w:pPr>
    </w:p>
    <w:p>
      <w:pPr>
        <w:rPr>
          <w:rFonts w:hint="eastAsia" w:ascii="微软雅黑" w:hAnsi="微软雅黑" w:eastAsia="微软雅黑" w:cs="微软雅黑"/>
          <w:color w:val="000000" w:themeColor="text1"/>
          <w:sz w:val="21"/>
          <w:szCs w:val="21"/>
          <w:highlight w:val="none"/>
          <w14:textFill>
            <w14:solidFill>
              <w14:schemeClr w14:val="tx1"/>
            </w14:solidFill>
          </w14:textFill>
        </w:rPr>
      </w:pPr>
    </w:p>
    <w:p>
      <w:pPr>
        <w:pStyle w:val="2"/>
        <w:rPr>
          <w:rFonts w:hint="eastAsia" w:ascii="微软雅黑" w:hAnsi="微软雅黑" w:eastAsia="微软雅黑" w:cs="微软雅黑"/>
          <w:color w:val="000000" w:themeColor="text1"/>
          <w:sz w:val="21"/>
          <w:szCs w:val="21"/>
          <w:highlight w:val="none"/>
          <w14:textFill>
            <w14:solidFill>
              <w14:schemeClr w14:val="tx1"/>
            </w14:solidFill>
          </w14:textFill>
        </w:rPr>
      </w:pPr>
    </w:p>
    <w:p>
      <w:pPr>
        <w:pStyle w:val="3"/>
        <w:rPr>
          <w:rFonts w:hint="eastAsia" w:ascii="微软雅黑" w:hAnsi="微软雅黑" w:eastAsia="微软雅黑" w:cs="微软雅黑"/>
          <w:color w:val="000000" w:themeColor="text1"/>
          <w:sz w:val="21"/>
          <w:szCs w:val="21"/>
          <w:highlight w:val="none"/>
          <w14:textFill>
            <w14:solidFill>
              <w14:schemeClr w14:val="tx1"/>
            </w14:solidFill>
          </w14:textFill>
        </w:rPr>
      </w:pPr>
    </w:p>
    <w:p>
      <w:pPr>
        <w:rPr>
          <w:rFonts w:hint="eastAsia"/>
        </w:rPr>
      </w:pPr>
    </w:p>
    <w:p>
      <w:pPr>
        <w:rPr>
          <w:rFonts w:hint="eastAsia"/>
        </w:rPr>
      </w:pPr>
    </w:p>
    <w:p>
      <w:pPr>
        <w:widowControl/>
        <w:adjustRightInd w:val="0"/>
        <w:snapToGrid w:val="0"/>
        <w:spacing w:line="20" w:lineRule="atLeast"/>
        <w:jc w:val="center"/>
        <w:rPr>
          <w:rFonts w:hint="eastAsia" w:ascii="微软雅黑" w:hAnsi="微软雅黑" w:eastAsia="微软雅黑" w:cs="微软雅黑"/>
          <w:b/>
          <w:bCs/>
          <w:color w:val="000000" w:themeColor="text1"/>
          <w:sz w:val="32"/>
          <w:szCs w:val="32"/>
          <w:highlight w:val="none"/>
          <w:lang w:val="en-US" w:eastAsia="zh-CN"/>
          <w14:textFill>
            <w14:solidFill>
              <w14:schemeClr w14:val="tx1"/>
            </w14:solidFill>
          </w14:textFill>
        </w:rPr>
      </w:pPr>
      <w:r>
        <w:rPr>
          <w:rFonts w:hint="eastAsia" w:ascii="微软雅黑" w:hAnsi="微软雅黑" w:eastAsia="微软雅黑" w:cs="微软雅黑"/>
          <w:b/>
          <w:bCs/>
          <w:color w:val="000000" w:themeColor="text1"/>
          <w:sz w:val="32"/>
          <w:szCs w:val="32"/>
          <w:highlight w:val="none"/>
          <w:lang w:val="en-US" w:eastAsia="zh-CN"/>
          <w14:textFill>
            <w14:solidFill>
              <w14:schemeClr w14:val="tx1"/>
            </w14:solidFill>
          </w14:textFill>
        </w:rPr>
        <w:t>13.</w:t>
      </w:r>
      <w:r>
        <w:rPr>
          <w:rFonts w:hint="eastAsia" w:ascii="微软雅黑" w:hAnsi="微软雅黑" w:eastAsia="微软雅黑" w:cs="微软雅黑"/>
          <w:b/>
          <w:bCs/>
          <w:color w:val="000000" w:themeColor="text1"/>
          <w:sz w:val="32"/>
          <w:szCs w:val="32"/>
          <w:highlight w:val="none"/>
          <w:lang w:eastAsia="zh-CN"/>
          <w14:textFill>
            <w14:solidFill>
              <w14:schemeClr w14:val="tx1"/>
            </w14:solidFill>
          </w14:textFill>
        </w:rPr>
        <w:t>供应商承诺书</w:t>
      </w:r>
    </w:p>
    <w:p>
      <w:pPr>
        <w:widowControl/>
        <w:adjustRightInd w:val="0"/>
        <w:snapToGrid w:val="0"/>
        <w:spacing w:line="20" w:lineRule="atLeast"/>
        <w:rPr>
          <w:rFonts w:hint="eastAsia" w:ascii="微软雅黑" w:hAnsi="微软雅黑" w:eastAsia="微软雅黑" w:cs="微软雅黑"/>
          <w:color w:val="000000" w:themeColor="text1"/>
          <w:sz w:val="24"/>
          <w:szCs w:val="24"/>
          <w:highlight w:val="none"/>
          <w14:textFill>
            <w14:solidFill>
              <w14:schemeClr w14:val="tx1"/>
            </w14:solidFill>
          </w14:textFill>
        </w:rPr>
      </w:pPr>
    </w:p>
    <w:p>
      <w:pPr>
        <w:widowControl/>
        <w:adjustRightInd w:val="0"/>
        <w:snapToGrid w:val="0"/>
        <w:spacing w:line="20" w:lineRule="atLeast"/>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六盘水市交通投资开发有限责任公司</w:t>
      </w:r>
      <w:r>
        <w:rPr>
          <w:rFonts w:hint="eastAsia" w:ascii="微软雅黑" w:hAnsi="微软雅黑" w:eastAsia="微软雅黑" w:cs="微软雅黑"/>
          <w:color w:val="000000" w:themeColor="text1"/>
          <w:sz w:val="21"/>
          <w:szCs w:val="21"/>
          <w:highlight w:val="none"/>
          <w14:textFill>
            <w14:solidFill>
              <w14:schemeClr w14:val="tx1"/>
            </w14:solidFill>
          </w14:textFill>
        </w:rPr>
        <w:t>：</w:t>
      </w:r>
    </w:p>
    <w:p>
      <w:pPr>
        <w:widowControl/>
        <w:adjustRightInd w:val="0"/>
        <w:snapToGrid w:val="0"/>
        <w:spacing w:line="20" w:lineRule="atLeast"/>
        <w:ind w:firstLine="420" w:firstLineChars="20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我方作为本次采购项目的</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，根据</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政府采购有关法律法规及本项目招标文件</w:t>
      </w:r>
      <w:r>
        <w:rPr>
          <w:rFonts w:hint="eastAsia" w:ascii="微软雅黑" w:hAnsi="微软雅黑" w:eastAsia="微软雅黑" w:cs="微软雅黑"/>
          <w:color w:val="000000" w:themeColor="text1"/>
          <w:sz w:val="21"/>
          <w:szCs w:val="21"/>
          <w:highlight w:val="none"/>
          <w14:textFill>
            <w14:solidFill>
              <w14:schemeClr w14:val="tx1"/>
            </w14:solidFill>
          </w14:textFill>
        </w:rPr>
        <w:t>要求，现郑重承诺如下：</w:t>
      </w:r>
    </w:p>
    <w:p>
      <w:pPr>
        <w:widowControl/>
        <w:numPr>
          <w:ilvl w:val="0"/>
          <w:numId w:val="22"/>
        </w:numPr>
        <w:adjustRightInd w:val="0"/>
        <w:snapToGrid w:val="0"/>
        <w:spacing w:line="20" w:lineRule="atLeast"/>
        <w:ind w:firstLine="420" w:firstLineChars="20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具备以下条件：</w:t>
      </w:r>
    </w:p>
    <w:p>
      <w:pPr>
        <w:widowControl/>
        <w:numPr>
          <w:ilvl w:val="0"/>
          <w:numId w:val="23"/>
        </w:numPr>
        <w:adjustRightInd w:val="0"/>
        <w:snapToGrid w:val="0"/>
        <w:spacing w:line="20" w:lineRule="atLeast"/>
        <w:ind w:firstLine="420" w:firstLineChars="200"/>
        <w:rPr>
          <w:rFonts w:hint="eastAsia" w:ascii="微软雅黑" w:hAnsi="微软雅黑" w:eastAsia="微软雅黑" w:cs="微软雅黑"/>
          <w:b w:val="0"/>
          <w:bCs w:val="0"/>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在中国境内登记注册的法人或其他组织；</w:t>
      </w:r>
    </w:p>
    <w:p>
      <w:pPr>
        <w:widowControl/>
        <w:numPr>
          <w:ilvl w:val="0"/>
          <w:numId w:val="23"/>
        </w:numPr>
        <w:adjustRightInd w:val="0"/>
        <w:snapToGrid w:val="0"/>
        <w:spacing w:line="20" w:lineRule="atLeast"/>
        <w:ind w:firstLine="420" w:firstLineChars="200"/>
        <w:rPr>
          <w:rFonts w:hint="eastAsia" w:ascii="微软雅黑" w:hAnsi="微软雅黑" w:eastAsia="微软雅黑" w:cs="微软雅黑"/>
          <w:b w:val="0"/>
          <w:bCs w:val="0"/>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具有良好的商业信誉和健全的财务会计制度；</w:t>
      </w:r>
    </w:p>
    <w:p>
      <w:pPr>
        <w:widowControl/>
        <w:numPr>
          <w:ilvl w:val="0"/>
          <w:numId w:val="23"/>
        </w:numPr>
        <w:adjustRightInd w:val="0"/>
        <w:snapToGrid w:val="0"/>
        <w:spacing w:line="20" w:lineRule="atLeast"/>
        <w:ind w:firstLine="420" w:firstLineChars="200"/>
        <w:rPr>
          <w:rFonts w:hint="eastAsia" w:ascii="微软雅黑" w:hAnsi="微软雅黑" w:eastAsia="微软雅黑" w:cs="微软雅黑"/>
          <w:b w:val="0"/>
          <w:bCs w:val="0"/>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具有履行合同所必须的设备和专业技术能力；</w:t>
      </w:r>
    </w:p>
    <w:p>
      <w:pPr>
        <w:widowControl/>
        <w:numPr>
          <w:ilvl w:val="0"/>
          <w:numId w:val="23"/>
        </w:numPr>
        <w:adjustRightInd w:val="0"/>
        <w:snapToGrid w:val="0"/>
        <w:spacing w:line="20" w:lineRule="atLeast"/>
        <w:ind w:firstLine="420" w:firstLineChars="200"/>
        <w:rPr>
          <w:rFonts w:hint="eastAsia" w:ascii="微软雅黑" w:hAnsi="微软雅黑" w:eastAsia="微软雅黑" w:cs="微软雅黑"/>
          <w:b w:val="0"/>
          <w:bCs w:val="0"/>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近三年未因发生工程质量问题或其它原因被交通运输部、贵州省交通运输厅、贵州省住房和城乡建设厅或贵州省公路局明令禁止参与投标并且目前正处于处罚期内。近三年没有受到交通运输部、贵州省交通运输厅或贵州省公路局作出的取消投标资格或禁止进入公路建设市场的行政处罚，且处于有效期内；</w:t>
      </w:r>
    </w:p>
    <w:p>
      <w:pPr>
        <w:widowControl/>
        <w:numPr>
          <w:ilvl w:val="0"/>
          <w:numId w:val="23"/>
        </w:numPr>
        <w:adjustRightInd w:val="0"/>
        <w:snapToGrid w:val="0"/>
        <w:spacing w:line="20" w:lineRule="atLeast"/>
        <w:ind w:firstLine="420" w:firstLineChars="200"/>
        <w:rPr>
          <w:rFonts w:hint="eastAsia" w:ascii="微软雅黑" w:hAnsi="微软雅黑" w:eastAsia="微软雅黑" w:cs="微软雅黑"/>
          <w:b w:val="0"/>
          <w:bCs w:val="0"/>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未受到责令停产、停业的行业处罚或正处于财务被接管、冻结、破产的状态；</w:t>
      </w:r>
    </w:p>
    <w:p>
      <w:pPr>
        <w:widowControl/>
        <w:numPr>
          <w:ilvl w:val="0"/>
          <w:numId w:val="23"/>
        </w:numPr>
        <w:adjustRightInd w:val="0"/>
        <w:snapToGrid w:val="0"/>
        <w:spacing w:line="20" w:lineRule="atLeast"/>
        <w:ind w:left="0" w:leftChars="0" w:firstLine="420" w:firstLineChars="200"/>
        <w:rPr>
          <w:rFonts w:hint="default" w:ascii="微软雅黑" w:hAnsi="微软雅黑" w:eastAsia="微软雅黑" w:cs="微软雅黑"/>
          <w:b w:val="0"/>
          <w:bCs w:val="0"/>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highlight w:val="none"/>
          <w:lang w:val="en-US" w:eastAsia="zh-CN"/>
          <w14:textFill>
            <w14:solidFill>
              <w14:schemeClr w14:val="tx1"/>
            </w14:solidFill>
          </w14:textFill>
        </w:rPr>
        <w:t>近3年未列入检察机关行贿犯罪档案目录名单（投标人、投标人法定代表人、拟投入的项目负责人），行贿犯罪记录</w:t>
      </w:r>
    </w:p>
    <w:p>
      <w:pPr>
        <w:widowControl/>
        <w:numPr>
          <w:ilvl w:val="0"/>
          <w:numId w:val="23"/>
        </w:numPr>
        <w:adjustRightInd w:val="0"/>
        <w:snapToGrid w:val="0"/>
        <w:spacing w:line="20" w:lineRule="atLeast"/>
        <w:ind w:left="0" w:leftChars="0" w:firstLine="420" w:firstLineChars="200"/>
        <w:rPr>
          <w:rFonts w:hint="eastAsia" w:ascii="微软雅黑" w:hAnsi="微软雅黑" w:eastAsia="微软雅黑" w:cs="微软雅黑"/>
          <w:b w:val="0"/>
          <w:bCs w:val="0"/>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本项目的特殊要求和法律、行政法规规定的其他条件</w:t>
      </w:r>
      <w:r>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t>。</w:t>
      </w:r>
    </w:p>
    <w:p>
      <w:pPr>
        <w:widowControl/>
        <w:numPr>
          <w:ilvl w:val="0"/>
          <w:numId w:val="22"/>
        </w:numPr>
        <w:adjustRightInd w:val="0"/>
        <w:snapToGrid w:val="0"/>
        <w:spacing w:line="20" w:lineRule="atLeast"/>
        <w:ind w:left="0" w:leftChars="0" w:firstLine="420" w:firstLineChars="200"/>
        <w:rPr>
          <w:rFonts w:hint="eastAsia" w:ascii="微软雅黑" w:hAnsi="微软雅黑" w:eastAsia="微软雅黑" w:cs="微软雅黑"/>
          <w:b w:val="0"/>
          <w:bCs w:val="0"/>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完全接受和满足本项目</w:t>
      </w:r>
      <w:r>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t>招标文件</w:t>
      </w: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中规定的实质性要求，如对</w:t>
      </w:r>
      <w:r>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t>招标文件</w:t>
      </w: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有异议，已经在投标截止时间届满前依法进行维权，不存在对</w:t>
      </w:r>
      <w:r>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t>招标文件</w:t>
      </w: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有异议的同时又参加投标以求侥幸中标</w:t>
      </w:r>
      <w:r>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t>（成交）</w:t>
      </w: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或者为实现其他非法目的的行为。</w:t>
      </w:r>
    </w:p>
    <w:p>
      <w:pPr>
        <w:widowControl/>
        <w:numPr>
          <w:ilvl w:val="0"/>
          <w:numId w:val="22"/>
        </w:numPr>
        <w:adjustRightInd w:val="0"/>
        <w:snapToGrid w:val="0"/>
        <w:spacing w:line="20" w:lineRule="atLeast"/>
        <w:ind w:left="0" w:leftChars="0" w:firstLine="420" w:firstLineChars="200"/>
        <w:rPr>
          <w:rFonts w:hint="eastAsia" w:ascii="微软雅黑" w:hAnsi="微软雅黑" w:eastAsia="微软雅黑" w:cs="微软雅黑"/>
          <w:b w:val="0"/>
          <w:bCs w:val="0"/>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参加本</w:t>
      </w:r>
      <w:r>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t>项目</w:t>
      </w: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采购活动，不存在与单位负责人为同一人或者存在直接控股、管理关系的其他</w:t>
      </w:r>
      <w:r>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参与同一合同项下的政府采购活动的行为。</w:t>
      </w:r>
    </w:p>
    <w:p>
      <w:pPr>
        <w:widowControl/>
        <w:numPr>
          <w:ilvl w:val="0"/>
          <w:numId w:val="22"/>
        </w:numPr>
        <w:adjustRightInd w:val="0"/>
        <w:snapToGrid w:val="0"/>
        <w:spacing w:line="20" w:lineRule="atLeast"/>
        <w:ind w:left="0" w:leftChars="0" w:firstLine="420" w:firstLineChars="200"/>
        <w:rPr>
          <w:rFonts w:hint="eastAsia" w:ascii="微软雅黑" w:hAnsi="微软雅黑" w:eastAsia="微软雅黑" w:cs="微软雅黑"/>
          <w:b w:val="0"/>
          <w:bCs w:val="0"/>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参加本</w:t>
      </w:r>
      <w:r>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t>项目</w:t>
      </w: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采购活动，不存在和其他</w:t>
      </w:r>
      <w:r>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在同一合同项下的采购项目中，同时委托同一个自然人、同一家庭的人员、同一单位的人员作为代理人的行为。</w:t>
      </w:r>
    </w:p>
    <w:p>
      <w:pPr>
        <w:widowControl/>
        <w:numPr>
          <w:ilvl w:val="0"/>
          <w:numId w:val="22"/>
        </w:numPr>
        <w:adjustRightInd w:val="0"/>
        <w:snapToGrid w:val="0"/>
        <w:spacing w:line="20" w:lineRule="atLeast"/>
        <w:ind w:left="0" w:leftChars="0" w:firstLine="420" w:firstLineChars="200"/>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投标</w:t>
      </w:r>
      <w:r>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t>（响应</w:t>
      </w:r>
      <w:r>
        <w:rPr>
          <w:rFonts w:hint="eastAsia" w:ascii="微软雅黑" w:hAnsi="微软雅黑" w:eastAsia="微软雅黑" w:cs="微软雅黑"/>
          <w:b w:val="0"/>
          <w:bCs w:val="0"/>
          <w:color w:val="000000" w:themeColor="text1"/>
          <w:sz w:val="21"/>
          <w:szCs w:val="21"/>
          <w:highlight w:val="none"/>
          <w:lang w:val="en-US" w:eastAsia="zh-CN"/>
          <w14:textFill>
            <w14:solidFill>
              <w14:schemeClr w14:val="tx1"/>
            </w14:solidFill>
          </w14:textFill>
        </w:rPr>
        <w:t>/报价</w:t>
      </w:r>
      <w:r>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t>）</w:t>
      </w: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文件中提供的能够给予我方带来优惠的任何材料资料和技术、服务、商务等投标</w:t>
      </w:r>
      <w:r>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t>（响应</w:t>
      </w:r>
      <w:r>
        <w:rPr>
          <w:rFonts w:hint="eastAsia" w:ascii="微软雅黑" w:hAnsi="微软雅黑" w:eastAsia="微软雅黑" w:cs="微软雅黑"/>
          <w:b w:val="0"/>
          <w:bCs w:val="0"/>
          <w:color w:val="000000" w:themeColor="text1"/>
          <w:sz w:val="21"/>
          <w:szCs w:val="21"/>
          <w:highlight w:val="none"/>
          <w:lang w:val="en-US" w:eastAsia="zh-CN"/>
          <w14:textFill>
            <w14:solidFill>
              <w14:schemeClr w14:val="tx1"/>
            </w14:solidFill>
          </w14:textFill>
        </w:rPr>
        <w:t>/报价</w:t>
      </w:r>
      <w:r>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t>）</w:t>
      </w: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承诺情况都是真实的、有效的、合法的。</w:t>
      </w:r>
    </w:p>
    <w:p>
      <w:pPr>
        <w:widowControl/>
        <w:numPr>
          <w:ilvl w:val="0"/>
          <w:numId w:val="0"/>
        </w:numPr>
        <w:adjustRightInd w:val="0"/>
        <w:snapToGrid w:val="0"/>
        <w:spacing w:line="20" w:lineRule="atLeast"/>
        <w:ind w:leftChars="200"/>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pPr>
    </w:p>
    <w:p>
      <w:pPr>
        <w:widowControl/>
        <w:numPr>
          <w:ilvl w:val="0"/>
          <w:numId w:val="0"/>
        </w:numPr>
        <w:adjustRightInd w:val="0"/>
        <w:snapToGrid w:val="0"/>
        <w:spacing w:line="20" w:lineRule="atLeast"/>
        <w:ind w:leftChars="200"/>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我方对上述承诺的内容事项真实性负责。如经查实上述承诺的内容事项存在虚假，我方</w:t>
      </w:r>
    </w:p>
    <w:p>
      <w:pPr>
        <w:widowControl/>
        <w:numPr>
          <w:ilvl w:val="0"/>
          <w:numId w:val="0"/>
        </w:numPr>
        <w:adjustRightInd w:val="0"/>
        <w:snapToGrid w:val="0"/>
        <w:spacing w:line="20" w:lineRule="atLeast"/>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pP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愿意接受以提供虚假材料谋取中标</w:t>
      </w:r>
      <w:r>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t>（成交）</w:t>
      </w: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追究法律责任。</w:t>
      </w:r>
    </w:p>
    <w:p>
      <w:pPr>
        <w:widowControl/>
        <w:numPr>
          <w:ilvl w:val="0"/>
          <w:numId w:val="0"/>
        </w:numPr>
        <w:adjustRightInd w:val="0"/>
        <w:snapToGrid w:val="0"/>
        <w:spacing w:line="20" w:lineRule="atLeast"/>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pPr>
    </w:p>
    <w:p>
      <w:pPr>
        <w:widowControl/>
        <w:numPr>
          <w:ilvl w:val="0"/>
          <w:numId w:val="0"/>
        </w:numPr>
        <w:adjustRightInd w:val="0"/>
        <w:snapToGrid w:val="0"/>
        <w:spacing w:line="20" w:lineRule="atLeast"/>
        <w:ind w:firstLine="2520" w:firstLineChars="1200"/>
        <w:jc w:val="right"/>
        <w:rPr>
          <w:rFonts w:hint="eastAsia" w:ascii="微软雅黑" w:hAnsi="微软雅黑" w:eastAsia="微软雅黑" w:cs="微软雅黑"/>
          <w:b w:val="0"/>
          <w:bCs w:val="0"/>
          <w:color w:val="000000" w:themeColor="text1"/>
          <w:sz w:val="21"/>
          <w:szCs w:val="21"/>
          <w:highlight w:val="none"/>
          <w:u w:val="single"/>
          <w14:textFill>
            <w14:solidFill>
              <w14:schemeClr w14:val="tx1"/>
            </w14:solidFill>
          </w14:textFill>
        </w:rPr>
      </w:pPr>
      <w:r>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名称：</w:t>
      </w:r>
      <w:r>
        <w:rPr>
          <w:rFonts w:hint="eastAsia" w:ascii="微软雅黑" w:hAnsi="微软雅黑" w:eastAsia="微软雅黑" w:cs="微软雅黑"/>
          <w:b w:val="0"/>
          <w:bCs w:val="0"/>
          <w:color w:val="000000" w:themeColor="text1"/>
          <w:sz w:val="21"/>
          <w:szCs w:val="21"/>
          <w:highlight w:val="none"/>
          <w:u w:val="single"/>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highlight w:val="none"/>
          <w:u w:val="single"/>
          <w14:textFill>
            <w14:solidFill>
              <w14:schemeClr w14:val="tx1"/>
            </w14:solidFill>
          </w14:textFill>
        </w:rPr>
        <w:t>（单位公章）</w:t>
      </w:r>
    </w:p>
    <w:p>
      <w:pPr>
        <w:widowControl/>
        <w:numPr>
          <w:ilvl w:val="0"/>
          <w:numId w:val="0"/>
        </w:numPr>
        <w:adjustRightInd w:val="0"/>
        <w:snapToGrid w:val="0"/>
        <w:spacing w:line="20" w:lineRule="atLeast"/>
        <w:ind w:firstLine="2520" w:firstLineChars="1200"/>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pPr>
    </w:p>
    <w:p>
      <w:pPr>
        <w:widowControl/>
        <w:numPr>
          <w:ilvl w:val="0"/>
          <w:numId w:val="0"/>
        </w:numPr>
        <w:adjustRightInd w:val="0"/>
        <w:snapToGrid w:val="0"/>
        <w:spacing w:line="20" w:lineRule="atLeast"/>
        <w:ind w:firstLine="1680" w:firstLineChars="800"/>
        <w:jc w:val="left"/>
        <w:rPr>
          <w:rFonts w:hint="eastAsia" w:ascii="微软雅黑" w:hAnsi="微软雅黑" w:eastAsia="微软雅黑" w:cs="微软雅黑"/>
          <w:b w:val="0"/>
          <w:bCs w:val="0"/>
          <w:color w:val="000000" w:themeColor="text1"/>
          <w:sz w:val="21"/>
          <w:szCs w:val="21"/>
          <w:highlight w:val="none"/>
          <w:u w:val="single"/>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法定代表人（负责人）或授权代表（签字或加盖个人名章）：</w:t>
      </w:r>
      <w:r>
        <w:rPr>
          <w:rFonts w:hint="eastAsia" w:ascii="微软雅黑" w:hAnsi="微软雅黑" w:eastAsia="微软雅黑" w:cs="微软雅黑"/>
          <w:b w:val="0"/>
          <w:bCs w:val="0"/>
          <w:color w:val="000000" w:themeColor="text1"/>
          <w:sz w:val="21"/>
          <w:szCs w:val="21"/>
          <w:highlight w:val="none"/>
          <w:u w:val="single"/>
          <w:lang w:val="en-US" w:eastAsia="zh-CN"/>
          <w14:textFill>
            <w14:solidFill>
              <w14:schemeClr w14:val="tx1"/>
            </w14:solidFill>
          </w14:textFill>
        </w:rPr>
        <w:t xml:space="preserve">               </w:t>
      </w:r>
    </w:p>
    <w:p>
      <w:pPr>
        <w:widowControl/>
        <w:numPr>
          <w:ilvl w:val="0"/>
          <w:numId w:val="0"/>
        </w:numPr>
        <w:adjustRightInd w:val="0"/>
        <w:snapToGrid w:val="0"/>
        <w:spacing w:line="20" w:lineRule="atLeast"/>
        <w:ind w:firstLine="2730" w:firstLineChars="1300"/>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pPr>
    </w:p>
    <w:p>
      <w:pPr>
        <w:widowControl/>
        <w:numPr>
          <w:ilvl w:val="0"/>
          <w:numId w:val="0"/>
        </w:numPr>
        <w:adjustRightInd w:val="0"/>
        <w:snapToGrid w:val="0"/>
        <w:spacing w:line="20" w:lineRule="atLeast"/>
        <w:ind w:firstLine="2730" w:firstLineChars="1300"/>
        <w:jc w:val="cente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pPr>
      <w:r>
        <w:rPr>
          <w:rFonts w:hint="eastAsia" w:ascii="微软雅黑" w:hAnsi="微软雅黑" w:cs="微软雅黑"/>
          <w:b w:val="0"/>
          <w:bCs w:val="0"/>
          <w:color w:val="000000" w:themeColor="text1"/>
          <w:sz w:val="21"/>
          <w:szCs w:val="21"/>
          <w:highlight w:val="none"/>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日期：</w:t>
      </w:r>
      <w:r>
        <w:rPr>
          <w:rFonts w:hint="eastAsia" w:ascii="微软雅黑" w:hAnsi="微软雅黑" w:cs="微软雅黑"/>
          <w:b w:val="0"/>
          <w:bCs w:val="0"/>
          <w:color w:val="000000" w:themeColor="text1"/>
          <w:sz w:val="21"/>
          <w:szCs w:val="21"/>
          <w:highlight w:val="none"/>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 xml:space="preserve">年 </w:t>
      </w:r>
      <w:r>
        <w:rPr>
          <w:rFonts w:hint="eastAsia" w:ascii="微软雅黑" w:hAnsi="微软雅黑" w:eastAsia="微软雅黑" w:cs="微软雅黑"/>
          <w:b w:val="0"/>
          <w:bCs w:val="0"/>
          <w:color w:val="000000" w:themeColor="text1"/>
          <w:sz w:val="21"/>
          <w:szCs w:val="21"/>
          <w:highlight w:val="none"/>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月</w:t>
      </w:r>
      <w:r>
        <w:rPr>
          <w:rFonts w:hint="eastAsia" w:ascii="微软雅黑" w:hAnsi="微软雅黑" w:eastAsia="微软雅黑" w:cs="微软雅黑"/>
          <w:b w:val="0"/>
          <w:bCs w:val="0"/>
          <w:color w:val="000000" w:themeColor="text1"/>
          <w:sz w:val="21"/>
          <w:szCs w:val="21"/>
          <w:highlight w:val="none"/>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 xml:space="preserve"> 日</w:t>
      </w:r>
    </w:p>
    <w:p>
      <w:pPr>
        <w:widowControl/>
        <w:numPr>
          <w:ilvl w:val="0"/>
          <w:numId w:val="0"/>
        </w:numPr>
        <w:adjustRightInd w:val="0"/>
        <w:snapToGrid w:val="0"/>
        <w:spacing w:line="20" w:lineRule="atLeast"/>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pPr>
    </w:p>
    <w:p>
      <w:pPr>
        <w:widowControl/>
        <w:numPr>
          <w:ilvl w:val="0"/>
          <w:numId w:val="0"/>
        </w:numPr>
        <w:adjustRightInd w:val="0"/>
        <w:snapToGrid w:val="0"/>
        <w:spacing w:line="20" w:lineRule="atLeast"/>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pP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注：</w:t>
      </w:r>
      <w:r>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b w:val="0"/>
          <w:bCs w:val="0"/>
          <w:color w:val="000000" w:themeColor="text1"/>
          <w:sz w:val="21"/>
          <w:szCs w:val="21"/>
          <w:highlight w:val="none"/>
          <w14:textFill>
            <w14:solidFill>
              <w14:schemeClr w14:val="tx1"/>
            </w14:solidFill>
          </w14:textFill>
        </w:rPr>
        <w:t>在参加本次政府采购活动前，被纳入法院、工商行政管理部门、税务部门、银行认定的失信名单且在有效期内，或者在前三年政府采购合同履约过程中及其他经营活动 履约过程中未依法履约被有关行政部门处罚（处理）的，本项目不认定具有良好的商业信誉</w:t>
      </w:r>
      <w:r>
        <w:rPr>
          <w:rFonts w:hint="eastAsia" w:ascii="微软雅黑" w:hAnsi="微软雅黑" w:eastAsia="微软雅黑" w:cs="微软雅黑"/>
          <w:b w:val="0"/>
          <w:bCs w:val="0"/>
          <w:color w:val="000000" w:themeColor="text1"/>
          <w:sz w:val="21"/>
          <w:szCs w:val="21"/>
          <w:highlight w:val="none"/>
          <w:lang w:eastAsia="zh-CN"/>
          <w14:textFill>
            <w14:solidFill>
              <w14:schemeClr w14:val="tx1"/>
            </w14:solidFill>
          </w14:textFill>
        </w:rPr>
        <w:t>。</w:t>
      </w:r>
    </w:p>
    <w:p>
      <w:pPr>
        <w:pStyle w:val="2"/>
        <w:rPr>
          <w:rFonts w:hint="default"/>
          <w:color w:val="000000" w:themeColor="text1"/>
          <w:highlight w:val="none"/>
          <w:lang w:val="en-US" w:eastAsia="zh-CN"/>
          <w14:textFill>
            <w14:solidFill>
              <w14:schemeClr w14:val="tx1"/>
            </w14:solidFill>
          </w14:textFill>
        </w:rPr>
      </w:pPr>
    </w:p>
    <w:p>
      <w:pPr>
        <w:widowControl/>
        <w:adjustRightInd w:val="0"/>
        <w:snapToGrid w:val="0"/>
        <w:spacing w:line="20" w:lineRule="atLeast"/>
        <w:jc w:val="center"/>
        <w:rPr>
          <w:rFonts w:hint="eastAsia" w:ascii="微软雅黑" w:hAnsi="微软雅黑" w:eastAsia="微软雅黑" w:cs="微软雅黑"/>
          <w:b/>
          <w:bCs/>
          <w:color w:val="000000" w:themeColor="text1"/>
          <w:sz w:val="32"/>
          <w:szCs w:val="32"/>
          <w:highlight w:val="none"/>
          <w:lang w:val="en-US" w:eastAsia="zh-CN"/>
          <w14:textFill>
            <w14:solidFill>
              <w14:schemeClr w14:val="tx1"/>
            </w14:solidFill>
          </w14:textFill>
        </w:rPr>
      </w:pPr>
      <w:r>
        <w:rPr>
          <w:rFonts w:hint="eastAsia" w:ascii="微软雅黑" w:hAnsi="微软雅黑" w:eastAsia="微软雅黑" w:cs="微软雅黑"/>
          <w:b/>
          <w:bCs/>
          <w:color w:val="000000" w:themeColor="text1"/>
          <w:sz w:val="32"/>
          <w:szCs w:val="32"/>
          <w:highlight w:val="none"/>
          <w:lang w:val="en-US" w:eastAsia="zh-CN"/>
          <w14:textFill>
            <w14:solidFill>
              <w14:schemeClr w14:val="tx1"/>
            </w14:solidFill>
          </w14:textFill>
        </w:rPr>
        <w:t>14.特殊资质要求证明材料</w:t>
      </w:r>
    </w:p>
    <w:p>
      <w:pPr>
        <w:pStyle w:val="3"/>
        <w:rPr>
          <w:rFonts w:hint="default"/>
          <w:lang w:val="en-US" w:eastAsia="zh-CN"/>
        </w:rPr>
        <w:sectPr>
          <w:pgSz w:w="11906" w:h="16838"/>
          <w:pgMar w:top="1440" w:right="1080" w:bottom="1440" w:left="1080" w:header="851" w:footer="992" w:gutter="0"/>
          <w:cols w:space="425" w:num="1"/>
          <w:docGrid w:type="lines" w:linePitch="312" w:charSpace="0"/>
        </w:sectPr>
      </w:pPr>
    </w:p>
    <w:p>
      <w:pPr>
        <w:snapToGrid w:val="0"/>
        <w:spacing w:line="20" w:lineRule="atLeast"/>
        <w:jc w:val="both"/>
        <w:outlineLvl w:val="0"/>
        <w:rPr>
          <w:rFonts w:hint="eastAsia" w:ascii="宋体" w:hAnsi="宋体" w:eastAsia="宋体" w:cs="宋体"/>
          <w:b/>
          <w:bCs/>
          <w:i/>
          <w:iCs/>
          <w:color w:val="000000" w:themeColor="text1"/>
          <w:sz w:val="28"/>
          <w:szCs w:val="28"/>
          <w:highlight w:val="none"/>
          <w:lang w:val="en-US" w:eastAsia="zh-CN"/>
          <w14:textFill>
            <w14:solidFill>
              <w14:schemeClr w14:val="tx1"/>
            </w14:solidFill>
          </w14:textFill>
        </w:rPr>
      </w:pPr>
      <w:bookmarkStart w:id="78" w:name="_Toc15140"/>
      <w:r>
        <w:rPr>
          <w:rFonts w:hint="eastAsia" w:ascii="宋体" w:hAnsi="宋体" w:eastAsia="宋体" w:cs="宋体"/>
          <w:b/>
          <w:bCs/>
          <w:i/>
          <w:iCs/>
          <w:color w:val="000000" w:themeColor="text1"/>
          <w:sz w:val="28"/>
          <w:szCs w:val="28"/>
          <w:highlight w:val="none"/>
          <w:lang w:val="en-US" w:eastAsia="zh-CN"/>
          <w14:textFill>
            <w14:solidFill>
              <w14:schemeClr w14:val="tx1"/>
            </w14:solidFill>
          </w14:textFill>
        </w:rPr>
        <w:t>技术商务标格式</w:t>
      </w:r>
      <w:bookmarkEnd w:id="78"/>
    </w:p>
    <w:p>
      <w:pPr>
        <w:snapToGrid w:val="0"/>
        <w:spacing w:before="300" w:after="200" w:line="300" w:lineRule="auto"/>
        <w:jc w:val="center"/>
        <w:outlineLvl w:val="3"/>
        <w:rPr>
          <w:rFonts w:hint="eastAsia" w:ascii="宋体" w:hAnsi="宋体" w:eastAsia="宋体" w:cs="宋体"/>
          <w:color w:val="000000" w:themeColor="text1"/>
          <w:sz w:val="28"/>
          <w:szCs w:val="28"/>
          <w:highlight w:val="none"/>
          <w14:textFill>
            <w14:solidFill>
              <w14:schemeClr w14:val="tx1"/>
            </w14:solidFill>
          </w14:textFill>
        </w:rPr>
      </w:pPr>
      <w:bookmarkStart w:id="79" w:name="_Toc3230"/>
      <w:bookmarkStart w:id="80" w:name="_Toc12755"/>
      <w:r>
        <w:rPr>
          <w:rFonts w:hint="eastAsia" w:ascii="宋体" w:hAnsi="宋体" w:eastAsia="宋体" w:cs="宋体"/>
          <w:b/>
          <w:bCs/>
          <w:i w:val="0"/>
          <w:iCs w:val="0"/>
          <w:color w:val="000000" w:themeColor="text1"/>
          <w:sz w:val="30"/>
          <w:szCs w:val="30"/>
          <w:highlight w:val="none"/>
          <w:lang w:eastAsia="zh-CN"/>
          <w14:textFill>
            <w14:solidFill>
              <w14:schemeClr w14:val="tx1"/>
            </w14:solidFill>
          </w14:textFill>
        </w:rPr>
        <w:t>（</w:t>
      </w:r>
      <w:r>
        <w:rPr>
          <w:rFonts w:hint="eastAsia" w:ascii="宋体" w:hAnsi="宋体" w:eastAsia="宋体" w:cs="宋体"/>
          <w:b/>
          <w:bCs/>
          <w:i w:val="0"/>
          <w:iCs w:val="0"/>
          <w:color w:val="000000" w:themeColor="text1"/>
          <w:sz w:val="30"/>
          <w:szCs w:val="30"/>
          <w:highlight w:val="none"/>
          <w:lang w:val="en-US" w:eastAsia="zh-CN"/>
          <w14:textFill>
            <w14:solidFill>
              <w14:schemeClr w14:val="tx1"/>
            </w14:solidFill>
          </w14:textFill>
        </w:rPr>
        <w:t>技术和商务标请分包填写和编写，并单独密封</w:t>
      </w:r>
      <w:r>
        <w:rPr>
          <w:rFonts w:hint="eastAsia" w:ascii="宋体" w:hAnsi="宋体" w:eastAsia="宋体" w:cs="宋体"/>
          <w:b/>
          <w:bCs/>
          <w:i w:val="0"/>
          <w:iCs w:val="0"/>
          <w:color w:val="000000" w:themeColor="text1"/>
          <w:sz w:val="30"/>
          <w:szCs w:val="30"/>
          <w:highlight w:val="none"/>
          <w:lang w:eastAsia="zh-CN"/>
          <w14:textFill>
            <w14:solidFill>
              <w14:schemeClr w14:val="tx1"/>
            </w14:solidFill>
          </w14:textFill>
        </w:rPr>
        <w:t>）</w:t>
      </w:r>
      <w:bookmarkEnd w:id="79"/>
      <w:bookmarkEnd w:id="80"/>
    </w:p>
    <w:p>
      <w:pPr>
        <w:snapToGrid w:val="0"/>
        <w:spacing w:after="200"/>
        <w:jc w:val="center"/>
        <w:outlineLvl w:val="0"/>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p>
    <w:p>
      <w:pPr>
        <w:snapToGrid w:val="0"/>
        <w:spacing w:after="200"/>
        <w:jc w:val="right"/>
        <w:outlineLvl w:val="4"/>
        <w:rPr>
          <w:rFonts w:hint="eastAsia" w:ascii="宋体" w:hAnsi="宋体" w:eastAsia="宋体" w:cs="宋体"/>
          <w:color w:val="000000" w:themeColor="text1"/>
          <w:sz w:val="44"/>
          <w:szCs w:val="44"/>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bookmarkStart w:id="81" w:name="_Toc30240_WPSOffice_Level1"/>
      <w:bookmarkStart w:id="82" w:name="_Toc202_WPSOffice_Level1"/>
      <w:r>
        <w:rPr>
          <w:rFonts w:hint="eastAsia" w:ascii="宋体" w:hAnsi="宋体" w:eastAsia="宋体" w:cs="宋体"/>
          <w:color w:val="000000" w:themeColor="text1"/>
          <w:sz w:val="28"/>
          <w:szCs w:val="28"/>
          <w:highlight w:val="none"/>
          <w14:textFill>
            <w14:solidFill>
              <w14:schemeClr w14:val="tx1"/>
            </w14:solidFill>
          </w14:textFill>
        </w:rPr>
        <w:t>正本或副本</w:t>
      </w:r>
      <w:bookmarkEnd w:id="81"/>
      <w:bookmarkEnd w:id="82"/>
    </w:p>
    <w:p>
      <w:pPr>
        <w:snapToGrid w:val="0"/>
        <w:spacing w:after="200"/>
        <w:jc w:val="center"/>
        <w:outlineLvl w:val="0"/>
        <w:rPr>
          <w:rFonts w:hint="eastAsia" w:ascii="宋体" w:hAnsi="宋体" w:eastAsia="宋体" w:cs="宋体"/>
          <w:color w:val="000000" w:themeColor="text1"/>
          <w:sz w:val="44"/>
          <w:szCs w:val="44"/>
          <w:highlight w:val="none"/>
          <w14:textFill>
            <w14:solidFill>
              <w14:schemeClr w14:val="tx1"/>
            </w14:solidFill>
          </w14:textFill>
        </w:rPr>
      </w:pPr>
      <w:bookmarkStart w:id="83" w:name="_Toc29265_WPSOffice_Level1"/>
    </w:p>
    <w:p>
      <w:pPr>
        <w:snapToGrid w:val="0"/>
        <w:spacing w:after="200"/>
        <w:jc w:val="center"/>
        <w:outlineLvl w:val="3"/>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44"/>
          <w:szCs w:val="44"/>
          <w:highlight w:val="none"/>
          <w14:textFill>
            <w14:solidFill>
              <w14:schemeClr w14:val="tx1"/>
            </w14:solidFill>
          </w14:textFill>
        </w:rPr>
        <w:t>投  标  文  件</w:t>
      </w:r>
      <w:bookmarkEnd w:id="83"/>
    </w:p>
    <w:p>
      <w:pPr>
        <w:snapToGrid w:val="0"/>
        <w:spacing w:after="200"/>
        <w:outlineLvl w:val="0"/>
        <w:rPr>
          <w:rFonts w:hint="eastAsia" w:ascii="宋体" w:hAnsi="宋体" w:eastAsia="宋体" w:cs="宋体"/>
          <w:color w:val="000000" w:themeColor="text1"/>
          <w:sz w:val="28"/>
          <w:szCs w:val="28"/>
          <w:highlight w:val="none"/>
          <w14:textFill>
            <w14:solidFill>
              <w14:schemeClr w14:val="tx1"/>
            </w14:solidFill>
          </w14:textFill>
        </w:rPr>
      </w:pPr>
    </w:p>
    <w:p>
      <w:pPr>
        <w:snapToGrid w:val="0"/>
        <w:spacing w:after="200" w:line="360" w:lineRule="auto"/>
        <w:ind w:left="3138" w:leftChars="580" w:hanging="1920" w:hangingChars="600"/>
        <w:outlineLvl w:val="3"/>
        <w:rPr>
          <w:rFonts w:hint="eastAsia" w:ascii="宋体" w:hAnsi="宋体" w:eastAsia="宋体" w:cs="宋体"/>
          <w:color w:val="000000" w:themeColor="text1"/>
          <w:sz w:val="32"/>
          <w:szCs w:val="32"/>
          <w:highlight w:val="none"/>
          <w:lang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 xml:space="preserve">项目名称： </w:t>
      </w:r>
      <w:r>
        <w:rPr>
          <w:rFonts w:hint="eastAsia" w:ascii="宋体" w:hAnsi="宋体" w:eastAsia="宋体" w:cs="宋体"/>
          <w:color w:val="000000" w:themeColor="text1"/>
          <w:sz w:val="32"/>
          <w:szCs w:val="32"/>
          <w:highlight w:val="none"/>
          <w:lang w:val="en-US" w:eastAsia="zh-CN"/>
          <w14:textFill>
            <w14:solidFill>
              <w14:schemeClr w14:val="tx1"/>
            </w14:solidFill>
          </w14:textFill>
        </w:rPr>
        <w:t xml:space="preserve"> </w:t>
      </w:r>
    </w:p>
    <w:p>
      <w:pPr>
        <w:snapToGrid w:val="0"/>
        <w:spacing w:after="200" w:line="360" w:lineRule="auto"/>
        <w:ind w:firstLine="1280" w:firstLineChars="400"/>
        <w:outlineLvl w:val="3"/>
        <w:rPr>
          <w:rFonts w:hint="eastAsia" w:ascii="宋体" w:hAnsi="宋体" w:eastAsia="宋体" w:cs="宋体"/>
          <w:color w:val="000000" w:themeColor="text1"/>
          <w:sz w:val="32"/>
          <w:szCs w:val="32"/>
          <w:highlight w:val="none"/>
          <w:lang w:eastAsia="zh-CN"/>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项目编号：</w:t>
      </w:r>
      <w:r>
        <w:rPr>
          <w:rFonts w:hint="eastAsia" w:ascii="宋体" w:hAnsi="宋体" w:eastAsia="宋体" w:cs="宋体"/>
          <w:color w:val="000000" w:themeColor="text1"/>
          <w:sz w:val="32"/>
          <w:szCs w:val="32"/>
          <w:highlight w:val="none"/>
          <w:lang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lang w:val="en-US" w:eastAsia="zh-CN"/>
          <w14:textFill>
            <w14:solidFill>
              <w14:schemeClr w14:val="tx1"/>
            </w14:solidFill>
          </w14:textFill>
        </w:rPr>
        <w:t xml:space="preserve"> </w:t>
      </w:r>
    </w:p>
    <w:p>
      <w:pPr>
        <w:snapToGrid w:val="0"/>
        <w:spacing w:after="200" w:line="360" w:lineRule="auto"/>
        <w:ind w:firstLine="1280" w:firstLineChars="400"/>
        <w:outlineLvl w:val="3"/>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投标文件内容：技术和商务标</w:t>
      </w:r>
    </w:p>
    <w:p>
      <w:pPr>
        <w:snapToGrid w:val="0"/>
        <w:spacing w:after="200" w:line="360" w:lineRule="auto"/>
        <w:ind w:firstLine="1280" w:firstLineChars="400"/>
        <w:outlineLvl w:val="3"/>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val="en-US" w:eastAsia="zh-CN"/>
          <w14:textFill>
            <w14:solidFill>
              <w14:schemeClr w14:val="tx1"/>
            </w14:solidFill>
          </w14:textFill>
        </w:rPr>
        <w:t>所投包号：</w:t>
      </w:r>
    </w:p>
    <w:p>
      <w:pPr>
        <w:snapToGrid w:val="0"/>
        <w:spacing w:after="200"/>
        <w:outlineLvl w:val="0"/>
        <w:rPr>
          <w:rFonts w:hint="eastAsia" w:ascii="宋体" w:hAnsi="宋体" w:eastAsia="宋体" w:cs="宋体"/>
          <w:color w:val="000000" w:themeColor="text1"/>
          <w:sz w:val="28"/>
          <w:szCs w:val="28"/>
          <w:highlight w:val="none"/>
          <w14:textFill>
            <w14:solidFill>
              <w14:schemeClr w14:val="tx1"/>
            </w14:solidFill>
          </w14:textFill>
        </w:rPr>
      </w:pPr>
    </w:p>
    <w:p>
      <w:pPr>
        <w:snapToGrid w:val="0"/>
        <w:spacing w:after="200"/>
        <w:outlineLvl w:val="0"/>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采 购 人：</w:t>
      </w:r>
      <w:r>
        <w:rPr>
          <w:rFonts w:hint="eastAsia" w:ascii="宋体" w:hAnsi="宋体" w:eastAsia="宋体" w:cs="宋体"/>
          <w:color w:val="000000" w:themeColor="text1"/>
          <w:sz w:val="28"/>
          <w:szCs w:val="28"/>
          <w:highlight w:val="none"/>
          <w:lang w:eastAsia="zh-CN"/>
          <w14:textFill>
            <w14:solidFill>
              <w14:schemeClr w14:val="tx1"/>
            </w14:solidFill>
          </w14:textFill>
        </w:rPr>
        <w:t>六盘水市交通投资开发有限责任公司</w:t>
      </w:r>
    </w:p>
    <w:p>
      <w:pPr>
        <w:snapToGrid w:val="0"/>
        <w:spacing w:after="200"/>
        <w:outlineLvl w:val="0"/>
        <w:rPr>
          <w:rFonts w:hint="eastAsia" w:ascii="宋体" w:hAnsi="宋体" w:eastAsia="宋体" w:cs="宋体"/>
          <w:color w:val="000000" w:themeColor="text1"/>
          <w:sz w:val="28"/>
          <w:szCs w:val="28"/>
          <w:highlight w:val="none"/>
          <w14:textFill>
            <w14:solidFill>
              <w14:schemeClr w14:val="tx1"/>
            </w14:solidFill>
          </w14:textFill>
        </w:rPr>
      </w:pPr>
    </w:p>
    <w:p>
      <w:pPr>
        <w:snapToGrid w:val="0"/>
        <w:spacing w:after="200"/>
        <w:outlineLvl w:val="0"/>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投 标 人</w:t>
      </w:r>
      <w:r>
        <w:rPr>
          <w:rFonts w:hint="eastAsia" w:ascii="宋体" w:hAnsi="宋体" w:eastAsia="宋体" w:cs="宋体"/>
          <w:color w:val="000000" w:themeColor="text1"/>
          <w:sz w:val="28"/>
          <w:szCs w:val="28"/>
          <w:highlight w:val="none"/>
          <w14:textFill>
            <w14:solidFill>
              <w14:schemeClr w14:val="tx1"/>
            </w14:solidFill>
          </w14:textFill>
        </w:rPr>
        <w:t>：</w:t>
      </w:r>
      <w:r>
        <w:rPr>
          <w:rFonts w:hint="eastAsia" w:ascii="宋体" w:hAnsi="宋体" w:eastAsia="宋体" w:cs="宋体"/>
          <w:color w:val="000000" w:themeColor="text1"/>
          <w:sz w:val="28"/>
          <w:szCs w:val="28"/>
          <w:highlight w:val="none"/>
          <w:u w:val="single"/>
          <w14:textFill>
            <w14:solidFill>
              <w14:schemeClr w14:val="tx1"/>
            </w14:solidFill>
          </w14:textFill>
        </w:rPr>
        <w:t xml:space="preserve">                    （盖单位章）</w:t>
      </w:r>
    </w:p>
    <w:p>
      <w:pPr>
        <w:snapToGrid w:val="0"/>
        <w:spacing w:after="200"/>
        <w:outlineLvl w:val="0"/>
        <w:rPr>
          <w:rFonts w:hint="eastAsia" w:ascii="宋体" w:hAnsi="宋体" w:eastAsia="宋体" w:cs="宋体"/>
          <w:color w:val="000000" w:themeColor="text1"/>
          <w:sz w:val="28"/>
          <w:szCs w:val="28"/>
          <w:highlight w:val="none"/>
          <w:u w:val="single"/>
          <w14:textFill>
            <w14:solidFill>
              <w14:schemeClr w14:val="tx1"/>
            </w14:solidFill>
          </w14:textFill>
        </w:rPr>
      </w:pPr>
    </w:p>
    <w:p>
      <w:pPr>
        <w:snapToGrid w:val="0"/>
        <w:spacing w:after="200"/>
        <w:ind w:firstLine="840"/>
        <w:outlineLvl w:val="3"/>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法定代表人或其委托代理人：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（签字或盖章）  </w:t>
      </w:r>
    </w:p>
    <w:p>
      <w:pPr>
        <w:snapToGrid w:val="0"/>
        <w:spacing w:after="200"/>
        <w:outlineLvl w:val="0"/>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p>
    <w:p>
      <w:pPr>
        <w:numPr>
          <w:ilvl w:val="0"/>
          <w:numId w:val="0"/>
        </w:numPr>
        <w:snapToGrid w:val="0"/>
        <w:spacing w:before="120" w:after="10"/>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年</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月</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日</w:t>
      </w:r>
    </w:p>
    <w:p>
      <w:pPr>
        <w:numPr>
          <w:ilvl w:val="0"/>
          <w:numId w:val="0"/>
        </w:numPr>
        <w:snapToGrid w:val="0"/>
        <w:spacing w:before="120" w:after="10"/>
        <w:rPr>
          <w:rFonts w:hint="eastAsia" w:ascii="宋体" w:hAnsi="宋体" w:eastAsia="宋体" w:cs="宋体"/>
          <w:color w:val="000000" w:themeColor="text1"/>
          <w:sz w:val="28"/>
          <w:szCs w:val="28"/>
          <w:highlight w:val="none"/>
          <w14:textFill>
            <w14:solidFill>
              <w14:schemeClr w14:val="tx1"/>
            </w14:solidFill>
          </w14:textFill>
        </w:rPr>
      </w:pPr>
    </w:p>
    <w:p>
      <w:pPr>
        <w:numPr>
          <w:ilvl w:val="0"/>
          <w:numId w:val="0"/>
        </w:numPr>
        <w:snapToGrid w:val="0"/>
        <w:spacing w:before="120" w:after="10"/>
        <w:rPr>
          <w:rFonts w:hint="eastAsia" w:ascii="宋体" w:hAnsi="宋体" w:eastAsia="宋体" w:cs="宋体"/>
          <w:color w:val="000000" w:themeColor="text1"/>
          <w:sz w:val="28"/>
          <w:szCs w:val="28"/>
          <w:highlight w:val="none"/>
          <w14:textFill>
            <w14:solidFill>
              <w14:schemeClr w14:val="tx1"/>
            </w14:solidFill>
          </w14:textFill>
        </w:rPr>
      </w:pPr>
    </w:p>
    <w:p>
      <w:pPr>
        <w:numPr>
          <w:ilvl w:val="0"/>
          <w:numId w:val="0"/>
        </w:numPr>
        <w:snapToGrid w:val="0"/>
        <w:spacing w:before="120" w:after="10"/>
        <w:rPr>
          <w:rFonts w:hint="eastAsia" w:ascii="宋体" w:hAnsi="宋体" w:eastAsia="宋体" w:cs="宋体"/>
          <w:color w:val="000000" w:themeColor="text1"/>
          <w:sz w:val="28"/>
          <w:szCs w:val="28"/>
          <w:highlight w:val="none"/>
          <w14:textFill>
            <w14:solidFill>
              <w14:schemeClr w14:val="tx1"/>
            </w14:solidFill>
          </w14:textFill>
        </w:rPr>
      </w:pPr>
    </w:p>
    <w:p>
      <w:pPr>
        <w:snapToGrid w:val="0"/>
        <w:spacing w:after="200"/>
        <w:jc w:val="both"/>
        <w:outlineLvl w:val="3"/>
        <w:rPr>
          <w:rFonts w:hint="eastAsia" w:ascii="宋体" w:hAnsi="宋体" w:eastAsia="宋体" w:cs="宋体"/>
          <w:b/>
          <w:bCs/>
          <w:i/>
          <w:iCs/>
          <w:color w:val="000000" w:themeColor="text1"/>
          <w:sz w:val="28"/>
          <w:szCs w:val="28"/>
          <w:highlight w:val="none"/>
          <w:lang w:val="en-US" w:eastAsia="zh-CN"/>
          <w14:textFill>
            <w14:solidFill>
              <w14:schemeClr w14:val="tx1"/>
            </w14:solidFill>
          </w14:textFill>
        </w:rPr>
      </w:pPr>
    </w:p>
    <w:p>
      <w:pPr>
        <w:snapToGrid w:val="0"/>
        <w:spacing w:after="200"/>
        <w:jc w:val="both"/>
        <w:outlineLvl w:val="3"/>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i/>
          <w:iCs/>
          <w:color w:val="000000" w:themeColor="text1"/>
          <w:sz w:val="28"/>
          <w:szCs w:val="28"/>
          <w:highlight w:val="none"/>
          <w:lang w:val="en-US" w:eastAsia="zh-CN"/>
          <w14:textFill>
            <w14:solidFill>
              <w14:schemeClr w14:val="tx1"/>
            </w14:solidFill>
          </w14:textFill>
        </w:rPr>
        <w:t>技术商务标目录</w:t>
      </w:r>
    </w:p>
    <w:p>
      <w:pPr>
        <w:snapToGrid w:val="0"/>
        <w:spacing w:after="200"/>
        <w:jc w:val="center"/>
        <w:outlineLvl w:val="3"/>
        <w:rPr>
          <w:rFonts w:hint="eastAsia" w:ascii="宋体" w:hAnsi="宋体" w:eastAsia="宋体" w:cs="宋体"/>
          <w:b/>
          <w:color w:val="000000" w:themeColor="text1"/>
          <w:sz w:val="30"/>
          <w:szCs w:val="30"/>
          <w:highlight w:val="none"/>
          <w14:textFill>
            <w14:solidFill>
              <w14:schemeClr w14:val="tx1"/>
            </w14:solidFill>
          </w14:textFill>
        </w:rPr>
      </w:pPr>
      <w:r>
        <w:rPr>
          <w:rFonts w:hint="eastAsia" w:ascii="宋体" w:hAnsi="宋体" w:eastAsia="宋体" w:cs="宋体"/>
          <w:b/>
          <w:color w:val="000000" w:themeColor="text1"/>
          <w:sz w:val="30"/>
          <w:szCs w:val="30"/>
          <w:highlight w:val="none"/>
          <w14:textFill>
            <w14:solidFill>
              <w14:schemeClr w14:val="tx1"/>
            </w14:solidFill>
          </w14:textFill>
        </w:rPr>
        <w:t>目录</w:t>
      </w:r>
    </w:p>
    <w:p>
      <w:pPr>
        <w:numPr>
          <w:ilvl w:val="0"/>
          <w:numId w:val="0"/>
        </w:numPr>
        <w:snapToGrid w:val="0"/>
        <w:spacing w:before="120" w:after="1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1.</w:t>
      </w:r>
      <w:r>
        <w:rPr>
          <w:rFonts w:hint="eastAsia" w:ascii="微软雅黑" w:hAnsi="微软雅黑" w:eastAsia="微软雅黑" w:cs="微软雅黑"/>
          <w:color w:val="000000" w:themeColor="text1"/>
          <w:sz w:val="21"/>
          <w:szCs w:val="21"/>
          <w:highlight w:val="none"/>
          <w14:textFill>
            <w14:solidFill>
              <w14:schemeClr w14:val="tx1"/>
            </w14:solidFill>
          </w14:textFill>
        </w:rPr>
        <w:t>投标书（格式文本）</w:t>
      </w:r>
    </w:p>
    <w:p>
      <w:pPr>
        <w:numPr>
          <w:ilvl w:val="0"/>
          <w:numId w:val="0"/>
        </w:numPr>
        <w:snapToGrid w:val="0"/>
        <w:spacing w:before="120" w:after="1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2.</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 xml:space="preserve">响应报价表  </w:t>
      </w:r>
      <w:r>
        <w:rPr>
          <w:rFonts w:hint="eastAsia" w:ascii="微软雅黑" w:hAnsi="微软雅黑" w:eastAsia="微软雅黑" w:cs="微软雅黑"/>
          <w:color w:val="000000" w:themeColor="text1"/>
          <w:sz w:val="21"/>
          <w:szCs w:val="21"/>
          <w:highlight w:val="none"/>
          <w14:textFill>
            <w14:solidFill>
              <w14:schemeClr w14:val="tx1"/>
            </w14:solidFill>
          </w14:textFill>
        </w:rPr>
        <w:t>（格式文本）</w:t>
      </w:r>
    </w:p>
    <w:p>
      <w:pPr>
        <w:numPr>
          <w:ilvl w:val="0"/>
          <w:numId w:val="0"/>
        </w:numPr>
        <w:snapToGrid w:val="0"/>
        <w:spacing w:before="120" w:after="1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3..</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技术要求偏离表</w:t>
      </w:r>
      <w:r>
        <w:rPr>
          <w:rFonts w:hint="eastAsia" w:ascii="微软雅黑" w:hAnsi="微软雅黑" w:eastAsia="微软雅黑" w:cs="微软雅黑"/>
          <w:color w:val="000000" w:themeColor="text1"/>
          <w:sz w:val="21"/>
          <w:szCs w:val="21"/>
          <w:highlight w:val="none"/>
          <w14:textFill>
            <w14:solidFill>
              <w14:schemeClr w14:val="tx1"/>
            </w14:solidFill>
          </w14:textFill>
        </w:rPr>
        <w:t>（</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参考文本、自行扩展</w:t>
      </w:r>
      <w:r>
        <w:rPr>
          <w:rFonts w:hint="eastAsia" w:ascii="微软雅黑" w:hAnsi="微软雅黑" w:eastAsia="微软雅黑" w:cs="微软雅黑"/>
          <w:color w:val="000000" w:themeColor="text1"/>
          <w:sz w:val="21"/>
          <w:szCs w:val="21"/>
          <w:highlight w:val="none"/>
          <w14:textFill>
            <w14:solidFill>
              <w14:schemeClr w14:val="tx1"/>
            </w14:solidFill>
          </w14:textFill>
        </w:rPr>
        <w:t>）</w:t>
      </w:r>
    </w:p>
    <w:p>
      <w:pPr>
        <w:numPr>
          <w:ilvl w:val="0"/>
          <w:numId w:val="0"/>
        </w:numPr>
        <w:snapToGrid w:val="0"/>
        <w:spacing w:before="120" w:after="1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4.</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商务要求偏离表</w:t>
      </w:r>
      <w:r>
        <w:rPr>
          <w:rFonts w:hint="eastAsia" w:ascii="微软雅黑" w:hAnsi="微软雅黑" w:eastAsia="微软雅黑" w:cs="微软雅黑"/>
          <w:color w:val="000000" w:themeColor="text1"/>
          <w:sz w:val="21"/>
          <w:szCs w:val="21"/>
          <w:highlight w:val="none"/>
          <w14:textFill>
            <w14:solidFill>
              <w14:schemeClr w14:val="tx1"/>
            </w14:solidFill>
          </w14:textFill>
        </w:rPr>
        <w:t>（</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参考文本、自行扩展</w:t>
      </w:r>
      <w:r>
        <w:rPr>
          <w:rFonts w:hint="eastAsia" w:ascii="微软雅黑" w:hAnsi="微软雅黑" w:eastAsia="微软雅黑" w:cs="微软雅黑"/>
          <w:color w:val="000000" w:themeColor="text1"/>
          <w:sz w:val="21"/>
          <w:szCs w:val="21"/>
          <w:highlight w:val="none"/>
          <w14:textFill>
            <w14:solidFill>
              <w14:schemeClr w14:val="tx1"/>
            </w14:solidFill>
          </w14:textFill>
        </w:rPr>
        <w:t>）</w:t>
      </w:r>
    </w:p>
    <w:p>
      <w:pPr>
        <w:numPr>
          <w:ilvl w:val="0"/>
          <w:numId w:val="0"/>
        </w:numPr>
        <w:snapToGrid w:val="0"/>
        <w:spacing w:before="120" w:after="1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5.</w:t>
      </w:r>
      <w:r>
        <w:rPr>
          <w:rFonts w:hint="eastAsia" w:ascii="微软雅黑" w:hAnsi="微软雅黑" w:eastAsia="微软雅黑" w:cs="微软雅黑"/>
          <w:color w:val="000000" w:themeColor="text1"/>
          <w:sz w:val="21"/>
          <w:szCs w:val="21"/>
          <w:highlight w:val="none"/>
          <w14:textFill>
            <w14:solidFill>
              <w14:schemeClr w14:val="tx1"/>
            </w14:solidFill>
          </w14:textFill>
        </w:rPr>
        <w:t>投标方案，自行编写</w:t>
      </w:r>
    </w:p>
    <w:p>
      <w:pPr>
        <w:numPr>
          <w:ilvl w:val="0"/>
          <w:numId w:val="0"/>
        </w:numPr>
        <w:snapToGrid w:val="0"/>
        <w:spacing w:before="120" w:after="1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6.</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招标文件规定需要提供的其他材料</w:t>
      </w:r>
    </w:p>
    <w:p>
      <w:pPr>
        <w:numPr>
          <w:ilvl w:val="0"/>
          <w:numId w:val="0"/>
        </w:numPr>
        <w:snapToGrid w:val="0"/>
        <w:spacing w:before="120" w:after="10"/>
        <w:rPr>
          <w:rFonts w:hint="eastAsia" w:ascii="微软雅黑" w:hAnsi="微软雅黑" w:eastAsia="微软雅黑" w:cs="微软雅黑"/>
          <w:color w:val="000000" w:themeColor="text1"/>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7.</w:t>
      </w:r>
      <w:r>
        <w:rPr>
          <w:rFonts w:hint="eastAsia" w:ascii="微软雅黑" w:hAnsi="微软雅黑" w:eastAsia="微软雅黑" w:cs="微软雅黑"/>
          <w:color w:val="000000" w:themeColor="text1"/>
          <w:sz w:val="21"/>
          <w:szCs w:val="21"/>
          <w:highlight w:val="none"/>
          <w14:textFill>
            <w14:solidFill>
              <w14:schemeClr w14:val="tx1"/>
            </w14:solidFill>
          </w14:textFill>
        </w:rPr>
        <w:t>投标货物和服务符合招标文件规定的证明文件及</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认为需加以说明的其它内容</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视需要自行编写</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w:t>
      </w:r>
    </w:p>
    <w:p>
      <w:pPr>
        <w:numPr>
          <w:ilvl w:val="0"/>
          <w:numId w:val="0"/>
        </w:numPr>
        <w:snapToGrid w:val="0"/>
        <w:spacing w:before="120" w:after="1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8.</w:t>
      </w:r>
      <w:r>
        <w:rPr>
          <w:rFonts w:hint="eastAsia" w:ascii="微软雅黑" w:hAnsi="微软雅黑" w:eastAsia="微软雅黑" w:cs="微软雅黑"/>
          <w:color w:val="000000" w:themeColor="text1"/>
          <w:sz w:val="21"/>
          <w:szCs w:val="21"/>
          <w:highlight w:val="none"/>
          <w14:textFill>
            <w14:solidFill>
              <w14:schemeClr w14:val="tx1"/>
            </w14:solidFill>
          </w14:textFill>
        </w:rPr>
        <w:t>中标服务费承诺书</w:t>
      </w:r>
    </w:p>
    <w:p>
      <w:pPr>
        <w:numPr>
          <w:ilvl w:val="0"/>
          <w:numId w:val="0"/>
        </w:numPr>
        <w:snapToGrid w:val="0"/>
        <w:spacing w:before="120" w:after="10"/>
        <w:rPr>
          <w:rFonts w:hint="default"/>
          <w:color w:val="000000" w:themeColor="text1"/>
          <w:highlight w:val="none"/>
          <w:lang w:val="en-US" w:eastAsia="zh-CN"/>
          <w14:textFill>
            <w14:solidFill>
              <w14:schemeClr w14:val="tx1"/>
            </w14:solidFill>
          </w14:textFill>
        </w:rPr>
        <w:sectPr>
          <w:pgSz w:w="11906" w:h="16838"/>
          <w:pgMar w:top="1440" w:right="1080" w:bottom="1440" w:left="1080" w:header="851" w:footer="992" w:gutter="0"/>
          <w:cols w:space="425" w:num="1"/>
          <w:docGrid w:type="lines" w:linePitch="312" w:charSpace="0"/>
        </w:sect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9.</w:t>
      </w:r>
      <w:r>
        <w:rPr>
          <w:rFonts w:hint="eastAsia" w:ascii="微软雅黑" w:hAnsi="微软雅黑" w:eastAsia="微软雅黑" w:cs="微软雅黑"/>
          <w:color w:val="000000" w:themeColor="text1"/>
          <w:sz w:val="21"/>
          <w:szCs w:val="21"/>
          <w:highlight w:val="none"/>
          <w14:textFill>
            <w14:solidFill>
              <w14:schemeClr w14:val="tx1"/>
            </w14:solidFill>
          </w14:textFill>
        </w:rPr>
        <w:t>享受政府采购优惠政策的资料（能享受政府采购优惠政策的投标方提供并编写目录以便于评标委员会识别）</w:t>
      </w:r>
    </w:p>
    <w:p>
      <w:pPr>
        <w:keepNext w:val="0"/>
        <w:keepLines w:val="0"/>
        <w:pageBreakBefore w:val="0"/>
        <w:widowControl/>
        <w:kinsoku/>
        <w:wordWrap/>
        <w:overflowPunct/>
        <w:topLinePunct w:val="0"/>
        <w:autoSpaceDE/>
        <w:autoSpaceDN/>
        <w:bidi w:val="0"/>
        <w:adjustRightInd/>
        <w:snapToGrid w:val="0"/>
        <w:spacing w:after="200" w:line="240" w:lineRule="auto"/>
        <w:jc w:val="center"/>
        <w:textAlignment w:val="auto"/>
        <w:rPr>
          <w:rFonts w:hint="default" w:ascii="微软雅黑" w:hAnsi="微软雅黑" w:cs="微软雅黑"/>
          <w:b/>
          <w:color w:val="000000" w:themeColor="text1"/>
          <w:sz w:val="44"/>
          <w:szCs w:val="44"/>
          <w:highlight w:val="none"/>
          <w:lang w:val="en-US" w:eastAsia="zh-CN"/>
          <w14:textFill>
            <w14:solidFill>
              <w14:schemeClr w14:val="tx1"/>
            </w14:solidFill>
          </w14:textFill>
        </w:rPr>
      </w:pPr>
      <w:r>
        <w:rPr>
          <w:rFonts w:hint="eastAsia" w:ascii="微软雅黑" w:hAnsi="微软雅黑" w:cs="微软雅黑"/>
          <w:b/>
          <w:color w:val="000000" w:themeColor="text1"/>
          <w:sz w:val="44"/>
          <w:szCs w:val="44"/>
          <w:highlight w:val="none"/>
          <w:lang w:val="en-US" w:eastAsia="zh-CN"/>
          <w14:textFill>
            <w14:solidFill>
              <w14:schemeClr w14:val="tx1"/>
            </w14:solidFill>
          </w14:textFill>
        </w:rPr>
        <w:t>1 投标书</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微软雅黑" w:hAnsi="微软雅黑" w:cs="微软雅黑"/>
          <w:b/>
          <w:color w:val="000000" w:themeColor="text1"/>
          <w:sz w:val="24"/>
          <w:szCs w:val="24"/>
          <w:highlight w:val="none"/>
          <w:lang w:eastAsia="zh-CN"/>
          <w14:textFill>
            <w14:solidFill>
              <w14:schemeClr w14:val="tx1"/>
            </w14:solidFill>
          </w14:textFill>
        </w:rPr>
      </w:pPr>
      <w:r>
        <w:rPr>
          <w:rFonts w:hint="eastAsia" w:ascii="微软雅黑" w:hAnsi="微软雅黑" w:cs="微软雅黑"/>
          <w:b/>
          <w:color w:val="000000" w:themeColor="text1"/>
          <w:sz w:val="24"/>
          <w:szCs w:val="24"/>
          <w:highlight w:val="none"/>
          <w:lang w:eastAsia="zh-CN"/>
          <w14:textFill>
            <w14:solidFill>
              <w14:schemeClr w14:val="tx1"/>
            </w14:solidFill>
          </w14:textFill>
        </w:rPr>
        <w:t>中鼎誉润工程咨询有限公司：</w:t>
      </w:r>
    </w:p>
    <w:p>
      <w:pPr>
        <w:keepNext w:val="0"/>
        <w:keepLines w:val="0"/>
        <w:pageBreakBefore w:val="0"/>
        <w:widowControl/>
        <w:kinsoku/>
        <w:wordWrap/>
        <w:overflowPunct/>
        <w:topLinePunct w:val="0"/>
        <w:autoSpaceDE/>
        <w:autoSpaceDN/>
        <w:bidi w:val="0"/>
        <w:adjustRightInd/>
        <w:snapToGrid w:val="0"/>
        <w:spacing w:line="240" w:lineRule="auto"/>
        <w:ind w:firstLine="420"/>
        <w:textAlignment w:val="auto"/>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根据贵方为</w:t>
      </w:r>
      <w:r>
        <w:rPr>
          <w:rFonts w:hint="eastAsia" w:ascii="微软雅黑" w:hAnsi="微软雅黑" w:cs="微软雅黑"/>
          <w:color w:val="000000" w:themeColor="text1"/>
          <w:sz w:val="21"/>
          <w:szCs w:val="21"/>
          <w:highlight w:val="none"/>
          <w:u w:val="singl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1"/>
          <w:szCs w:val="21"/>
          <w:highlight w:val="none"/>
          <w14:textFill>
            <w14:solidFill>
              <w14:schemeClr w14:val="tx1"/>
            </w14:solidFill>
          </w14:textFill>
        </w:rPr>
        <w:t>招标采购服务的投标邀请（</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项目编号</w:t>
      </w:r>
      <w:r>
        <w:rPr>
          <w:rFonts w:hint="eastAsia" w:ascii="微软雅黑" w:hAnsi="微软雅黑" w:eastAsia="微软雅黑" w:cs="微软雅黑"/>
          <w:color w:val="000000" w:themeColor="text1"/>
          <w:sz w:val="21"/>
          <w:szCs w:val="21"/>
          <w:highlight w:val="none"/>
          <w14:textFill>
            <w14:solidFill>
              <w14:schemeClr w14:val="tx1"/>
            </w14:solidFill>
          </w14:textFill>
        </w:rPr>
        <w:t>:</w:t>
      </w:r>
      <w:r>
        <w:rPr>
          <w:rFonts w:hint="eastAsia" w:ascii="微软雅黑" w:hAnsi="微软雅黑" w:eastAsia="微软雅黑" w:cs="微软雅黑"/>
          <w:color w:val="000000" w:themeColor="text1"/>
          <w:sz w:val="21"/>
          <w:szCs w:val="21"/>
          <w:highlight w:val="none"/>
          <w:u w:val="single"/>
          <w:lang w:eastAsia="zh-CN"/>
          <w14:textFill>
            <w14:solidFill>
              <w14:schemeClr w14:val="tx1"/>
            </w14:solidFill>
          </w14:textFill>
        </w:rPr>
        <w:t xml:space="preserve"> </w:t>
      </w:r>
      <w:r>
        <w:rPr>
          <w:rFonts w:hint="eastAsia" w:ascii="微软雅黑" w:hAnsi="微软雅黑" w:cs="微软雅黑"/>
          <w:color w:val="000000" w:themeColor="text1"/>
          <w:sz w:val="21"/>
          <w:szCs w:val="21"/>
          <w:highlight w:val="none"/>
          <w:u w:val="singl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1"/>
          <w:szCs w:val="21"/>
          <w:highlight w:val="none"/>
          <w14:textFill>
            <w14:solidFill>
              <w14:schemeClr w14:val="tx1"/>
            </w14:solidFill>
          </w14:textFill>
        </w:rPr>
        <w:t>），签字代表</w:t>
      </w:r>
      <w:r>
        <w:rPr>
          <w:rFonts w:hint="eastAsia" w:ascii="微软雅黑" w:hAnsi="微软雅黑" w:eastAsia="微软雅黑" w:cs="微软雅黑"/>
          <w:color w:val="000000" w:themeColor="text1"/>
          <w:sz w:val="21"/>
          <w:szCs w:val="21"/>
          <w:highlight w:val="none"/>
          <w:u w:val="single"/>
          <w14:textFill>
            <w14:solidFill>
              <w14:schemeClr w14:val="tx1"/>
            </w14:solidFill>
          </w14:textFill>
        </w:rPr>
        <w:t xml:space="preserve">     （全名、职务）   </w:t>
      </w:r>
      <w:r>
        <w:rPr>
          <w:rFonts w:hint="eastAsia" w:ascii="微软雅黑" w:hAnsi="微软雅黑" w:eastAsia="微软雅黑" w:cs="微软雅黑"/>
          <w:color w:val="000000" w:themeColor="text1"/>
          <w:sz w:val="21"/>
          <w:szCs w:val="21"/>
          <w:highlight w:val="none"/>
          <w14:textFill>
            <w14:solidFill>
              <w14:schemeClr w14:val="tx1"/>
            </w14:solidFill>
          </w14:textFill>
        </w:rPr>
        <w:t>经正式授权并代表投标方</w:t>
      </w:r>
      <w:r>
        <w:rPr>
          <w:rFonts w:hint="eastAsia" w:ascii="微软雅黑" w:hAnsi="微软雅黑" w:eastAsia="微软雅黑" w:cs="微软雅黑"/>
          <w:color w:val="000000" w:themeColor="text1"/>
          <w:sz w:val="21"/>
          <w:szCs w:val="21"/>
          <w:highlight w:val="none"/>
          <w:u w:val="single"/>
          <w14:textFill>
            <w14:solidFill>
              <w14:schemeClr w14:val="tx1"/>
            </w14:solidFill>
          </w14:textFill>
        </w:rPr>
        <w:t xml:space="preserve">（投标方名称、地址）       </w:t>
      </w:r>
      <w:r>
        <w:rPr>
          <w:rFonts w:hint="eastAsia" w:ascii="微软雅黑" w:hAnsi="微软雅黑" w:eastAsia="微软雅黑" w:cs="微软雅黑"/>
          <w:color w:val="000000" w:themeColor="text1"/>
          <w:sz w:val="21"/>
          <w:szCs w:val="21"/>
          <w:highlight w:val="none"/>
          <w14:textFill>
            <w14:solidFill>
              <w14:schemeClr w14:val="tx1"/>
            </w14:solidFill>
          </w14:textFill>
        </w:rPr>
        <w:t>提交下述文件电子文件一份（加盖公章的扫描件），投标文件正本一份、副本贰份。</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color w:val="000000" w:themeColor="text1"/>
          <w:sz w:val="20"/>
          <w:szCs w:val="20"/>
          <w:highlight w:val="none"/>
          <w:lang w:eastAsia="zh-CN"/>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（1）</w:t>
      </w:r>
      <w:r>
        <w:rPr>
          <w:rFonts w:hint="eastAsia" w:ascii="微软雅黑" w:hAnsi="微软雅黑" w:eastAsia="微软雅黑" w:cs="微软雅黑"/>
          <w:color w:val="000000" w:themeColor="text1"/>
          <w:sz w:val="20"/>
          <w:szCs w:val="20"/>
          <w:highlight w:val="none"/>
          <w:lang w:eastAsia="zh-CN"/>
          <w14:textFill>
            <w14:solidFill>
              <w14:schemeClr w14:val="tx1"/>
            </w14:solidFill>
          </w14:textFill>
        </w:rPr>
        <w:t xml:space="preserve">响应报价表  </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color w:val="000000" w:themeColor="text1"/>
          <w:sz w:val="20"/>
          <w:szCs w:val="20"/>
          <w:highlight w:val="none"/>
          <w:lang w:eastAsia="zh-CN"/>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w:t>
      </w:r>
      <w:r>
        <w:rPr>
          <w:rFonts w:hint="eastAsia" w:ascii="微软雅黑" w:hAnsi="微软雅黑" w:eastAsia="微软雅黑" w:cs="微软雅黑"/>
          <w:color w:val="000000" w:themeColor="text1"/>
          <w:sz w:val="20"/>
          <w:szCs w:val="20"/>
          <w:highlight w:val="none"/>
          <w:lang w:val="en-US" w:eastAsia="zh-CN"/>
          <w14:textFill>
            <w14:solidFill>
              <w14:schemeClr w14:val="tx1"/>
            </w14:solidFill>
          </w14:textFill>
        </w:rPr>
        <w:t>2</w:t>
      </w:r>
      <w:r>
        <w:rPr>
          <w:rFonts w:hint="eastAsia" w:ascii="微软雅黑" w:hAnsi="微软雅黑" w:eastAsia="微软雅黑" w:cs="微软雅黑"/>
          <w:color w:val="000000" w:themeColor="text1"/>
          <w:sz w:val="20"/>
          <w:szCs w:val="20"/>
          <w:highlight w:val="none"/>
          <w14:textFill>
            <w14:solidFill>
              <w14:schemeClr w14:val="tx1"/>
            </w14:solidFill>
          </w14:textFill>
        </w:rPr>
        <w:t>）技术</w:t>
      </w:r>
      <w:r>
        <w:rPr>
          <w:rFonts w:hint="eastAsia" w:ascii="微软雅黑" w:hAnsi="微软雅黑" w:eastAsia="微软雅黑" w:cs="微软雅黑"/>
          <w:color w:val="000000" w:themeColor="text1"/>
          <w:sz w:val="20"/>
          <w:szCs w:val="20"/>
          <w:highlight w:val="none"/>
          <w:lang w:eastAsia="zh-CN"/>
          <w14:textFill>
            <w14:solidFill>
              <w14:schemeClr w14:val="tx1"/>
            </w14:solidFill>
          </w14:textFill>
        </w:rPr>
        <w:t>要求偏离表、商务要求偏离表</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w:t>
      </w:r>
      <w:r>
        <w:rPr>
          <w:rFonts w:hint="eastAsia" w:ascii="微软雅黑" w:hAnsi="微软雅黑" w:eastAsia="微软雅黑" w:cs="微软雅黑"/>
          <w:color w:val="000000" w:themeColor="text1"/>
          <w:sz w:val="20"/>
          <w:szCs w:val="20"/>
          <w:highlight w:val="none"/>
          <w:lang w:val="en-US" w:eastAsia="zh-CN"/>
          <w14:textFill>
            <w14:solidFill>
              <w14:schemeClr w14:val="tx1"/>
            </w14:solidFill>
          </w14:textFill>
        </w:rPr>
        <w:t>3</w:t>
      </w:r>
      <w:r>
        <w:rPr>
          <w:rFonts w:hint="eastAsia" w:ascii="微软雅黑" w:hAnsi="微软雅黑" w:eastAsia="微软雅黑" w:cs="微软雅黑"/>
          <w:color w:val="000000" w:themeColor="text1"/>
          <w:sz w:val="20"/>
          <w:szCs w:val="20"/>
          <w:highlight w:val="none"/>
          <w14:textFill>
            <w14:solidFill>
              <w14:schemeClr w14:val="tx1"/>
            </w14:solidFill>
          </w14:textFill>
        </w:rPr>
        <w:t>）投标货物相关的技术、商务说明资料</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w:t>
      </w:r>
      <w:r>
        <w:rPr>
          <w:rFonts w:hint="eastAsia" w:ascii="微软雅黑" w:hAnsi="微软雅黑" w:eastAsia="微软雅黑" w:cs="微软雅黑"/>
          <w:color w:val="000000" w:themeColor="text1"/>
          <w:sz w:val="20"/>
          <w:szCs w:val="20"/>
          <w:highlight w:val="none"/>
          <w:lang w:val="en-US" w:eastAsia="zh-CN"/>
          <w14:textFill>
            <w14:solidFill>
              <w14:schemeClr w14:val="tx1"/>
            </w14:solidFill>
          </w14:textFill>
        </w:rPr>
        <w:t>4</w:t>
      </w:r>
      <w:r>
        <w:rPr>
          <w:rFonts w:hint="eastAsia" w:ascii="微软雅黑" w:hAnsi="微软雅黑" w:eastAsia="微软雅黑" w:cs="微软雅黑"/>
          <w:color w:val="000000" w:themeColor="text1"/>
          <w:sz w:val="20"/>
          <w:szCs w:val="20"/>
          <w:highlight w:val="none"/>
          <w14:textFill>
            <w14:solidFill>
              <w14:schemeClr w14:val="tx1"/>
            </w14:solidFill>
          </w14:textFill>
        </w:rPr>
        <w:t>）资格证明文件及资料</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w:t>
      </w:r>
      <w:r>
        <w:rPr>
          <w:rFonts w:hint="eastAsia" w:ascii="微软雅黑" w:hAnsi="微软雅黑" w:eastAsia="微软雅黑" w:cs="微软雅黑"/>
          <w:color w:val="000000" w:themeColor="text1"/>
          <w:sz w:val="20"/>
          <w:szCs w:val="20"/>
          <w:highlight w:val="none"/>
          <w:lang w:val="en-US" w:eastAsia="zh-CN"/>
          <w14:textFill>
            <w14:solidFill>
              <w14:schemeClr w14:val="tx1"/>
            </w14:solidFill>
          </w14:textFill>
        </w:rPr>
        <w:t>5</w:t>
      </w:r>
      <w:r>
        <w:rPr>
          <w:rFonts w:hint="eastAsia" w:ascii="微软雅黑" w:hAnsi="微软雅黑" w:eastAsia="微软雅黑" w:cs="微软雅黑"/>
          <w:color w:val="000000" w:themeColor="text1"/>
          <w:sz w:val="20"/>
          <w:szCs w:val="20"/>
          <w:highlight w:val="none"/>
          <w14:textFill>
            <w14:solidFill>
              <w14:schemeClr w14:val="tx1"/>
            </w14:solidFill>
          </w14:textFill>
        </w:rPr>
        <w:t>）按投标方须知要求提供的全部文件</w:t>
      </w:r>
    </w:p>
    <w:p>
      <w:pPr>
        <w:keepNext w:val="0"/>
        <w:keepLines w:val="0"/>
        <w:pageBreakBefore w:val="0"/>
        <w:widowControl/>
        <w:kinsoku/>
        <w:wordWrap/>
        <w:overflowPunct/>
        <w:topLinePunct w:val="0"/>
        <w:autoSpaceDE/>
        <w:autoSpaceDN/>
        <w:bidi w:val="0"/>
        <w:adjustRightInd/>
        <w:snapToGrid w:val="0"/>
        <w:spacing w:line="240" w:lineRule="auto"/>
        <w:ind w:left="420" w:hanging="420"/>
        <w:textAlignment w:val="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据此函，签字代表宣布同意如下：</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color w:val="000000" w:themeColor="text1"/>
          <w:sz w:val="20"/>
          <w:szCs w:val="20"/>
          <w:highlight w:val="none"/>
          <w:lang w:eastAsia="zh-CN"/>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1、愿按照招标文件中的</w:t>
      </w:r>
      <w:r>
        <w:rPr>
          <w:rFonts w:hint="eastAsia" w:ascii="微软雅黑" w:hAnsi="微软雅黑" w:eastAsia="微软雅黑" w:cs="微软雅黑"/>
          <w:color w:val="000000" w:themeColor="text1"/>
          <w:sz w:val="20"/>
          <w:szCs w:val="20"/>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0"/>
          <w:szCs w:val="20"/>
          <w:highlight w:val="none"/>
          <w14:textFill>
            <w14:solidFill>
              <w14:schemeClr w14:val="tx1"/>
            </w14:solidFill>
          </w14:textFill>
        </w:rPr>
        <w:t>须知、合同条款、技术条件、交货期等要求提供所需采购货物，</w:t>
      </w:r>
      <w:r>
        <w:rPr>
          <w:rFonts w:hint="eastAsia" w:ascii="微软雅黑" w:hAnsi="微软雅黑" w:eastAsia="微软雅黑" w:cs="微软雅黑"/>
          <w:b/>
          <w:bCs/>
          <w:color w:val="000000" w:themeColor="text1"/>
          <w:sz w:val="20"/>
          <w:szCs w:val="20"/>
          <w:highlight w:val="none"/>
          <w:lang w:eastAsia="zh-CN"/>
          <w14:textFill>
            <w14:solidFill>
              <w14:schemeClr w14:val="tx1"/>
            </w14:solidFill>
          </w14:textFill>
        </w:rPr>
        <w:t>包</w:t>
      </w:r>
      <w:r>
        <w:rPr>
          <w:rFonts w:hint="eastAsia" w:ascii="微软雅黑" w:hAnsi="微软雅黑" w:eastAsia="微软雅黑" w:cs="微软雅黑"/>
          <w:b/>
          <w:bCs/>
          <w:color w:val="000000" w:themeColor="text1"/>
          <w:sz w:val="20"/>
          <w:szCs w:val="20"/>
          <w:highlight w:val="none"/>
          <w:u w:val="single"/>
          <w:lang w:val="en-US" w:eastAsia="zh-CN"/>
          <w14:textFill>
            <w14:solidFill>
              <w14:schemeClr w14:val="tx1"/>
            </w14:solidFill>
          </w14:textFill>
        </w:rPr>
        <w:t xml:space="preserve"> </w:t>
      </w:r>
      <w:r>
        <w:rPr>
          <w:rFonts w:hint="eastAsia" w:ascii="微软雅黑" w:hAnsi="微软雅黑" w:cs="微软雅黑"/>
          <w:b/>
          <w:bCs/>
          <w:color w:val="000000" w:themeColor="text1"/>
          <w:sz w:val="24"/>
          <w:szCs w:val="24"/>
          <w:highlight w:val="none"/>
          <w:u w:val="single"/>
          <w:lang w:val="en-US" w:eastAsia="zh-CN"/>
          <w14:textFill>
            <w14:solidFill>
              <w14:schemeClr w14:val="tx1"/>
            </w14:solidFill>
          </w14:textFill>
        </w:rPr>
        <w:t>X</w:t>
      </w:r>
      <w:r>
        <w:rPr>
          <w:rFonts w:hint="eastAsia" w:ascii="微软雅黑" w:hAnsi="微软雅黑" w:eastAsia="微软雅黑" w:cs="微软雅黑"/>
          <w:b/>
          <w:bCs/>
          <w:color w:val="000000" w:themeColor="text1"/>
          <w:sz w:val="24"/>
          <w:szCs w:val="24"/>
          <w:highlight w:val="none"/>
          <w:u w:val="single"/>
          <w:lang w:val="en-US" w:eastAsia="zh-CN"/>
          <w14:textFill>
            <w14:solidFill>
              <w14:schemeClr w14:val="tx1"/>
            </w14:solidFill>
          </w14:textFill>
        </w:rPr>
        <w:t xml:space="preserve"> </w:t>
      </w:r>
      <w:r>
        <w:rPr>
          <w:rFonts w:hint="eastAsia" w:ascii="微软雅黑" w:hAnsi="微软雅黑" w:cs="微软雅黑"/>
          <w:b/>
          <w:bCs/>
          <w:color w:val="000000" w:themeColor="text1"/>
          <w:sz w:val="20"/>
          <w:szCs w:val="20"/>
          <w:highlight w:val="none"/>
          <w:u w:val="singl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0"/>
          <w:szCs w:val="20"/>
          <w:highlight w:val="none"/>
          <w:u w:val="singl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0"/>
          <w:szCs w:val="20"/>
          <w:highlight w:val="none"/>
          <w14:textFill>
            <w14:solidFill>
              <w14:schemeClr w14:val="tx1"/>
            </w14:solidFill>
          </w14:textFill>
        </w:rPr>
        <w:t>总报价为人民币（大写）</w:t>
      </w:r>
      <w:r>
        <w:rPr>
          <w:rFonts w:hint="eastAsia" w:ascii="微软雅黑" w:hAnsi="微软雅黑" w:eastAsia="微软雅黑" w:cs="微软雅黑"/>
          <w:color w:val="000000" w:themeColor="text1"/>
          <w:sz w:val="20"/>
          <w:szCs w:val="20"/>
          <w:highlight w:val="none"/>
          <w:lang w:val="en-US" w:eastAsia="zh-CN"/>
          <w14:textFill>
            <w14:solidFill>
              <w14:schemeClr w14:val="tx1"/>
            </w14:solidFill>
          </w14:textFill>
        </w:rPr>
        <w:t>:</w:t>
      </w:r>
      <w:r>
        <w:rPr>
          <w:rFonts w:hint="eastAsia" w:ascii="微软雅黑" w:hAnsi="微软雅黑" w:eastAsia="微软雅黑" w:cs="微软雅黑"/>
          <w:color w:val="000000" w:themeColor="text1"/>
          <w:sz w:val="20"/>
          <w:szCs w:val="20"/>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0"/>
          <w:szCs w:val="20"/>
          <w:highlight w:val="none"/>
          <w:u w:val="singl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0"/>
          <w:szCs w:val="20"/>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0"/>
          <w:szCs w:val="20"/>
          <w:highlight w:val="none"/>
          <w14:textFill>
            <w14:solidFill>
              <w14:schemeClr w14:val="tx1"/>
            </w14:solidFill>
          </w14:textFill>
        </w:rPr>
        <w:t>，明细报价见分项价格表，</w:t>
      </w:r>
      <w:r>
        <w:rPr>
          <w:rFonts w:hint="eastAsia" w:ascii="微软雅黑" w:hAnsi="微软雅黑" w:eastAsia="微软雅黑" w:cs="微软雅黑"/>
          <w:color w:val="000000" w:themeColor="text1"/>
          <w:sz w:val="20"/>
          <w:szCs w:val="20"/>
          <w:highlight w:val="none"/>
          <w:lang w:eastAsia="zh-CN"/>
          <w14:textFill>
            <w14:solidFill>
              <w14:schemeClr w14:val="tx1"/>
            </w14:solidFill>
          </w14:textFill>
        </w:rPr>
        <w:t>交货时间</w:t>
      </w:r>
      <w:r>
        <w:rPr>
          <w:rFonts w:hint="eastAsia" w:ascii="微软雅黑" w:hAnsi="微软雅黑" w:eastAsia="微软雅黑" w:cs="微软雅黑"/>
          <w:color w:val="000000" w:themeColor="text1"/>
          <w:sz w:val="20"/>
          <w:szCs w:val="20"/>
          <w:highlight w:val="none"/>
          <w:lang w:val="en-US" w:eastAsia="zh-CN"/>
          <w14:textFill>
            <w14:solidFill>
              <w14:schemeClr w14:val="tx1"/>
            </w14:solidFill>
          </w14:textFill>
        </w:rPr>
        <w:t>：</w:t>
      </w:r>
      <w:r>
        <w:rPr>
          <w:rFonts w:hint="eastAsia" w:ascii="微软雅黑" w:hAnsi="微软雅黑" w:cs="微软雅黑"/>
          <w:color w:val="000000" w:themeColor="text1"/>
          <w:sz w:val="20"/>
          <w:szCs w:val="20"/>
          <w:highlight w:val="none"/>
          <w:lang w:val="en-US" w:eastAsia="zh-CN"/>
          <w14:textFill>
            <w14:solidFill>
              <w14:schemeClr w14:val="tx1"/>
            </w14:solidFill>
          </w14:textFill>
        </w:rPr>
        <w:t>合同签订后</w:t>
      </w:r>
      <w:r>
        <w:rPr>
          <w:rFonts w:hint="eastAsia" w:ascii="微软雅黑" w:hAnsi="微软雅黑" w:eastAsia="微软雅黑" w:cs="微软雅黑"/>
          <w:color w:val="000000" w:themeColor="text1"/>
          <w:sz w:val="20"/>
          <w:szCs w:val="20"/>
          <w:highlight w:val="none"/>
          <w:u w:val="single"/>
          <w:lang w:val="en-US" w:eastAsia="zh-CN"/>
          <w14:textFill>
            <w14:solidFill>
              <w14:schemeClr w14:val="tx1"/>
            </w14:solidFill>
          </w14:textFill>
        </w:rPr>
        <w:t xml:space="preserve"> </w:t>
      </w:r>
      <w:r>
        <w:rPr>
          <w:rFonts w:hint="eastAsia" w:ascii="微软雅黑" w:hAnsi="微软雅黑" w:cs="微软雅黑"/>
          <w:color w:val="000000" w:themeColor="text1"/>
          <w:sz w:val="20"/>
          <w:szCs w:val="20"/>
          <w:highlight w:val="none"/>
          <w:u w:val="singl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0"/>
          <w:szCs w:val="20"/>
          <w:highlight w:val="none"/>
          <w:u w:val="singl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0"/>
          <w:szCs w:val="20"/>
          <w:highlight w:val="none"/>
          <w:u w:val="none"/>
          <w:lang w:val="en-US" w:eastAsia="zh-CN"/>
          <w14:textFill>
            <w14:solidFill>
              <w14:schemeClr w14:val="tx1"/>
            </w14:solidFill>
          </w14:textFill>
        </w:rPr>
        <w:t>日历</w:t>
      </w:r>
      <w:r>
        <w:rPr>
          <w:rFonts w:hint="eastAsia" w:ascii="微软雅黑" w:hAnsi="微软雅黑" w:eastAsia="微软雅黑" w:cs="微软雅黑"/>
          <w:color w:val="000000" w:themeColor="text1"/>
          <w:sz w:val="20"/>
          <w:szCs w:val="20"/>
          <w:highlight w:val="none"/>
          <w:u w:val="none"/>
          <w14:textFill>
            <w14:solidFill>
              <w14:schemeClr w14:val="tx1"/>
            </w14:solidFill>
          </w14:textFill>
        </w:rPr>
        <w:t>天</w:t>
      </w:r>
      <w:r>
        <w:rPr>
          <w:rFonts w:hint="eastAsia" w:ascii="微软雅黑" w:hAnsi="微软雅黑" w:cs="微软雅黑"/>
          <w:color w:val="000000" w:themeColor="text1"/>
          <w:sz w:val="20"/>
          <w:szCs w:val="20"/>
          <w:highlight w:val="none"/>
          <w:u w:val="none"/>
          <w:lang w:eastAsia="zh-CN"/>
          <w14:textFill>
            <w14:solidFill>
              <w14:schemeClr w14:val="tx1"/>
            </w14:solidFill>
          </w14:textFill>
        </w:rPr>
        <w:t>交付使用</w:t>
      </w:r>
      <w:r>
        <w:rPr>
          <w:rFonts w:hint="eastAsia" w:ascii="微软雅黑" w:hAnsi="微软雅黑" w:eastAsia="微软雅黑" w:cs="微软雅黑"/>
          <w:color w:val="000000" w:themeColor="text1"/>
          <w:sz w:val="20"/>
          <w:szCs w:val="20"/>
          <w:highlight w:val="none"/>
          <w:lang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2、为响应书的一部分，我方愿提供</w:t>
      </w:r>
      <w:r>
        <w:rPr>
          <w:rFonts w:hint="eastAsia" w:ascii="微软雅黑" w:hAnsi="微软雅黑" w:eastAsia="微软雅黑" w:cs="微软雅黑"/>
          <w:color w:val="000000" w:themeColor="text1"/>
          <w:sz w:val="20"/>
          <w:szCs w:val="20"/>
          <w:highlight w:val="none"/>
          <w:lang w:eastAsia="zh-CN"/>
          <w14:textFill>
            <w14:solidFill>
              <w14:schemeClr w14:val="tx1"/>
            </w14:solidFill>
          </w14:textFill>
        </w:rPr>
        <w:t>招标文件</w:t>
      </w:r>
      <w:r>
        <w:rPr>
          <w:rFonts w:hint="eastAsia" w:ascii="微软雅黑" w:hAnsi="微软雅黑" w:eastAsia="微软雅黑" w:cs="微软雅黑"/>
          <w:color w:val="000000" w:themeColor="text1"/>
          <w:sz w:val="20"/>
          <w:szCs w:val="20"/>
          <w:highlight w:val="none"/>
          <w14:textFill>
            <w14:solidFill>
              <w14:schemeClr w14:val="tx1"/>
            </w14:solidFill>
          </w14:textFill>
        </w:rPr>
        <w:t>中规定的保证金。</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3、我方承诺遵守《政府采购法》的有关规定，并已经具备《政府采购法》和招标文件规定的参加政府采购活动的</w:t>
      </w:r>
      <w:r>
        <w:rPr>
          <w:rFonts w:hint="eastAsia" w:ascii="微软雅黑" w:hAnsi="微软雅黑" w:eastAsia="微软雅黑" w:cs="微软雅黑"/>
          <w:color w:val="000000" w:themeColor="text1"/>
          <w:sz w:val="20"/>
          <w:szCs w:val="20"/>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0"/>
          <w:szCs w:val="20"/>
          <w:highlight w:val="none"/>
          <w14:textFill>
            <w14:solidFill>
              <w14:schemeClr w14:val="tx1"/>
            </w14:solidFill>
          </w14:textFill>
        </w:rPr>
        <w:t>应当具备的条件。</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4、我方已详细审核全部招标文件，包括招标文件修改文件（如有的话）、参考资料及有关附件，确认无误。我方承诺接受招标文件中的全部条款且无任何异议。</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5、我方保证投标文件提供的数据和材料是真实、准确的。</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6、我方愿意向贵方提供任何与本项采购有关的数据、情况和技术资料。若贵方需要，我方愿意提供我方作出的有关的一切数据或资料或承诺的证明材料。</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7、如果我方中标，我方将按招标文件的规定履行合同责任和义务。</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8、我方同意在本项目招标文件中规定的递交投标文件（投标文件）截止时间起</w:t>
      </w:r>
      <w:r>
        <w:rPr>
          <w:rFonts w:hint="eastAsia" w:ascii="微软雅黑" w:hAnsi="微软雅黑" w:eastAsia="微软雅黑" w:cs="微软雅黑"/>
          <w:color w:val="000000" w:themeColor="text1"/>
          <w:sz w:val="20"/>
          <w:szCs w:val="20"/>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0"/>
          <w:szCs w:val="20"/>
          <w:highlight w:val="none"/>
          <w14:textFill>
            <w14:solidFill>
              <w14:schemeClr w14:val="tx1"/>
            </w14:solidFill>
          </w14:textFill>
        </w:rPr>
        <w:t>日内（投标文件有效期）遵守本投标文件中的承诺且在此期限期满之前均具有约束力。</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9、如果在规定递交投标文件截止时间后，我方在投标文件有效期内撤回投标文件，其保证金将被没收。</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10、我方承诺在招投标过程中，若出现《中华人民共和国政府采购法》第七十七条或《政府采购货物和服务招标投标管理办法》（财政部令第87号）规定之情形，我方同意接受条款规定作出的处罚。</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8、与本次投标有关的一切正式往来通讯请寄：</w:t>
      </w:r>
    </w:p>
    <w:p>
      <w:pPr>
        <w:keepNext w:val="0"/>
        <w:keepLines w:val="0"/>
        <w:pageBreakBefore w:val="0"/>
        <w:widowControl/>
        <w:kinsoku/>
        <w:wordWrap/>
        <w:overflowPunct/>
        <w:topLinePunct w:val="0"/>
        <w:autoSpaceDE/>
        <w:autoSpaceDN/>
        <w:bidi w:val="0"/>
        <w:adjustRightInd/>
        <w:snapToGrid w:val="0"/>
        <w:spacing w:line="240" w:lineRule="auto"/>
        <w:ind w:left="1050" w:hanging="1050"/>
        <w:textAlignment w:val="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 xml:space="preserve">   地址：                             邮编：</w:t>
      </w:r>
      <w:r>
        <w:rPr>
          <w:rFonts w:hint="eastAsia" w:ascii="微软雅黑" w:hAnsi="微软雅黑" w:eastAsia="微软雅黑" w:cs="微软雅黑"/>
          <w:color w:val="000000" w:themeColor="text1"/>
          <w:sz w:val="20"/>
          <w:szCs w:val="20"/>
          <w:highlight w:val="non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0"/>
          <w:szCs w:val="20"/>
          <w:highlight w:val="none"/>
          <w14:textFill>
            <w14:solidFill>
              <w14:schemeClr w14:val="tx1"/>
            </w14:solidFill>
          </w14:textFill>
        </w:rPr>
        <w:t>投标方名称（加盖公章）：</w:t>
      </w:r>
    </w:p>
    <w:p>
      <w:pPr>
        <w:keepNext w:val="0"/>
        <w:keepLines w:val="0"/>
        <w:pageBreakBefore w:val="0"/>
        <w:widowControl/>
        <w:kinsoku/>
        <w:wordWrap/>
        <w:overflowPunct/>
        <w:topLinePunct w:val="0"/>
        <w:autoSpaceDE/>
        <w:autoSpaceDN/>
        <w:bidi w:val="0"/>
        <w:adjustRightInd/>
        <w:snapToGrid w:val="0"/>
        <w:spacing w:line="240" w:lineRule="auto"/>
        <w:ind w:left="1050" w:hanging="1050"/>
        <w:textAlignment w:val="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 xml:space="preserve">   电话：                             传真：</w:t>
      </w:r>
    </w:p>
    <w:p>
      <w:pPr>
        <w:keepNext w:val="0"/>
        <w:keepLines w:val="0"/>
        <w:pageBreakBefore w:val="0"/>
        <w:widowControl/>
        <w:kinsoku/>
        <w:wordWrap/>
        <w:overflowPunct/>
        <w:topLinePunct w:val="0"/>
        <w:autoSpaceDE/>
        <w:autoSpaceDN/>
        <w:bidi w:val="0"/>
        <w:adjustRightInd/>
        <w:snapToGrid w:val="0"/>
        <w:spacing w:line="240" w:lineRule="auto"/>
        <w:ind w:left="1050" w:hanging="1050"/>
        <w:textAlignment w:val="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 xml:space="preserve">   投标方代表姓名、职务（印刷体）：</w:t>
      </w:r>
      <w:r>
        <w:rPr>
          <w:rFonts w:hint="eastAsia" w:ascii="微软雅黑" w:hAnsi="微软雅黑" w:cs="微软雅黑"/>
          <w:color w:val="000000" w:themeColor="text1"/>
          <w:sz w:val="20"/>
          <w:szCs w:val="20"/>
          <w:highlight w:val="none"/>
          <w:u w:val="singl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0"/>
          <w:szCs w:val="20"/>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0"/>
          <w:szCs w:val="20"/>
          <w:highlight w:val="none"/>
          <w14:textFill>
            <w14:solidFill>
              <w14:schemeClr w14:val="tx1"/>
            </w14:solidFill>
          </w14:textFill>
        </w:rPr>
        <w:t xml:space="preserve">  </w:t>
      </w:r>
      <w:r>
        <w:rPr>
          <w:rFonts w:hint="eastAsia" w:ascii="微软雅黑" w:hAnsi="微软雅黑" w:eastAsia="微软雅黑" w:cs="微软雅黑"/>
          <w:color w:val="000000" w:themeColor="text1"/>
          <w:sz w:val="20"/>
          <w:szCs w:val="20"/>
          <w:highlight w:val="none"/>
          <w:lang w:val="en-US" w:eastAsia="zh-CN"/>
          <w14:textFill>
            <w14:solidFill>
              <w14:schemeClr w14:val="tx1"/>
            </w14:solidFill>
          </w14:textFill>
        </w:rPr>
        <w:t xml:space="preserve">  </w:t>
      </w:r>
    </w:p>
    <w:p>
      <w:pPr>
        <w:keepNext w:val="0"/>
        <w:keepLines w:val="0"/>
        <w:pageBreakBefore w:val="0"/>
        <w:widowControl/>
        <w:kinsoku/>
        <w:wordWrap/>
        <w:overflowPunct/>
        <w:topLinePunct w:val="0"/>
        <w:autoSpaceDE/>
        <w:autoSpaceDN/>
        <w:bidi w:val="0"/>
        <w:adjustRightInd/>
        <w:snapToGrid w:val="0"/>
        <w:spacing w:line="240" w:lineRule="auto"/>
        <w:ind w:left="1050" w:hanging="1050"/>
        <w:textAlignment w:val="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 xml:space="preserve">   日      期：      年     月    日</w:t>
      </w:r>
    </w:p>
    <w:p>
      <w:pPr>
        <w:pStyle w:val="2"/>
        <w:rPr>
          <w:rFonts w:hint="default"/>
          <w:color w:val="000000" w:themeColor="text1"/>
          <w:highlight w:val="none"/>
          <w:lang w:val="en-US" w:eastAsia="zh-CN"/>
          <w14:textFill>
            <w14:solidFill>
              <w14:schemeClr w14:val="tx1"/>
            </w14:solidFill>
          </w14:textFill>
        </w:rPr>
        <w:sectPr>
          <w:pgSz w:w="11906" w:h="16838"/>
          <w:pgMar w:top="1440" w:right="1080" w:bottom="1440" w:left="1080" w:header="851" w:footer="992" w:gutter="0"/>
          <w:cols w:space="425" w:num="1"/>
          <w:docGrid w:type="lines" w:linePitch="312" w:charSpace="0"/>
        </w:sectPr>
      </w:pPr>
    </w:p>
    <w:p>
      <w:pPr>
        <w:snapToGrid w:val="0"/>
        <w:spacing w:after="200" w:line="360" w:lineRule="auto"/>
        <w:jc w:val="center"/>
        <w:rPr>
          <w:rFonts w:hint="eastAsia" w:ascii="微软雅黑" w:hAnsi="微软雅黑" w:eastAsia="微软雅黑" w:cs="微软雅黑"/>
          <w:color w:val="000000" w:themeColor="text1"/>
          <w:sz w:val="28"/>
          <w:szCs w:val="28"/>
          <w:highlight w:val="none"/>
          <w14:textFill>
            <w14:solidFill>
              <w14:schemeClr w14:val="tx1"/>
            </w14:solidFill>
          </w14:textFill>
        </w:rPr>
      </w:pPr>
      <w:bookmarkStart w:id="84" w:name="_Toc30638_WPSOffice_Level1"/>
      <w: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t>2</w:t>
      </w:r>
      <w:r>
        <w:rPr>
          <w:rFonts w:hint="eastAsia" w:ascii="微软雅黑" w:hAnsi="微软雅黑" w:eastAsia="微软雅黑" w:cs="微软雅黑"/>
          <w:b/>
          <w:color w:val="000000" w:themeColor="text1"/>
          <w:sz w:val="32"/>
          <w:szCs w:val="32"/>
          <w:highlight w:val="none"/>
          <w14:textFill>
            <w14:solidFill>
              <w14:schemeClr w14:val="tx1"/>
            </w14:solidFill>
          </w14:textFill>
        </w:rPr>
        <w:t>.</w:t>
      </w:r>
      <w:bookmarkEnd w:id="84"/>
      <w:bookmarkStart w:id="85" w:name="_Toc7118_WPSOffice_Level1"/>
      <w:r>
        <w:rPr>
          <w:rFonts w:hint="eastAsia" w:ascii="微软雅黑" w:hAnsi="微软雅黑" w:eastAsia="微软雅黑" w:cs="微软雅黑"/>
          <w:b/>
          <w:bCs w:val="0"/>
          <w:color w:val="000000" w:themeColor="text1"/>
          <w:sz w:val="30"/>
          <w:szCs w:val="30"/>
          <w:highlight w:val="none"/>
          <w:lang w:eastAsia="zh-CN"/>
          <w14:textFill>
            <w14:solidFill>
              <w14:schemeClr w14:val="tx1"/>
            </w14:solidFill>
          </w14:textFill>
        </w:rPr>
        <w:t xml:space="preserve">响应报价表  </w:t>
      </w:r>
      <w:r>
        <w:rPr>
          <w:rFonts w:hint="eastAsia" w:ascii="微软雅黑" w:hAnsi="微软雅黑" w:eastAsia="微软雅黑" w:cs="微软雅黑"/>
          <w:b/>
          <w:bCs w:val="0"/>
          <w:color w:val="000000" w:themeColor="text1"/>
          <w:sz w:val="28"/>
          <w:szCs w:val="28"/>
          <w:highlight w:val="none"/>
          <w14:textFill>
            <w14:solidFill>
              <w14:schemeClr w14:val="tx1"/>
            </w14:solidFill>
          </w14:textFill>
        </w:rPr>
        <w:t>（投标报价表）</w:t>
      </w:r>
      <w:r>
        <w:rPr>
          <w:rFonts w:hint="eastAsia" w:ascii="微软雅黑" w:hAnsi="微软雅黑" w:eastAsia="微软雅黑" w:cs="微软雅黑"/>
          <w:b/>
          <w:bCs w:val="0"/>
          <w:color w:val="000000" w:themeColor="text1"/>
          <w:sz w:val="30"/>
          <w:szCs w:val="30"/>
          <w:highlight w:val="none"/>
          <w14:textFill>
            <w14:solidFill>
              <w14:schemeClr w14:val="tx1"/>
            </w14:solidFill>
          </w14:textFill>
        </w:rPr>
        <w:t>（格式文本）</w:t>
      </w:r>
      <w:bookmarkEnd w:id="85"/>
    </w:p>
    <w:p>
      <w:pPr>
        <w:keepNext w:val="0"/>
        <w:keepLines w:val="0"/>
        <w:pageBreakBefore w:val="0"/>
        <w:widowControl/>
        <w:kinsoku/>
        <w:wordWrap/>
        <w:overflowPunct/>
        <w:topLinePunct w:val="0"/>
        <w:autoSpaceDE/>
        <w:autoSpaceDN/>
        <w:bidi w:val="0"/>
        <w:adjustRightInd/>
        <w:snapToGrid w:val="0"/>
        <w:spacing w:before="181" w:beforeLines="50" w:after="181" w:afterLines="50"/>
        <w:jc w:val="both"/>
        <w:textAlignment w:val="auto"/>
        <w:rPr>
          <w:rFonts w:hint="default" w:ascii="微软雅黑" w:hAnsi="微软雅黑" w:eastAsia="微软雅黑" w:cs="微软雅黑"/>
          <w:color w:val="000000" w:themeColor="text1"/>
          <w:sz w:val="24"/>
          <w:szCs w:val="24"/>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项目编号：ZDYR-ZFCG-2021-012</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 xml:space="preserve"> </w:t>
      </w:r>
      <w:r>
        <w:rPr>
          <w:rFonts w:hint="eastAsia" w:ascii="微软雅黑" w:hAnsi="微软雅黑" w:cs="微软雅黑"/>
          <w:color w:val="000000" w:themeColor="text1"/>
          <w:sz w:val="24"/>
          <w:szCs w:val="24"/>
          <w:highlight w:val="non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14:textFill>
            <w14:solidFill>
              <w14:schemeClr w14:val="tx1"/>
            </w14:solidFill>
          </w14:textFill>
        </w:rPr>
        <w:t xml:space="preserve"> 采购方式：公开招标</w:t>
      </w:r>
      <w:r>
        <w:rPr>
          <w:rFonts w:hint="eastAsia" w:ascii="微软雅黑" w:hAnsi="微软雅黑" w:cs="微软雅黑"/>
          <w:color w:val="000000" w:themeColor="text1"/>
          <w:sz w:val="24"/>
          <w:szCs w:val="24"/>
          <w:highlight w:val="none"/>
          <w:lang w:val="en-US" w:eastAsia="zh-CN"/>
          <w14:textFill>
            <w14:solidFill>
              <w14:schemeClr w14:val="tx1"/>
            </w14:solidFill>
          </w14:textFill>
        </w:rPr>
        <w:t xml:space="preserve">       </w:t>
      </w:r>
    </w:p>
    <w:tbl>
      <w:tblPr>
        <w:tblStyle w:val="20"/>
        <w:tblW w:w="10302" w:type="dxa"/>
        <w:jc w:val="center"/>
        <w:tblLayout w:type="fixed"/>
        <w:tblCellMar>
          <w:top w:w="0" w:type="dxa"/>
          <w:left w:w="108" w:type="dxa"/>
          <w:bottom w:w="0" w:type="dxa"/>
          <w:right w:w="108" w:type="dxa"/>
        </w:tblCellMar>
      </w:tblPr>
      <w:tblGrid>
        <w:gridCol w:w="1920"/>
        <w:gridCol w:w="3053"/>
        <w:gridCol w:w="1404"/>
        <w:gridCol w:w="3925"/>
      </w:tblGrid>
      <w:tr>
        <w:tblPrEx>
          <w:tblCellMar>
            <w:top w:w="0" w:type="dxa"/>
            <w:left w:w="108" w:type="dxa"/>
            <w:bottom w:w="0" w:type="dxa"/>
            <w:right w:w="108" w:type="dxa"/>
          </w:tblCellMar>
        </w:tblPrEx>
        <w:trPr>
          <w:trHeight w:val="770" w:hRule="atLeast"/>
          <w:jc w:val="center"/>
        </w:trPr>
        <w:tc>
          <w:tcPr>
            <w:tcW w:w="4973"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项目名称</w:t>
            </w:r>
          </w:p>
        </w:tc>
        <w:tc>
          <w:tcPr>
            <w:tcW w:w="5329"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both"/>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投标总报价（元）</w:t>
            </w:r>
          </w:p>
        </w:tc>
      </w:tr>
      <w:tr>
        <w:tblPrEx>
          <w:tblCellMar>
            <w:top w:w="0" w:type="dxa"/>
            <w:left w:w="108" w:type="dxa"/>
            <w:bottom w:w="0" w:type="dxa"/>
            <w:right w:w="108" w:type="dxa"/>
          </w:tblCellMar>
        </w:tblPrEx>
        <w:trPr>
          <w:trHeight w:val="625" w:hRule="atLeast"/>
          <w:jc w:val="center"/>
        </w:trPr>
        <w:tc>
          <w:tcPr>
            <w:tcW w:w="4973" w:type="dxa"/>
            <w:gridSpan w:val="2"/>
            <w:vMerge w:val="restart"/>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default" w:ascii="微软雅黑" w:hAnsi="微软雅黑" w:eastAsia="微软雅黑" w:cs="微软雅黑"/>
                <w:color w:val="000000" w:themeColor="text1"/>
                <w:sz w:val="24"/>
                <w:szCs w:val="24"/>
                <w:highlight w:val="none"/>
                <w:u w:val="single"/>
                <w:lang w:val="en-US" w:eastAsia="zh-CN"/>
                <w14:textFill>
                  <w14:solidFill>
                    <w14:schemeClr w14:val="tx1"/>
                  </w14:solidFill>
                </w14:textFill>
              </w:rPr>
            </w:pPr>
            <w:r>
              <w:rPr>
                <w:rFonts w:hint="eastAsia" w:ascii="微软雅黑" w:hAnsi="微软雅黑" w:cs="微软雅黑"/>
                <w:b/>
                <w:bCs/>
                <w:color w:val="000000" w:themeColor="text1"/>
                <w:sz w:val="24"/>
                <w:szCs w:val="24"/>
                <w:highlight w:val="none"/>
                <w:u w:val="none"/>
                <w:lang w:val="en-US" w:eastAsia="zh-CN"/>
                <w14:textFill>
                  <w14:solidFill>
                    <w14:schemeClr w14:val="tx1"/>
                  </w14:solidFill>
                </w14:textFill>
              </w:rPr>
              <w:t xml:space="preserve">六盘水市红桥东路项目工程结算审核、竣工决算审计单位招标项目  </w:t>
            </w:r>
          </w:p>
        </w:tc>
        <w:tc>
          <w:tcPr>
            <w:tcW w:w="1404" w:type="dxa"/>
            <w:tcBorders>
              <w:top w:val="single" w:color="000000" w:sz="4" w:space="0"/>
              <w:left w:val="single" w:color="000000" w:sz="4" w:space="0"/>
              <w:bottom w:val="single" w:color="000000" w:sz="4" w:space="0"/>
              <w:right w:val="single" w:color="000000" w:sz="4" w:space="0"/>
            </w:tcBorders>
            <w:vAlign w:val="center"/>
          </w:tcPr>
          <w:p>
            <w:pPr>
              <w:snapToGrid w:val="0"/>
              <w:jc w:val="both"/>
              <w:rPr>
                <w:rFonts w:hint="eastAsia" w:ascii="微软雅黑" w:hAnsi="微软雅黑" w:eastAsia="微软雅黑" w:cs="微软雅黑"/>
                <w:color w:val="000000" w:themeColor="text1"/>
                <w:sz w:val="24"/>
                <w:szCs w:val="24"/>
                <w:highlight w:val="none"/>
                <w:u w:val="none"/>
                <w14:textFill>
                  <w14:solidFill>
                    <w14:schemeClr w14:val="tx1"/>
                  </w14:solidFill>
                </w14:textFill>
              </w:rPr>
            </w:pPr>
            <w:r>
              <w:rPr>
                <w:rFonts w:hint="eastAsia" w:ascii="微软雅黑" w:hAnsi="微软雅黑" w:eastAsia="微软雅黑" w:cs="微软雅黑"/>
                <w:color w:val="000000" w:themeColor="text1"/>
                <w:sz w:val="24"/>
                <w:szCs w:val="24"/>
                <w:highlight w:val="none"/>
                <w:u w:val="none"/>
                <w14:textFill>
                  <w14:solidFill>
                    <w14:schemeClr w14:val="tx1"/>
                  </w14:solidFill>
                </w14:textFill>
              </w:rPr>
              <w:t>大写金额</w:t>
            </w:r>
          </w:p>
        </w:tc>
        <w:tc>
          <w:tcPr>
            <w:tcW w:w="3925" w:type="dxa"/>
            <w:tcBorders>
              <w:top w:val="single" w:color="000000" w:sz="4" w:space="0"/>
              <w:left w:val="single" w:color="000000" w:sz="4" w:space="0"/>
              <w:bottom w:val="single" w:color="000000" w:sz="4" w:space="0"/>
              <w:right w:val="single" w:color="000000" w:sz="4" w:space="0"/>
            </w:tcBorders>
            <w:vAlign w:val="center"/>
          </w:tcPr>
          <w:p>
            <w:pPr>
              <w:snapToGrid w:val="0"/>
              <w:jc w:val="both"/>
              <w:rPr>
                <w:rFonts w:hint="eastAsia" w:ascii="微软雅黑" w:hAnsi="微软雅黑" w:eastAsia="微软雅黑" w:cs="微软雅黑"/>
                <w:color w:val="000000" w:themeColor="text1"/>
                <w:sz w:val="24"/>
                <w:szCs w:val="24"/>
                <w:highlight w:val="none"/>
                <w:u w:val="none"/>
                <w14:textFill>
                  <w14:solidFill>
                    <w14:schemeClr w14:val="tx1"/>
                  </w14:solidFill>
                </w14:textFill>
              </w:rPr>
            </w:pPr>
          </w:p>
        </w:tc>
      </w:tr>
      <w:tr>
        <w:tblPrEx>
          <w:tblCellMar>
            <w:top w:w="0" w:type="dxa"/>
            <w:left w:w="108" w:type="dxa"/>
            <w:bottom w:w="0" w:type="dxa"/>
            <w:right w:w="108" w:type="dxa"/>
          </w:tblCellMar>
        </w:tblPrEx>
        <w:trPr>
          <w:trHeight w:val="625" w:hRule="atLeast"/>
          <w:jc w:val="center"/>
        </w:trPr>
        <w:tc>
          <w:tcPr>
            <w:tcW w:w="4973" w:type="dxa"/>
            <w:gridSpan w:val="2"/>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微软雅黑" w:hAnsi="微软雅黑" w:eastAsia="微软雅黑" w:cs="微软雅黑"/>
                <w:color w:val="000000" w:themeColor="text1"/>
                <w:highlight w:val="none"/>
                <w14:textFill>
                  <w14:solidFill>
                    <w14:schemeClr w14:val="tx1"/>
                  </w14:solidFill>
                </w14:textFill>
              </w:rPr>
            </w:pPr>
          </w:p>
        </w:tc>
        <w:tc>
          <w:tcPr>
            <w:tcW w:w="1404" w:type="dxa"/>
            <w:tcBorders>
              <w:top w:val="single" w:color="000000" w:sz="4" w:space="0"/>
              <w:left w:val="single" w:color="000000" w:sz="4" w:space="0"/>
              <w:bottom w:val="single" w:color="000000" w:sz="4" w:space="0"/>
              <w:right w:val="single" w:color="000000" w:sz="4" w:space="0"/>
            </w:tcBorders>
            <w:vAlign w:val="center"/>
          </w:tcPr>
          <w:p>
            <w:pPr>
              <w:snapToGrid w:val="0"/>
              <w:jc w:val="both"/>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小写金额</w:t>
            </w:r>
          </w:p>
        </w:tc>
        <w:tc>
          <w:tcPr>
            <w:tcW w:w="3925" w:type="dxa"/>
            <w:tcBorders>
              <w:top w:val="single" w:color="000000" w:sz="4" w:space="0"/>
              <w:left w:val="single" w:color="000000" w:sz="4" w:space="0"/>
              <w:bottom w:val="single" w:color="000000" w:sz="4" w:space="0"/>
              <w:right w:val="single" w:color="000000" w:sz="4" w:space="0"/>
            </w:tcBorders>
            <w:vAlign w:val="center"/>
          </w:tcPr>
          <w:p>
            <w:pPr>
              <w:snapToGrid w:val="0"/>
              <w:jc w:val="both"/>
              <w:rPr>
                <w:rFonts w:hint="eastAsia" w:ascii="微软雅黑" w:hAnsi="微软雅黑" w:eastAsia="微软雅黑" w:cs="微软雅黑"/>
                <w:color w:val="000000" w:themeColor="text1"/>
                <w:sz w:val="21"/>
                <w:szCs w:val="21"/>
                <w:highlight w:val="none"/>
                <w14:textFill>
                  <w14:solidFill>
                    <w14:schemeClr w14:val="tx1"/>
                  </w14:solidFill>
                </w14:textFill>
              </w:rPr>
            </w:pPr>
          </w:p>
        </w:tc>
      </w:tr>
      <w:tr>
        <w:trPr>
          <w:trHeight w:val="622" w:hRule="atLeast"/>
          <w:jc w:val="center"/>
        </w:trPr>
        <w:tc>
          <w:tcPr>
            <w:tcW w:w="1920" w:type="dxa"/>
            <w:tcBorders>
              <w:top w:val="single" w:color="000000" w:sz="4" w:space="0"/>
              <w:left w:val="single" w:color="000000" w:sz="4" w:space="0"/>
              <w:bottom w:val="single" w:color="000000" w:sz="4" w:space="0"/>
              <w:right w:val="single" w:color="000000" w:sz="4" w:space="0"/>
            </w:tcBorders>
            <w:vAlign w:val="center"/>
          </w:tcPr>
          <w:p>
            <w:pPr>
              <w:snapToGrid w:val="0"/>
              <w:jc w:val="both"/>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服务周期</w:t>
            </w:r>
          </w:p>
        </w:tc>
        <w:tc>
          <w:tcPr>
            <w:tcW w:w="8382"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both"/>
              <w:rPr>
                <w:rFonts w:hint="eastAsia" w:ascii="微软雅黑" w:hAnsi="微软雅黑" w:eastAsia="微软雅黑" w:cs="微软雅黑"/>
                <w:color w:val="000000" w:themeColor="text1"/>
                <w:sz w:val="21"/>
                <w:szCs w:val="21"/>
                <w:highlight w:val="none"/>
                <w14:textFill>
                  <w14:solidFill>
                    <w14:schemeClr w14:val="tx1"/>
                  </w14:solidFill>
                </w14:textFill>
              </w:rPr>
            </w:pPr>
          </w:p>
        </w:tc>
      </w:tr>
      <w:tr>
        <w:tblPrEx>
          <w:tblCellMar>
            <w:top w:w="0" w:type="dxa"/>
            <w:left w:w="108" w:type="dxa"/>
            <w:bottom w:w="0" w:type="dxa"/>
            <w:right w:w="108" w:type="dxa"/>
          </w:tblCellMar>
        </w:tblPrEx>
        <w:trPr>
          <w:trHeight w:val="622" w:hRule="atLeast"/>
          <w:jc w:val="center"/>
        </w:trPr>
        <w:tc>
          <w:tcPr>
            <w:tcW w:w="1920" w:type="dxa"/>
            <w:tcBorders>
              <w:top w:val="single" w:color="000000" w:sz="4" w:space="0"/>
              <w:left w:val="single" w:color="000000" w:sz="4" w:space="0"/>
              <w:bottom w:val="single" w:color="000000" w:sz="4" w:space="0"/>
              <w:right w:val="single" w:color="000000" w:sz="4" w:space="0"/>
            </w:tcBorders>
            <w:vAlign w:val="center"/>
          </w:tcPr>
          <w:p>
            <w:pPr>
              <w:snapToGrid w:val="0"/>
              <w:jc w:val="both"/>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项目负责人</w:t>
            </w:r>
          </w:p>
        </w:tc>
        <w:tc>
          <w:tcPr>
            <w:tcW w:w="8382"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both"/>
              <w:rPr>
                <w:rFonts w:hint="eastAsia" w:ascii="微软雅黑" w:hAnsi="微软雅黑" w:eastAsia="微软雅黑" w:cs="微软雅黑"/>
                <w:color w:val="000000" w:themeColor="text1"/>
                <w:sz w:val="21"/>
                <w:szCs w:val="21"/>
                <w:highlight w:val="none"/>
                <w14:textFill>
                  <w14:solidFill>
                    <w14:schemeClr w14:val="tx1"/>
                  </w14:solidFill>
                </w14:textFill>
              </w:rPr>
            </w:pPr>
          </w:p>
        </w:tc>
      </w:tr>
      <w:tr>
        <w:tblPrEx>
          <w:tblCellMar>
            <w:top w:w="0" w:type="dxa"/>
            <w:left w:w="108" w:type="dxa"/>
            <w:bottom w:w="0" w:type="dxa"/>
            <w:right w:w="108" w:type="dxa"/>
          </w:tblCellMar>
        </w:tblPrEx>
        <w:trPr>
          <w:trHeight w:val="654" w:hRule="atLeast"/>
          <w:jc w:val="center"/>
        </w:trPr>
        <w:tc>
          <w:tcPr>
            <w:tcW w:w="1920" w:type="dxa"/>
            <w:tcBorders>
              <w:top w:val="single" w:color="000000" w:sz="4" w:space="0"/>
              <w:left w:val="single" w:color="000000" w:sz="4" w:space="0"/>
              <w:bottom w:val="single" w:color="000000" w:sz="4" w:space="0"/>
              <w:right w:val="single" w:color="000000" w:sz="4" w:space="0"/>
            </w:tcBorders>
            <w:vAlign w:val="center"/>
          </w:tcPr>
          <w:p>
            <w:pPr>
              <w:snapToGrid w:val="0"/>
              <w:jc w:val="both"/>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服务</w:t>
            </w:r>
            <w:r>
              <w:rPr>
                <w:rFonts w:hint="eastAsia" w:ascii="微软雅黑" w:hAnsi="微软雅黑" w:eastAsia="微软雅黑" w:cs="微软雅黑"/>
                <w:color w:val="000000" w:themeColor="text1"/>
                <w:sz w:val="21"/>
                <w:szCs w:val="21"/>
                <w:highlight w:val="none"/>
                <w14:textFill>
                  <w14:solidFill>
                    <w14:schemeClr w14:val="tx1"/>
                  </w14:solidFill>
                </w14:textFill>
              </w:rPr>
              <w:t>地点</w:t>
            </w:r>
          </w:p>
        </w:tc>
        <w:tc>
          <w:tcPr>
            <w:tcW w:w="8382"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both"/>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r>
              <w:rPr>
                <w:rFonts w:hint="eastAsia" w:ascii="微软雅黑" w:hAnsi="微软雅黑" w:cs="微软雅黑"/>
                <w:color w:val="000000" w:themeColor="text1"/>
                <w:sz w:val="21"/>
                <w:szCs w:val="21"/>
                <w:highlight w:val="none"/>
                <w:lang w:val="en-US" w:eastAsia="zh-CN"/>
                <w14:textFill>
                  <w14:solidFill>
                    <w14:schemeClr w14:val="tx1"/>
                  </w14:solidFill>
                </w14:textFill>
              </w:rPr>
              <w:t xml:space="preserve"> </w:t>
            </w:r>
          </w:p>
        </w:tc>
      </w:tr>
    </w:tbl>
    <w:p>
      <w:pPr>
        <w:snapToGrid w:val="0"/>
        <w:jc w:val="both"/>
        <w:rPr>
          <w:rFonts w:hint="eastAsia" w:ascii="微软雅黑" w:hAnsi="微软雅黑" w:eastAsia="微软雅黑" w:cs="微软雅黑"/>
          <w:color w:val="000000" w:themeColor="text1"/>
          <w:sz w:val="21"/>
          <w:szCs w:val="21"/>
          <w:highlight w:val="none"/>
          <w14:textFill>
            <w14:solidFill>
              <w14:schemeClr w14:val="tx1"/>
            </w14:solidFill>
          </w14:textFill>
        </w:rPr>
      </w:pPr>
    </w:p>
    <w:p>
      <w:pPr>
        <w:snapToGrid w:val="0"/>
        <w:jc w:val="both"/>
        <w:rPr>
          <w:rFonts w:hint="eastAsia" w:ascii="微软雅黑" w:hAnsi="微软雅黑" w:eastAsia="微软雅黑" w:cs="微软雅黑"/>
          <w:b/>
          <w:bCs/>
          <w:color w:val="000000" w:themeColor="text1"/>
          <w:sz w:val="21"/>
          <w:szCs w:val="21"/>
          <w:highlight w:val="none"/>
          <w14:textFill>
            <w14:solidFill>
              <w14:schemeClr w14:val="tx1"/>
            </w14:solidFill>
          </w14:textFill>
        </w:rPr>
      </w:pPr>
      <w:r>
        <w:rPr>
          <w:rFonts w:hint="eastAsia" w:ascii="微软雅黑" w:hAnsi="微软雅黑" w:eastAsia="微软雅黑" w:cs="微软雅黑"/>
          <w:b/>
          <w:bCs/>
          <w:color w:val="000000" w:themeColor="text1"/>
          <w:sz w:val="21"/>
          <w:szCs w:val="21"/>
          <w:highlight w:val="none"/>
          <w14:textFill>
            <w14:solidFill>
              <w14:schemeClr w14:val="tx1"/>
            </w14:solidFill>
          </w14:textFill>
        </w:rPr>
        <w:t>说明：所有价格均系用人民币表示，单位为元。</w:t>
      </w:r>
    </w:p>
    <w:p>
      <w:pPr>
        <w:snapToGrid w:val="0"/>
        <w:jc w:val="both"/>
        <w:rPr>
          <w:rFonts w:hint="eastAsia" w:ascii="微软雅黑" w:hAnsi="微软雅黑" w:eastAsia="微软雅黑" w:cs="微软雅黑"/>
          <w:color w:val="000000" w:themeColor="text1"/>
          <w:sz w:val="21"/>
          <w:szCs w:val="21"/>
          <w:highlight w:val="none"/>
          <w14:textFill>
            <w14:solidFill>
              <w14:schemeClr w14:val="tx1"/>
            </w14:solidFill>
          </w14:textFill>
        </w:rPr>
      </w:pPr>
    </w:p>
    <w:p>
      <w:pPr>
        <w:pStyle w:val="2"/>
        <w:rPr>
          <w:rFonts w:hint="eastAsia"/>
          <w:color w:val="000000" w:themeColor="text1"/>
          <w:highlight w:val="none"/>
          <w14:textFill>
            <w14:solidFill>
              <w14:schemeClr w14:val="tx1"/>
            </w14:solidFill>
          </w14:textFill>
        </w:rPr>
      </w:pPr>
    </w:p>
    <w:p>
      <w:pPr>
        <w:snapToGrid w:val="0"/>
        <w:jc w:val="both"/>
        <w:rPr>
          <w:rFonts w:hint="eastAsia" w:ascii="微软雅黑" w:hAnsi="微软雅黑" w:eastAsia="微软雅黑" w:cs="微软雅黑"/>
          <w:color w:val="000000" w:themeColor="text1"/>
          <w:sz w:val="21"/>
          <w:szCs w:val="21"/>
          <w:highlight w:val="none"/>
          <w14:textFill>
            <w14:solidFill>
              <w14:schemeClr w14:val="tx1"/>
            </w14:solidFill>
          </w14:textFill>
        </w:rPr>
      </w:pPr>
    </w:p>
    <w:p>
      <w:pPr>
        <w:snapToGrid w:val="0"/>
        <w:jc w:val="both"/>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 xml:space="preserve">名称（单位公章）：                                          </w:t>
      </w:r>
    </w:p>
    <w:p>
      <w:pPr>
        <w:snapToGrid w:val="0"/>
        <w:jc w:val="both"/>
        <w:rPr>
          <w:rFonts w:hint="eastAsia" w:ascii="微软雅黑" w:hAnsi="微软雅黑" w:eastAsia="微软雅黑" w:cs="微软雅黑"/>
          <w:color w:val="000000" w:themeColor="text1"/>
          <w:sz w:val="21"/>
          <w:szCs w:val="21"/>
          <w:highlight w:val="none"/>
          <w14:textFill>
            <w14:solidFill>
              <w14:schemeClr w14:val="tx1"/>
            </w14:solidFill>
          </w14:textFill>
        </w:rPr>
      </w:pPr>
    </w:p>
    <w:p>
      <w:pPr>
        <w:snapToGrid w:val="0"/>
        <w:jc w:val="both"/>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 xml:space="preserve">法定代表人或其委托代理人（签字或盖章）：                          </w:t>
      </w:r>
    </w:p>
    <w:p>
      <w:pPr>
        <w:snapToGrid w:val="0"/>
        <w:jc w:val="center"/>
        <w:rPr>
          <w:rFonts w:hint="eastAsia" w:ascii="微软雅黑" w:hAnsi="微软雅黑" w:eastAsia="微软雅黑" w:cs="微软雅黑"/>
          <w:color w:val="000000" w:themeColor="text1"/>
          <w:sz w:val="21"/>
          <w:szCs w:val="21"/>
          <w:highlight w:val="none"/>
          <w14:textFill>
            <w14:solidFill>
              <w14:schemeClr w14:val="tx1"/>
            </w14:solidFill>
          </w14:textFill>
        </w:rPr>
      </w:pPr>
    </w:p>
    <w:p>
      <w:pPr>
        <w:snapToGrid w:val="0"/>
        <w:jc w:val="center"/>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日期：            年        月        日</w:t>
      </w:r>
    </w:p>
    <w:p>
      <w:pPr>
        <w:pStyle w:val="2"/>
        <w:rPr>
          <w:rFonts w:hint="eastAsia" w:ascii="微软雅黑" w:hAnsi="微软雅黑" w:eastAsia="微软雅黑" w:cs="微软雅黑"/>
          <w:color w:val="000000" w:themeColor="text1"/>
          <w:sz w:val="21"/>
          <w:szCs w:val="21"/>
          <w:highlight w:val="none"/>
          <w14:textFill>
            <w14:solidFill>
              <w14:schemeClr w14:val="tx1"/>
            </w14:solidFill>
          </w14:textFill>
        </w:rPr>
      </w:pPr>
    </w:p>
    <w:p>
      <w:pPr>
        <w:pStyle w:val="23"/>
        <w:rPr>
          <w:rFonts w:hint="eastAsia" w:ascii="微软雅黑" w:hAnsi="微软雅黑" w:eastAsia="微软雅黑" w:cs="微软雅黑"/>
          <w:color w:val="000000" w:themeColor="text1"/>
          <w:sz w:val="21"/>
          <w:szCs w:val="21"/>
          <w:highlight w:val="none"/>
          <w14:textFill>
            <w14:solidFill>
              <w14:schemeClr w14:val="tx1"/>
            </w14:solidFill>
          </w14:textFill>
        </w:rPr>
        <w:sectPr>
          <w:pgSz w:w="11906" w:h="16838"/>
          <w:pgMar w:top="1440" w:right="1179" w:bottom="1440" w:left="1179" w:header="708" w:footer="708" w:gutter="0"/>
          <w:pgBorders>
            <w:top w:val="none" w:sz="0" w:space="0"/>
            <w:left w:val="none" w:sz="0" w:space="0"/>
            <w:bottom w:val="none" w:sz="0" w:space="0"/>
            <w:right w:val="none" w:sz="0" w:space="0"/>
          </w:pgBorders>
          <w:pgNumType w:fmt="decimal"/>
          <w:cols w:space="720" w:num="1"/>
          <w:docGrid w:linePitch="360" w:charSpace="0"/>
        </w:sectPr>
      </w:pPr>
    </w:p>
    <w:p>
      <w:pPr>
        <w:snapToGrid w:val="0"/>
        <w:jc w:val="center"/>
        <w:rPr>
          <w:rFonts w:hint="eastAsia" w:ascii="微软雅黑" w:hAnsi="微软雅黑" w:eastAsia="微软雅黑" w:cs="微软雅黑"/>
          <w:b/>
          <w:color w:val="000000" w:themeColor="text1"/>
          <w:sz w:val="32"/>
          <w:szCs w:val="32"/>
          <w:highlight w:val="none"/>
          <w:lang w:eastAsia="zh-CN"/>
          <w14:textFill>
            <w14:solidFill>
              <w14:schemeClr w14:val="tx1"/>
            </w14:solidFill>
          </w14:textFill>
        </w:rPr>
      </w:pPr>
      <w: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t>3.</w:t>
      </w:r>
      <w:r>
        <w:rPr>
          <w:rFonts w:hint="eastAsia" w:ascii="微软雅黑" w:hAnsi="微软雅黑" w:eastAsia="微软雅黑" w:cs="微软雅黑"/>
          <w:b/>
          <w:color w:val="000000" w:themeColor="text1"/>
          <w:sz w:val="32"/>
          <w:szCs w:val="32"/>
          <w:highlight w:val="none"/>
          <w:lang w:eastAsia="zh-CN"/>
          <w14:textFill>
            <w14:solidFill>
              <w14:schemeClr w14:val="tx1"/>
            </w14:solidFill>
          </w14:textFill>
        </w:rPr>
        <w:t>技术要求偏离表（参考格式）</w:t>
      </w:r>
    </w:p>
    <w:p>
      <w:pPr>
        <w:tabs>
          <w:tab w:val="left" w:pos="916"/>
          <w:tab w:val="left" w:pos="1832"/>
          <w:tab w:val="left" w:pos="2748"/>
          <w:tab w:val="left" w:pos="3664"/>
          <w:tab w:val="left" w:pos="4580"/>
          <w:tab w:val="left" w:pos="5496"/>
          <w:tab w:val="left" w:pos="6412"/>
          <w:tab w:val="left" w:pos="7328"/>
          <w:tab w:val="left" w:pos="8244"/>
          <w:tab w:val="left" w:pos="9160"/>
        </w:tabs>
        <w:snapToGrid w:val="0"/>
        <w:spacing w:after="200" w:line="500" w:lineRule="exact"/>
        <w:rPr>
          <w:rFonts w:hint="default" w:ascii="微软雅黑" w:hAnsi="微软雅黑" w:eastAsia="微软雅黑" w:cs="微软雅黑"/>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项目名称：</w:t>
      </w:r>
      <w:r>
        <w:rPr>
          <w:rFonts w:hint="eastAsia" w:ascii="微软雅黑" w:hAnsi="微软雅黑" w:cs="微软雅黑"/>
          <w:color w:val="000000" w:themeColor="text1"/>
          <w:sz w:val="21"/>
          <w:szCs w:val="21"/>
          <w:highlight w:val="none"/>
          <w:lang w:val="en-US" w:eastAsia="zh-CN"/>
          <w14:textFill>
            <w14:solidFill>
              <w14:schemeClr w14:val="tx1"/>
            </w14:solidFill>
          </w14:textFill>
        </w:rPr>
        <w:t xml:space="preserve">                                              项目编号：                           </w:t>
      </w:r>
    </w:p>
    <w:tbl>
      <w:tblPr>
        <w:tblStyle w:val="20"/>
        <w:tblW w:w="10443" w:type="dxa"/>
        <w:jc w:val="center"/>
        <w:tblLayout w:type="fixed"/>
        <w:tblCellMar>
          <w:top w:w="0" w:type="dxa"/>
          <w:left w:w="108" w:type="dxa"/>
          <w:bottom w:w="0" w:type="dxa"/>
          <w:right w:w="108" w:type="dxa"/>
        </w:tblCellMar>
      </w:tblPr>
      <w:tblGrid>
        <w:gridCol w:w="665"/>
        <w:gridCol w:w="1439"/>
        <w:gridCol w:w="2599"/>
        <w:gridCol w:w="3835"/>
        <w:gridCol w:w="910"/>
        <w:gridCol w:w="995"/>
      </w:tblGrid>
      <w:tr>
        <w:tblPrEx>
          <w:tblCellMar>
            <w:top w:w="0" w:type="dxa"/>
            <w:left w:w="108" w:type="dxa"/>
            <w:bottom w:w="0" w:type="dxa"/>
            <w:right w:w="108" w:type="dxa"/>
          </w:tblCellMar>
        </w:tblPrEx>
        <w:trPr>
          <w:trHeight w:val="542" w:hRule="atLeast"/>
          <w:jc w:val="center"/>
        </w:trPr>
        <w:tc>
          <w:tcPr>
            <w:tcW w:w="665"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r>
              <w:rPr>
                <w:rFonts w:hint="eastAsia" w:ascii="微软雅黑" w:hAnsi="微软雅黑" w:eastAsia="微软雅黑" w:cs="微软雅黑"/>
                <w:b/>
                <w:color w:val="000000" w:themeColor="text1"/>
                <w:sz w:val="20"/>
                <w:szCs w:val="20"/>
                <w:highlight w:val="none"/>
                <w14:textFill>
                  <w14:solidFill>
                    <w14:schemeClr w14:val="tx1"/>
                  </w14:solidFill>
                </w14:textFill>
              </w:rPr>
              <w:t>序号</w:t>
            </w:r>
          </w:p>
        </w:tc>
        <w:tc>
          <w:tcPr>
            <w:tcW w:w="1439"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ind w:left="-69"/>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r>
              <w:rPr>
                <w:rFonts w:hint="eastAsia" w:ascii="微软雅黑" w:hAnsi="微软雅黑" w:eastAsia="微软雅黑" w:cs="微软雅黑"/>
                <w:b/>
                <w:color w:val="000000" w:themeColor="text1"/>
                <w:sz w:val="20"/>
                <w:szCs w:val="20"/>
                <w:highlight w:val="none"/>
                <w:lang w:val="en-US" w:eastAsia="zh-CN"/>
                <w14:textFill>
                  <w14:solidFill>
                    <w14:schemeClr w14:val="tx1"/>
                  </w14:solidFill>
                </w14:textFill>
              </w:rPr>
              <w:t>设备</w:t>
            </w:r>
            <w:r>
              <w:rPr>
                <w:rFonts w:hint="eastAsia" w:ascii="微软雅黑" w:hAnsi="微软雅黑" w:eastAsia="微软雅黑" w:cs="微软雅黑"/>
                <w:b/>
                <w:color w:val="000000" w:themeColor="text1"/>
                <w:sz w:val="20"/>
                <w:szCs w:val="20"/>
                <w:highlight w:val="none"/>
                <w14:textFill>
                  <w14:solidFill>
                    <w14:schemeClr w14:val="tx1"/>
                  </w14:solidFill>
                </w14:textFill>
              </w:rPr>
              <w:t>名称</w:t>
            </w:r>
          </w:p>
        </w:tc>
        <w:tc>
          <w:tcPr>
            <w:tcW w:w="2599" w:type="dxa"/>
            <w:tcBorders>
              <w:top w:val="single" w:color="000000" w:sz="4" w:space="0"/>
              <w:left w:val="single" w:color="000000" w:sz="4" w:space="0"/>
              <w:bottom w:val="single" w:color="000000" w:sz="4" w:space="0"/>
              <w:right w:val="single" w:color="000000" w:sz="4" w:space="0"/>
            </w:tcBorders>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r>
              <w:rPr>
                <w:rFonts w:hint="eastAsia" w:ascii="微软雅黑" w:hAnsi="微软雅黑" w:eastAsia="微软雅黑" w:cs="微软雅黑"/>
                <w:b/>
                <w:color w:val="000000" w:themeColor="text1"/>
                <w:sz w:val="20"/>
                <w:szCs w:val="20"/>
                <w:highlight w:val="none"/>
                <w14:textFill>
                  <w14:solidFill>
                    <w14:schemeClr w14:val="tx1"/>
                  </w14:solidFill>
                </w14:textFill>
              </w:rPr>
              <w:t>招标文件中要求</w:t>
            </w:r>
          </w:p>
        </w:tc>
        <w:tc>
          <w:tcPr>
            <w:tcW w:w="3835" w:type="dxa"/>
            <w:tcBorders>
              <w:top w:val="single" w:color="000000" w:sz="4" w:space="0"/>
              <w:left w:val="single" w:color="000000" w:sz="4" w:space="0"/>
              <w:bottom w:val="single" w:color="000000" w:sz="4" w:space="0"/>
              <w:right w:val="single" w:color="000000" w:sz="4" w:space="0"/>
            </w:tcBorders>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r>
              <w:rPr>
                <w:rFonts w:hint="eastAsia" w:ascii="微软雅黑" w:hAnsi="微软雅黑" w:eastAsia="微软雅黑" w:cs="微软雅黑"/>
                <w:b/>
                <w:color w:val="000000" w:themeColor="text1"/>
                <w:sz w:val="20"/>
                <w:szCs w:val="20"/>
                <w:highlight w:val="none"/>
                <w14:textFill>
                  <w14:solidFill>
                    <w14:schemeClr w14:val="tx1"/>
                  </w14:solidFill>
                </w14:textFill>
              </w:rPr>
              <w:t>投标文件中的标准</w:t>
            </w:r>
          </w:p>
        </w:tc>
        <w:tc>
          <w:tcPr>
            <w:tcW w:w="910"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r>
              <w:rPr>
                <w:rFonts w:hint="eastAsia" w:ascii="微软雅黑" w:hAnsi="微软雅黑" w:eastAsia="微软雅黑" w:cs="微软雅黑"/>
                <w:b/>
                <w:color w:val="000000" w:themeColor="text1"/>
                <w:sz w:val="20"/>
                <w:szCs w:val="20"/>
                <w:highlight w:val="none"/>
                <w14:textFill>
                  <w14:solidFill>
                    <w14:schemeClr w14:val="tx1"/>
                  </w14:solidFill>
                </w14:textFill>
              </w:rPr>
              <w:t>偏离</w:t>
            </w:r>
          </w:p>
        </w:tc>
        <w:tc>
          <w:tcPr>
            <w:tcW w:w="995"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r>
              <w:rPr>
                <w:rFonts w:hint="eastAsia" w:ascii="微软雅黑" w:hAnsi="微软雅黑" w:eastAsia="微软雅黑" w:cs="微软雅黑"/>
                <w:b/>
                <w:color w:val="000000" w:themeColor="text1"/>
                <w:sz w:val="20"/>
                <w:szCs w:val="20"/>
                <w:highlight w:val="none"/>
                <w14:textFill>
                  <w14:solidFill>
                    <w14:schemeClr w14:val="tx1"/>
                  </w14:solidFill>
                </w14:textFill>
              </w:rPr>
              <w:t>说明</w:t>
            </w:r>
          </w:p>
        </w:tc>
      </w:tr>
      <w:tr>
        <w:tblPrEx>
          <w:tblCellMar>
            <w:top w:w="0" w:type="dxa"/>
            <w:left w:w="108" w:type="dxa"/>
            <w:bottom w:w="0" w:type="dxa"/>
            <w:right w:w="108" w:type="dxa"/>
          </w:tblCellMar>
        </w:tblPrEx>
        <w:trPr>
          <w:trHeight w:val="542" w:hRule="atLeast"/>
          <w:jc w:val="center"/>
        </w:trPr>
        <w:tc>
          <w:tcPr>
            <w:tcW w:w="665"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1439"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ind w:left="-69"/>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2599" w:type="dxa"/>
            <w:tcBorders>
              <w:top w:val="single" w:color="000000" w:sz="4" w:space="0"/>
              <w:left w:val="single" w:color="000000" w:sz="4" w:space="0"/>
              <w:bottom w:val="single" w:color="000000" w:sz="4" w:space="0"/>
              <w:right w:val="single" w:color="000000" w:sz="4" w:space="0"/>
            </w:tcBorders>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3835" w:type="dxa"/>
            <w:tcBorders>
              <w:top w:val="single" w:color="000000" w:sz="4" w:space="0"/>
              <w:left w:val="single" w:color="000000" w:sz="4" w:space="0"/>
              <w:bottom w:val="single" w:color="000000" w:sz="4" w:space="0"/>
              <w:right w:val="single" w:color="000000" w:sz="4" w:space="0"/>
            </w:tcBorders>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910"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995"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r>
      <w:tr>
        <w:tblPrEx>
          <w:tblCellMar>
            <w:top w:w="0" w:type="dxa"/>
            <w:left w:w="108" w:type="dxa"/>
            <w:bottom w:w="0" w:type="dxa"/>
            <w:right w:w="108" w:type="dxa"/>
          </w:tblCellMar>
        </w:tblPrEx>
        <w:trPr>
          <w:trHeight w:val="542" w:hRule="atLeast"/>
          <w:jc w:val="center"/>
        </w:trPr>
        <w:tc>
          <w:tcPr>
            <w:tcW w:w="665"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1439"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ind w:left="-69"/>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2599" w:type="dxa"/>
            <w:tcBorders>
              <w:top w:val="single" w:color="000000" w:sz="4" w:space="0"/>
              <w:left w:val="single" w:color="000000" w:sz="4" w:space="0"/>
              <w:bottom w:val="single" w:color="000000" w:sz="4" w:space="0"/>
              <w:right w:val="single" w:color="000000" w:sz="4" w:space="0"/>
            </w:tcBorders>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3835" w:type="dxa"/>
            <w:tcBorders>
              <w:top w:val="single" w:color="000000" w:sz="4" w:space="0"/>
              <w:left w:val="single" w:color="000000" w:sz="4" w:space="0"/>
              <w:bottom w:val="single" w:color="000000" w:sz="4" w:space="0"/>
              <w:right w:val="single" w:color="000000" w:sz="4" w:space="0"/>
            </w:tcBorders>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910"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995"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r>
      <w:tr>
        <w:tblPrEx>
          <w:tblCellMar>
            <w:top w:w="0" w:type="dxa"/>
            <w:left w:w="108" w:type="dxa"/>
            <w:bottom w:w="0" w:type="dxa"/>
            <w:right w:w="108" w:type="dxa"/>
          </w:tblCellMar>
        </w:tblPrEx>
        <w:trPr>
          <w:trHeight w:val="542" w:hRule="atLeast"/>
          <w:jc w:val="center"/>
        </w:trPr>
        <w:tc>
          <w:tcPr>
            <w:tcW w:w="665"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1439"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ind w:left="-69"/>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2599" w:type="dxa"/>
            <w:tcBorders>
              <w:top w:val="single" w:color="000000" w:sz="4" w:space="0"/>
              <w:left w:val="single" w:color="000000" w:sz="4" w:space="0"/>
              <w:bottom w:val="single" w:color="000000" w:sz="4" w:space="0"/>
              <w:right w:val="single" w:color="000000" w:sz="4" w:space="0"/>
            </w:tcBorders>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3835" w:type="dxa"/>
            <w:tcBorders>
              <w:top w:val="single" w:color="000000" w:sz="4" w:space="0"/>
              <w:left w:val="single" w:color="000000" w:sz="4" w:space="0"/>
              <w:bottom w:val="single" w:color="000000" w:sz="4" w:space="0"/>
              <w:right w:val="single" w:color="000000" w:sz="4" w:space="0"/>
            </w:tcBorders>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910"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995"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r>
    </w:tbl>
    <w:p>
      <w:pPr>
        <w:tabs>
          <w:tab w:val="left" w:pos="916"/>
          <w:tab w:val="left" w:pos="1832"/>
          <w:tab w:val="left" w:pos="2748"/>
          <w:tab w:val="left" w:pos="3664"/>
          <w:tab w:val="left" w:pos="4580"/>
          <w:tab w:val="left" w:pos="5496"/>
          <w:tab w:val="left" w:pos="6412"/>
          <w:tab w:val="left" w:pos="7328"/>
          <w:tab w:val="left" w:pos="8244"/>
          <w:tab w:val="left" w:pos="9160"/>
        </w:tabs>
        <w:snapToGrid w:val="0"/>
        <w:spacing w:after="200" w:line="500" w:lineRule="exact"/>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本表</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4"/>
          <w:szCs w:val="24"/>
          <w:highlight w:val="none"/>
          <w14:textFill>
            <w14:solidFill>
              <w14:schemeClr w14:val="tx1"/>
            </w14:solidFill>
          </w14:textFill>
        </w:rPr>
        <w:t>可自行扩展。</w:t>
      </w:r>
    </w:p>
    <w:p>
      <w:pPr>
        <w:snapToGrid w:val="0"/>
        <w:spacing w:after="200" w:line="300" w:lineRule="auto"/>
        <w:rPr>
          <w:rFonts w:hint="eastAsia" w:ascii="微软雅黑" w:hAnsi="微软雅黑" w:eastAsia="微软雅黑" w:cs="微软雅黑"/>
          <w:b/>
          <w:color w:val="000000" w:themeColor="text1"/>
          <w:sz w:val="20"/>
          <w:szCs w:val="20"/>
          <w:highlight w:val="none"/>
          <w14:textFill>
            <w14:solidFill>
              <w14:schemeClr w14:val="tx1"/>
            </w14:solidFill>
          </w14:textFill>
        </w:rPr>
      </w:pPr>
      <w:r>
        <w:rPr>
          <w:rFonts w:hint="eastAsia" w:ascii="微软雅黑" w:hAnsi="微软雅黑" w:eastAsia="微软雅黑" w:cs="微软雅黑"/>
          <w:b/>
          <w:color w:val="000000" w:themeColor="text1"/>
          <w:sz w:val="20"/>
          <w:szCs w:val="20"/>
          <w:highlight w:val="none"/>
          <w14:textFill>
            <w14:solidFill>
              <w14:schemeClr w14:val="tx1"/>
            </w14:solidFill>
          </w14:textFill>
        </w:rPr>
        <w:t>注意事项：</w:t>
      </w:r>
    </w:p>
    <w:p>
      <w:pPr>
        <w:snapToGrid w:val="0"/>
        <w:spacing w:after="200" w:line="300" w:lineRule="auto"/>
        <w:rPr>
          <w:rFonts w:hint="eastAsia" w:ascii="微软雅黑" w:hAnsi="微软雅黑" w:eastAsia="微软雅黑" w:cs="微软雅黑"/>
          <w:b/>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1、 本表须逐一将公开</w:t>
      </w:r>
      <w:r>
        <w:rPr>
          <w:rFonts w:hint="eastAsia" w:ascii="微软雅黑" w:hAnsi="微软雅黑" w:eastAsia="微软雅黑" w:cs="微软雅黑"/>
          <w:b w:val="0"/>
          <w:bCs w:val="0"/>
          <w:color w:val="000000" w:themeColor="text1"/>
          <w:sz w:val="20"/>
          <w:szCs w:val="20"/>
          <w:highlight w:val="none"/>
          <w14:textFill>
            <w14:solidFill>
              <w14:schemeClr w14:val="tx1"/>
            </w14:solidFill>
          </w14:textFill>
        </w:rPr>
        <w:t>招标</w:t>
      </w:r>
      <w:r>
        <w:rPr>
          <w:rFonts w:hint="eastAsia" w:ascii="微软雅黑" w:hAnsi="微软雅黑" w:eastAsia="微软雅黑" w:cs="微软雅黑"/>
          <w:b w:val="0"/>
          <w:bCs w:val="0"/>
          <w:color w:val="000000" w:themeColor="text1"/>
          <w:sz w:val="20"/>
          <w:szCs w:val="20"/>
          <w:highlight w:val="none"/>
          <w:lang w:eastAsia="zh-CN"/>
          <w14:textFill>
            <w14:solidFill>
              <w14:schemeClr w14:val="tx1"/>
            </w14:solidFill>
          </w14:textFill>
        </w:rPr>
        <w:t>招标</w:t>
      </w:r>
      <w:r>
        <w:rPr>
          <w:rFonts w:hint="eastAsia" w:ascii="微软雅黑" w:hAnsi="微软雅黑" w:eastAsia="微软雅黑" w:cs="微软雅黑"/>
          <w:color w:val="000000" w:themeColor="text1"/>
          <w:sz w:val="20"/>
          <w:szCs w:val="20"/>
          <w:highlight w:val="none"/>
          <w:lang w:eastAsia="zh-CN"/>
          <w14:textFill>
            <w14:solidFill>
              <w14:schemeClr w14:val="tx1"/>
            </w14:solidFill>
          </w14:textFill>
        </w:rPr>
        <w:t>文件</w:t>
      </w:r>
      <w:r>
        <w:rPr>
          <w:rFonts w:hint="eastAsia" w:ascii="微软雅黑" w:hAnsi="微软雅黑" w:eastAsia="微软雅黑" w:cs="微软雅黑"/>
          <w:color w:val="000000" w:themeColor="text1"/>
          <w:sz w:val="20"/>
          <w:szCs w:val="20"/>
          <w:highlight w:val="none"/>
          <w14:textFill>
            <w14:solidFill>
              <w14:schemeClr w14:val="tx1"/>
            </w14:solidFill>
          </w14:textFill>
        </w:rPr>
        <w:t>“技术参数”或“商务条款”与投标参数如实填入上表中。</w:t>
      </w:r>
    </w:p>
    <w:p>
      <w:pPr>
        <w:snapToGrid w:val="0"/>
        <w:spacing w:after="200" w:line="300" w:lineRule="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b/>
          <w:color w:val="000000" w:themeColor="text1"/>
          <w:sz w:val="20"/>
          <w:szCs w:val="20"/>
          <w:highlight w:val="none"/>
          <w14:textFill>
            <w14:solidFill>
              <w14:schemeClr w14:val="tx1"/>
            </w14:solidFill>
          </w14:textFill>
        </w:rPr>
        <w:t>2、</w:t>
      </w:r>
      <w:r>
        <w:rPr>
          <w:rFonts w:hint="eastAsia" w:ascii="微软雅黑" w:hAnsi="微软雅黑" w:eastAsia="微软雅黑" w:cs="微软雅黑"/>
          <w:color w:val="000000" w:themeColor="text1"/>
          <w:sz w:val="20"/>
          <w:szCs w:val="20"/>
          <w:highlight w:val="none"/>
          <w14:textFill>
            <w14:solidFill>
              <w14:schemeClr w14:val="tx1"/>
            </w14:solidFill>
          </w14:textFill>
        </w:rPr>
        <w:t>偏离一栏应按“不能满足”、“完全满足”或“超过或优于”本</w:t>
      </w:r>
      <w:r>
        <w:rPr>
          <w:rFonts w:hint="eastAsia" w:ascii="微软雅黑" w:hAnsi="微软雅黑" w:eastAsia="微软雅黑" w:cs="微软雅黑"/>
          <w:color w:val="000000" w:themeColor="text1"/>
          <w:sz w:val="20"/>
          <w:szCs w:val="20"/>
          <w:highlight w:val="none"/>
          <w:lang w:eastAsia="zh-CN"/>
          <w14:textFill>
            <w14:solidFill>
              <w14:schemeClr w14:val="tx1"/>
            </w14:solidFill>
          </w14:textFill>
        </w:rPr>
        <w:t>招标文件</w:t>
      </w:r>
      <w:r>
        <w:rPr>
          <w:rFonts w:hint="eastAsia" w:ascii="微软雅黑" w:hAnsi="微软雅黑" w:eastAsia="微软雅黑" w:cs="微软雅黑"/>
          <w:color w:val="000000" w:themeColor="text1"/>
          <w:sz w:val="20"/>
          <w:szCs w:val="20"/>
          <w:highlight w:val="none"/>
          <w14:textFill>
            <w14:solidFill>
              <w14:schemeClr w14:val="tx1"/>
            </w14:solidFill>
          </w14:textFill>
        </w:rPr>
        <w:t>技术参数三种情况，分别填写“负偏离”、“无偏离”、“正偏离”。</w:t>
      </w:r>
    </w:p>
    <w:p>
      <w:pPr>
        <w:snapToGrid w:val="0"/>
        <w:spacing w:after="200" w:line="300" w:lineRule="auto"/>
        <w:ind w:left="-88"/>
        <w:rPr>
          <w:rFonts w:hint="eastAsia" w:ascii="微软雅黑" w:hAnsi="微软雅黑" w:eastAsia="微软雅黑" w:cs="微软雅黑"/>
          <w:color w:val="000000" w:themeColor="text1"/>
          <w:sz w:val="20"/>
          <w:szCs w:val="20"/>
          <w:highlight w:val="none"/>
          <w14:textFill>
            <w14:solidFill>
              <w14:schemeClr w14:val="tx1"/>
            </w14:solidFill>
          </w14:textFill>
        </w:rPr>
      </w:pPr>
    </w:p>
    <w:p>
      <w:pPr>
        <w:snapToGrid w:val="0"/>
        <w:spacing w:after="200" w:line="300" w:lineRule="auto"/>
        <w:rPr>
          <w:rFonts w:hint="eastAsia" w:ascii="微软雅黑" w:hAnsi="微软雅黑" w:eastAsia="微软雅黑" w:cs="微软雅黑"/>
          <w:color w:val="000000" w:themeColor="text1"/>
          <w:sz w:val="20"/>
          <w:szCs w:val="20"/>
          <w:highlight w:val="none"/>
          <w:u w:val="single"/>
          <w14:textFill>
            <w14:solidFill>
              <w14:schemeClr w14:val="tx1"/>
            </w14:solidFill>
          </w14:textFill>
        </w:rPr>
      </w:pPr>
      <w:r>
        <w:rPr>
          <w:rFonts w:hint="eastAsia" w:ascii="微软雅黑" w:hAnsi="微软雅黑" w:eastAsia="微软雅黑" w:cs="微软雅黑"/>
          <w:color w:val="000000" w:themeColor="text1"/>
          <w:sz w:val="20"/>
          <w:szCs w:val="20"/>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0"/>
          <w:szCs w:val="20"/>
          <w:highlight w:val="none"/>
          <w14:textFill>
            <w14:solidFill>
              <w14:schemeClr w14:val="tx1"/>
            </w14:solidFill>
          </w14:textFill>
        </w:rPr>
        <w:t>名称（单位公章）：</w:t>
      </w:r>
      <w:r>
        <w:rPr>
          <w:rFonts w:hint="eastAsia" w:ascii="微软雅黑" w:hAnsi="微软雅黑" w:eastAsia="微软雅黑" w:cs="微软雅黑"/>
          <w:color w:val="000000" w:themeColor="text1"/>
          <w:sz w:val="20"/>
          <w:szCs w:val="20"/>
          <w:highlight w:val="none"/>
          <w:u w:val="single"/>
          <w14:textFill>
            <w14:solidFill>
              <w14:schemeClr w14:val="tx1"/>
            </w14:solidFill>
          </w14:textFill>
        </w:rPr>
        <w:t xml:space="preserve">                 </w:t>
      </w:r>
    </w:p>
    <w:p>
      <w:pPr>
        <w:snapToGrid w:val="0"/>
        <w:spacing w:after="200" w:line="300" w:lineRule="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法定代表人或其委托代理人（签字或盖章）：</w:t>
      </w:r>
      <w:r>
        <w:rPr>
          <w:rFonts w:hint="eastAsia" w:ascii="微软雅黑" w:hAnsi="微软雅黑" w:eastAsia="微软雅黑" w:cs="微软雅黑"/>
          <w:color w:val="000000" w:themeColor="text1"/>
          <w:sz w:val="20"/>
          <w:szCs w:val="20"/>
          <w:highlight w:val="none"/>
          <w:u w:val="single"/>
          <w14:textFill>
            <w14:solidFill>
              <w14:schemeClr w14:val="tx1"/>
            </w14:solidFill>
          </w14:textFill>
        </w:rPr>
        <w:t xml:space="preserve">       </w:t>
      </w:r>
    </w:p>
    <w:p>
      <w:pPr>
        <w:pStyle w:val="2"/>
        <w:rPr>
          <w:rFonts w:hint="eastAsia"/>
          <w:color w:val="000000" w:themeColor="text1"/>
          <w:highlight w:val="none"/>
          <w14:textFill>
            <w14:solidFill>
              <w14:schemeClr w14:val="tx1"/>
            </w14:solidFill>
          </w14:textFill>
        </w:rPr>
        <w:sectPr>
          <w:pgSz w:w="11906" w:h="16838"/>
          <w:pgMar w:top="1157" w:right="1463" w:bottom="1157" w:left="1463" w:header="708" w:footer="708" w:gutter="0"/>
          <w:pgBorders>
            <w:top w:val="none" w:sz="0" w:space="0"/>
            <w:left w:val="none" w:sz="0" w:space="0"/>
            <w:bottom w:val="none" w:sz="0" w:space="0"/>
            <w:right w:val="none" w:sz="0" w:space="0"/>
          </w:pgBorders>
          <w:pgNumType w:fmt="decimal"/>
          <w:cols w:space="720" w:num="1"/>
          <w:docGrid w:linePitch="360" w:charSpace="0"/>
        </w:sectPr>
      </w:pPr>
      <w:r>
        <w:rPr>
          <w:rFonts w:hint="eastAsia" w:ascii="微软雅黑" w:hAnsi="微软雅黑" w:eastAsia="微软雅黑" w:cs="微软雅黑"/>
          <w:color w:val="000000" w:themeColor="text1"/>
          <w:sz w:val="20"/>
          <w:szCs w:val="20"/>
          <w:highlight w:val="none"/>
          <w14:textFill>
            <w14:solidFill>
              <w14:schemeClr w14:val="tx1"/>
            </w14:solidFill>
          </w14:textFill>
        </w:rPr>
        <w:t>日期：</w:t>
      </w:r>
      <w:r>
        <w:rPr>
          <w:rFonts w:hint="eastAsia" w:ascii="微软雅黑" w:hAnsi="微软雅黑" w:eastAsia="微软雅黑" w:cs="微软雅黑"/>
          <w:color w:val="000000" w:themeColor="text1"/>
          <w:sz w:val="20"/>
          <w:szCs w:val="20"/>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0"/>
          <w:szCs w:val="20"/>
          <w:highlight w:val="none"/>
          <w14:textFill>
            <w14:solidFill>
              <w14:schemeClr w14:val="tx1"/>
            </w14:solidFill>
          </w14:textFill>
        </w:rPr>
        <w:t>年</w:t>
      </w:r>
      <w:r>
        <w:rPr>
          <w:rFonts w:hint="eastAsia" w:ascii="微软雅黑" w:hAnsi="微软雅黑" w:eastAsia="微软雅黑" w:cs="微软雅黑"/>
          <w:color w:val="000000" w:themeColor="text1"/>
          <w:sz w:val="20"/>
          <w:szCs w:val="20"/>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0"/>
          <w:szCs w:val="20"/>
          <w:highlight w:val="none"/>
          <w14:textFill>
            <w14:solidFill>
              <w14:schemeClr w14:val="tx1"/>
            </w14:solidFill>
          </w14:textFill>
        </w:rPr>
        <w:t>月</w:t>
      </w:r>
      <w:r>
        <w:rPr>
          <w:rFonts w:hint="eastAsia" w:ascii="微软雅黑" w:hAnsi="微软雅黑" w:eastAsia="微软雅黑" w:cs="微软雅黑"/>
          <w:color w:val="000000" w:themeColor="text1"/>
          <w:sz w:val="20"/>
          <w:szCs w:val="20"/>
          <w:highlight w:val="none"/>
          <w:u w:val="single"/>
          <w14:textFill>
            <w14:solidFill>
              <w14:schemeClr w14:val="tx1"/>
            </w14:solidFill>
          </w14:textFill>
        </w:rPr>
        <w:t xml:space="preserve">        </w:t>
      </w:r>
    </w:p>
    <w:p>
      <w:pPr>
        <w:snapToGrid w:val="0"/>
        <w:jc w:val="center"/>
        <w:rPr>
          <w:rFonts w:hint="eastAsia" w:ascii="微软雅黑" w:hAnsi="微软雅黑" w:eastAsia="微软雅黑" w:cs="微软雅黑"/>
          <w:b/>
          <w:color w:val="000000" w:themeColor="text1"/>
          <w:sz w:val="32"/>
          <w:szCs w:val="32"/>
          <w:highlight w:val="none"/>
          <w14:textFill>
            <w14:solidFill>
              <w14:schemeClr w14:val="tx1"/>
            </w14:solidFill>
          </w14:textFill>
        </w:rPr>
      </w:pPr>
      <w:r>
        <w:rPr>
          <w:rFonts w:hint="eastAsia" w:ascii="微软雅黑" w:hAnsi="微软雅黑" w:eastAsia="微软雅黑" w:cs="微软雅黑"/>
          <w:b/>
          <w:color w:val="000000" w:themeColor="text1"/>
          <w:sz w:val="32"/>
          <w:szCs w:val="32"/>
          <w:highlight w:val="none"/>
          <w:lang w:val="en-US" w:eastAsia="zh-CN"/>
          <w14:textFill>
            <w14:solidFill>
              <w14:schemeClr w14:val="tx1"/>
            </w14:solidFill>
          </w14:textFill>
        </w:rPr>
        <w:t>4.</w:t>
      </w:r>
      <w:r>
        <w:rPr>
          <w:rFonts w:hint="eastAsia" w:ascii="微软雅黑" w:hAnsi="微软雅黑" w:eastAsia="微软雅黑" w:cs="微软雅黑"/>
          <w:b/>
          <w:color w:val="000000" w:themeColor="text1"/>
          <w:sz w:val="32"/>
          <w:szCs w:val="32"/>
          <w:highlight w:val="none"/>
          <w14:textFill>
            <w14:solidFill>
              <w14:schemeClr w14:val="tx1"/>
            </w14:solidFill>
          </w14:textFill>
        </w:rPr>
        <w:t>商务偏离表</w:t>
      </w:r>
      <w:r>
        <w:rPr>
          <w:rFonts w:hint="eastAsia" w:ascii="微软雅黑" w:hAnsi="微软雅黑" w:eastAsia="微软雅黑" w:cs="微软雅黑"/>
          <w:b/>
          <w:color w:val="000000" w:themeColor="text1"/>
          <w:sz w:val="32"/>
          <w:szCs w:val="32"/>
          <w:highlight w:val="none"/>
          <w:lang w:eastAsia="zh-CN"/>
          <w14:textFill>
            <w14:solidFill>
              <w14:schemeClr w14:val="tx1"/>
            </w14:solidFill>
          </w14:textFill>
        </w:rPr>
        <w:t>（参考格式）</w:t>
      </w:r>
    </w:p>
    <w:p>
      <w:pPr>
        <w:tabs>
          <w:tab w:val="left" w:pos="916"/>
          <w:tab w:val="left" w:pos="1832"/>
          <w:tab w:val="left" w:pos="2748"/>
          <w:tab w:val="left" w:pos="3664"/>
          <w:tab w:val="left" w:pos="4580"/>
          <w:tab w:val="left" w:pos="5496"/>
          <w:tab w:val="left" w:pos="6412"/>
          <w:tab w:val="left" w:pos="7328"/>
          <w:tab w:val="left" w:pos="8244"/>
          <w:tab w:val="left" w:pos="9160"/>
        </w:tabs>
        <w:snapToGrid w:val="0"/>
        <w:spacing w:after="200" w:line="500" w:lineRule="exact"/>
        <w:ind w:firstLine="210" w:firstLineChars="100"/>
        <w:rPr>
          <w:rFonts w:hint="default" w:ascii="微软雅黑" w:hAnsi="微软雅黑" w:eastAsia="微软雅黑" w:cs="微软雅黑"/>
          <w:color w:val="000000" w:themeColor="text1"/>
          <w:sz w:val="21"/>
          <w:szCs w:val="21"/>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项目名称：</w:t>
      </w:r>
      <w:r>
        <w:rPr>
          <w:rFonts w:hint="eastAsia" w:ascii="微软雅黑" w:hAnsi="微软雅黑" w:cs="微软雅黑"/>
          <w:color w:val="000000" w:themeColor="text1"/>
          <w:sz w:val="21"/>
          <w:szCs w:val="21"/>
          <w:highlight w:val="none"/>
          <w:lang w:val="en-US" w:eastAsia="zh-CN"/>
          <w14:textFill>
            <w14:solidFill>
              <w14:schemeClr w14:val="tx1"/>
            </w14:solidFill>
          </w14:textFill>
        </w:rPr>
        <w:t xml:space="preserve">                                 项目编号：                                      </w:t>
      </w:r>
    </w:p>
    <w:tbl>
      <w:tblPr>
        <w:tblStyle w:val="20"/>
        <w:tblW w:w="9643" w:type="dxa"/>
        <w:jc w:val="center"/>
        <w:tblLayout w:type="fixed"/>
        <w:tblCellMar>
          <w:top w:w="0" w:type="dxa"/>
          <w:left w:w="108" w:type="dxa"/>
          <w:bottom w:w="0" w:type="dxa"/>
          <w:right w:w="108" w:type="dxa"/>
        </w:tblCellMar>
      </w:tblPr>
      <w:tblGrid>
        <w:gridCol w:w="797"/>
        <w:gridCol w:w="3106"/>
        <w:gridCol w:w="3835"/>
        <w:gridCol w:w="1259"/>
        <w:gridCol w:w="646"/>
      </w:tblGrid>
      <w:tr>
        <w:tblPrEx>
          <w:tblCellMar>
            <w:top w:w="0" w:type="dxa"/>
            <w:left w:w="108" w:type="dxa"/>
            <w:bottom w:w="0" w:type="dxa"/>
            <w:right w:w="108" w:type="dxa"/>
          </w:tblCellMar>
        </w:tblPrEx>
        <w:trPr>
          <w:trHeight w:val="542" w:hRule="atLeast"/>
          <w:jc w:val="center"/>
        </w:trPr>
        <w:tc>
          <w:tcPr>
            <w:tcW w:w="797"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r>
              <w:rPr>
                <w:rFonts w:hint="eastAsia" w:ascii="微软雅黑" w:hAnsi="微软雅黑" w:eastAsia="微软雅黑" w:cs="微软雅黑"/>
                <w:b/>
                <w:color w:val="000000" w:themeColor="text1"/>
                <w:sz w:val="20"/>
                <w:szCs w:val="20"/>
                <w:highlight w:val="none"/>
                <w14:textFill>
                  <w14:solidFill>
                    <w14:schemeClr w14:val="tx1"/>
                  </w14:solidFill>
                </w14:textFill>
              </w:rPr>
              <w:t>序号</w:t>
            </w:r>
          </w:p>
        </w:tc>
        <w:tc>
          <w:tcPr>
            <w:tcW w:w="3106" w:type="dxa"/>
            <w:tcBorders>
              <w:top w:val="single" w:color="000000" w:sz="4" w:space="0"/>
              <w:left w:val="single" w:color="000000" w:sz="4" w:space="0"/>
              <w:bottom w:val="single" w:color="000000" w:sz="4" w:space="0"/>
              <w:right w:val="single" w:color="000000" w:sz="4" w:space="0"/>
            </w:tcBorders>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r>
              <w:rPr>
                <w:rFonts w:hint="eastAsia" w:ascii="微软雅黑" w:hAnsi="微软雅黑" w:eastAsia="微软雅黑" w:cs="微软雅黑"/>
                <w:b/>
                <w:color w:val="000000" w:themeColor="text1"/>
                <w:sz w:val="20"/>
                <w:szCs w:val="20"/>
                <w:highlight w:val="none"/>
                <w14:textFill>
                  <w14:solidFill>
                    <w14:schemeClr w14:val="tx1"/>
                  </w14:solidFill>
                </w14:textFill>
              </w:rPr>
              <w:t>招标文件中要求</w:t>
            </w:r>
          </w:p>
        </w:tc>
        <w:tc>
          <w:tcPr>
            <w:tcW w:w="3835" w:type="dxa"/>
            <w:tcBorders>
              <w:top w:val="single" w:color="000000" w:sz="4" w:space="0"/>
              <w:left w:val="single" w:color="000000" w:sz="4" w:space="0"/>
              <w:bottom w:val="single" w:color="000000" w:sz="4" w:space="0"/>
              <w:right w:val="single" w:color="000000" w:sz="4" w:space="0"/>
            </w:tcBorders>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r>
              <w:rPr>
                <w:rFonts w:hint="eastAsia" w:ascii="微软雅黑" w:hAnsi="微软雅黑" w:eastAsia="微软雅黑" w:cs="微软雅黑"/>
                <w:b/>
                <w:color w:val="000000" w:themeColor="text1"/>
                <w:sz w:val="20"/>
                <w:szCs w:val="20"/>
                <w:highlight w:val="none"/>
                <w14:textFill>
                  <w14:solidFill>
                    <w14:schemeClr w14:val="tx1"/>
                  </w14:solidFill>
                </w14:textFill>
              </w:rPr>
              <w:t>投标文件中的标准</w:t>
            </w:r>
          </w:p>
        </w:tc>
        <w:tc>
          <w:tcPr>
            <w:tcW w:w="1259"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r>
              <w:rPr>
                <w:rFonts w:hint="eastAsia" w:ascii="微软雅黑" w:hAnsi="微软雅黑" w:eastAsia="微软雅黑" w:cs="微软雅黑"/>
                <w:b/>
                <w:color w:val="000000" w:themeColor="text1"/>
                <w:sz w:val="20"/>
                <w:szCs w:val="20"/>
                <w:highlight w:val="none"/>
                <w14:textFill>
                  <w14:solidFill>
                    <w14:schemeClr w14:val="tx1"/>
                  </w14:solidFill>
                </w14:textFill>
              </w:rPr>
              <w:t>偏离</w:t>
            </w:r>
          </w:p>
        </w:tc>
        <w:tc>
          <w:tcPr>
            <w:tcW w:w="646"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r>
              <w:rPr>
                <w:rFonts w:hint="eastAsia" w:ascii="微软雅黑" w:hAnsi="微软雅黑" w:eastAsia="微软雅黑" w:cs="微软雅黑"/>
                <w:b/>
                <w:color w:val="000000" w:themeColor="text1"/>
                <w:sz w:val="20"/>
                <w:szCs w:val="20"/>
                <w:highlight w:val="none"/>
                <w14:textFill>
                  <w14:solidFill>
                    <w14:schemeClr w14:val="tx1"/>
                  </w14:solidFill>
                </w14:textFill>
              </w:rPr>
              <w:t>说明</w:t>
            </w:r>
          </w:p>
        </w:tc>
      </w:tr>
      <w:tr>
        <w:tblPrEx>
          <w:tblCellMar>
            <w:top w:w="0" w:type="dxa"/>
            <w:left w:w="108" w:type="dxa"/>
            <w:bottom w:w="0" w:type="dxa"/>
            <w:right w:w="108" w:type="dxa"/>
          </w:tblCellMar>
        </w:tblPrEx>
        <w:trPr>
          <w:trHeight w:val="542" w:hRule="atLeast"/>
          <w:jc w:val="center"/>
        </w:trPr>
        <w:tc>
          <w:tcPr>
            <w:tcW w:w="797"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3106" w:type="dxa"/>
            <w:tcBorders>
              <w:top w:val="single" w:color="000000" w:sz="4" w:space="0"/>
              <w:left w:val="single" w:color="000000" w:sz="4" w:space="0"/>
              <w:bottom w:val="single" w:color="000000" w:sz="4" w:space="0"/>
              <w:right w:val="single" w:color="000000" w:sz="4" w:space="0"/>
            </w:tcBorders>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3835" w:type="dxa"/>
            <w:tcBorders>
              <w:top w:val="single" w:color="000000" w:sz="4" w:space="0"/>
              <w:left w:val="single" w:color="000000" w:sz="4" w:space="0"/>
              <w:bottom w:val="single" w:color="000000" w:sz="4" w:space="0"/>
              <w:right w:val="single" w:color="000000" w:sz="4" w:space="0"/>
            </w:tcBorders>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1259"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646"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r>
      <w:tr>
        <w:tblPrEx>
          <w:tblCellMar>
            <w:top w:w="0" w:type="dxa"/>
            <w:left w:w="108" w:type="dxa"/>
            <w:bottom w:w="0" w:type="dxa"/>
            <w:right w:w="108" w:type="dxa"/>
          </w:tblCellMar>
        </w:tblPrEx>
        <w:trPr>
          <w:trHeight w:val="542" w:hRule="atLeast"/>
          <w:jc w:val="center"/>
        </w:trPr>
        <w:tc>
          <w:tcPr>
            <w:tcW w:w="797"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3106" w:type="dxa"/>
            <w:tcBorders>
              <w:top w:val="single" w:color="000000" w:sz="4" w:space="0"/>
              <w:left w:val="single" w:color="000000" w:sz="4" w:space="0"/>
              <w:bottom w:val="single" w:color="000000" w:sz="4" w:space="0"/>
              <w:right w:val="single" w:color="000000" w:sz="4" w:space="0"/>
            </w:tcBorders>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3835" w:type="dxa"/>
            <w:tcBorders>
              <w:top w:val="single" w:color="000000" w:sz="4" w:space="0"/>
              <w:left w:val="single" w:color="000000" w:sz="4" w:space="0"/>
              <w:bottom w:val="single" w:color="000000" w:sz="4" w:space="0"/>
              <w:right w:val="single" w:color="000000" w:sz="4" w:space="0"/>
            </w:tcBorders>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1259"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646"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r>
      <w:tr>
        <w:tblPrEx>
          <w:tblCellMar>
            <w:top w:w="0" w:type="dxa"/>
            <w:left w:w="108" w:type="dxa"/>
            <w:bottom w:w="0" w:type="dxa"/>
            <w:right w:w="108" w:type="dxa"/>
          </w:tblCellMar>
        </w:tblPrEx>
        <w:trPr>
          <w:trHeight w:val="542" w:hRule="atLeast"/>
          <w:jc w:val="center"/>
        </w:trPr>
        <w:tc>
          <w:tcPr>
            <w:tcW w:w="797"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3106" w:type="dxa"/>
            <w:tcBorders>
              <w:top w:val="single" w:color="000000" w:sz="4" w:space="0"/>
              <w:left w:val="single" w:color="000000" w:sz="4" w:space="0"/>
              <w:bottom w:val="single" w:color="000000" w:sz="4" w:space="0"/>
              <w:right w:val="single" w:color="000000" w:sz="4" w:space="0"/>
            </w:tcBorders>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3835" w:type="dxa"/>
            <w:tcBorders>
              <w:top w:val="single" w:color="000000" w:sz="4" w:space="0"/>
              <w:left w:val="single" w:color="000000" w:sz="4" w:space="0"/>
              <w:bottom w:val="single" w:color="000000" w:sz="4" w:space="0"/>
              <w:right w:val="single" w:color="000000" w:sz="4" w:space="0"/>
            </w:tcBorders>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1259"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c>
          <w:tcPr>
            <w:tcW w:w="646" w:type="dxa"/>
            <w:tcBorders>
              <w:top w:val="single" w:color="000000" w:sz="4" w:space="0"/>
              <w:left w:val="single" w:color="000000" w:sz="4" w:space="0"/>
              <w:bottom w:val="single" w:color="000000" w:sz="4" w:space="0"/>
              <w:right w:val="single" w:color="000000" w:sz="4" w:space="0"/>
            </w:tcBorders>
            <w:vAlign w:val="center"/>
          </w:tcPr>
          <w:p>
            <w:pPr>
              <w:snapToGrid w:val="0"/>
              <w:spacing w:after="200" w:line="500" w:lineRule="exact"/>
              <w:jc w:val="center"/>
              <w:rPr>
                <w:rFonts w:hint="eastAsia" w:ascii="微软雅黑" w:hAnsi="微软雅黑" w:eastAsia="微软雅黑" w:cs="微软雅黑"/>
                <w:b/>
                <w:color w:val="000000" w:themeColor="text1"/>
                <w:sz w:val="20"/>
                <w:szCs w:val="20"/>
                <w:highlight w:val="none"/>
                <w14:textFill>
                  <w14:solidFill>
                    <w14:schemeClr w14:val="tx1"/>
                  </w14:solidFill>
                </w14:textFill>
              </w:rPr>
            </w:pPr>
          </w:p>
        </w:tc>
      </w:tr>
    </w:tbl>
    <w:p>
      <w:pPr>
        <w:tabs>
          <w:tab w:val="left" w:pos="916"/>
          <w:tab w:val="left" w:pos="1832"/>
          <w:tab w:val="left" w:pos="2748"/>
          <w:tab w:val="left" w:pos="3664"/>
          <w:tab w:val="left" w:pos="4580"/>
          <w:tab w:val="left" w:pos="5496"/>
          <w:tab w:val="left" w:pos="6412"/>
          <w:tab w:val="left" w:pos="7328"/>
          <w:tab w:val="left" w:pos="8244"/>
          <w:tab w:val="left" w:pos="9160"/>
        </w:tabs>
        <w:snapToGrid w:val="0"/>
        <w:spacing w:after="200" w:line="500" w:lineRule="exact"/>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本表</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4"/>
          <w:szCs w:val="24"/>
          <w:highlight w:val="none"/>
          <w14:textFill>
            <w14:solidFill>
              <w14:schemeClr w14:val="tx1"/>
            </w14:solidFill>
          </w14:textFill>
        </w:rPr>
        <w:t>可自行扩展。</w:t>
      </w:r>
    </w:p>
    <w:p>
      <w:pPr>
        <w:snapToGrid w:val="0"/>
        <w:spacing w:after="200" w:line="300" w:lineRule="auto"/>
        <w:rPr>
          <w:rFonts w:hint="eastAsia" w:ascii="微软雅黑" w:hAnsi="微软雅黑" w:eastAsia="微软雅黑" w:cs="微软雅黑"/>
          <w:b/>
          <w:color w:val="000000" w:themeColor="text1"/>
          <w:sz w:val="20"/>
          <w:szCs w:val="20"/>
          <w:highlight w:val="none"/>
          <w14:textFill>
            <w14:solidFill>
              <w14:schemeClr w14:val="tx1"/>
            </w14:solidFill>
          </w14:textFill>
        </w:rPr>
      </w:pPr>
      <w:r>
        <w:rPr>
          <w:rFonts w:hint="eastAsia" w:ascii="微软雅黑" w:hAnsi="微软雅黑" w:eastAsia="微软雅黑" w:cs="微软雅黑"/>
          <w:b/>
          <w:color w:val="000000" w:themeColor="text1"/>
          <w:sz w:val="20"/>
          <w:szCs w:val="20"/>
          <w:highlight w:val="none"/>
          <w14:textFill>
            <w14:solidFill>
              <w14:schemeClr w14:val="tx1"/>
            </w14:solidFill>
          </w14:textFill>
        </w:rPr>
        <w:t>注意事项：</w:t>
      </w:r>
    </w:p>
    <w:p>
      <w:pPr>
        <w:snapToGrid w:val="0"/>
        <w:spacing w:after="200" w:line="300" w:lineRule="auto"/>
        <w:rPr>
          <w:rFonts w:hint="eastAsia" w:ascii="微软雅黑" w:hAnsi="微软雅黑" w:eastAsia="微软雅黑" w:cs="微软雅黑"/>
          <w:b/>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1、 本表须逐一将公开招标</w:t>
      </w:r>
      <w:r>
        <w:rPr>
          <w:rFonts w:hint="eastAsia" w:ascii="微软雅黑" w:hAnsi="微软雅黑" w:eastAsia="微软雅黑" w:cs="微软雅黑"/>
          <w:color w:val="000000" w:themeColor="text1"/>
          <w:sz w:val="20"/>
          <w:szCs w:val="20"/>
          <w:highlight w:val="none"/>
          <w:lang w:eastAsia="zh-CN"/>
          <w14:textFill>
            <w14:solidFill>
              <w14:schemeClr w14:val="tx1"/>
            </w14:solidFill>
          </w14:textFill>
        </w:rPr>
        <w:t>招标文件</w:t>
      </w:r>
      <w:r>
        <w:rPr>
          <w:rFonts w:hint="eastAsia" w:ascii="微软雅黑" w:hAnsi="微软雅黑" w:eastAsia="微软雅黑" w:cs="微软雅黑"/>
          <w:color w:val="000000" w:themeColor="text1"/>
          <w:sz w:val="20"/>
          <w:szCs w:val="20"/>
          <w:highlight w:val="none"/>
          <w14:textFill>
            <w14:solidFill>
              <w14:schemeClr w14:val="tx1"/>
            </w14:solidFill>
          </w14:textFill>
        </w:rPr>
        <w:t>“技术参数”或“商务条款”与投标参数如实填入上表中。</w:t>
      </w:r>
    </w:p>
    <w:p>
      <w:pPr>
        <w:snapToGrid w:val="0"/>
        <w:spacing w:after="200" w:line="300" w:lineRule="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b/>
          <w:color w:val="000000" w:themeColor="text1"/>
          <w:sz w:val="20"/>
          <w:szCs w:val="20"/>
          <w:highlight w:val="none"/>
          <w14:textFill>
            <w14:solidFill>
              <w14:schemeClr w14:val="tx1"/>
            </w14:solidFill>
          </w14:textFill>
        </w:rPr>
        <w:t>2、</w:t>
      </w:r>
      <w:r>
        <w:rPr>
          <w:rFonts w:hint="eastAsia" w:ascii="微软雅黑" w:hAnsi="微软雅黑" w:eastAsia="微软雅黑" w:cs="微软雅黑"/>
          <w:color w:val="000000" w:themeColor="text1"/>
          <w:sz w:val="20"/>
          <w:szCs w:val="20"/>
          <w:highlight w:val="none"/>
          <w14:textFill>
            <w14:solidFill>
              <w14:schemeClr w14:val="tx1"/>
            </w14:solidFill>
          </w14:textFill>
        </w:rPr>
        <w:t>偏离一栏应按“不能满足”、“完全满足”或“超过或优于”本</w:t>
      </w:r>
      <w:r>
        <w:rPr>
          <w:rFonts w:hint="eastAsia" w:ascii="微软雅黑" w:hAnsi="微软雅黑" w:eastAsia="微软雅黑" w:cs="微软雅黑"/>
          <w:color w:val="000000" w:themeColor="text1"/>
          <w:sz w:val="20"/>
          <w:szCs w:val="20"/>
          <w:highlight w:val="none"/>
          <w:lang w:eastAsia="zh-CN"/>
          <w14:textFill>
            <w14:solidFill>
              <w14:schemeClr w14:val="tx1"/>
            </w14:solidFill>
          </w14:textFill>
        </w:rPr>
        <w:t>招标文件</w:t>
      </w:r>
      <w:r>
        <w:rPr>
          <w:rFonts w:hint="eastAsia" w:ascii="微软雅黑" w:hAnsi="微软雅黑" w:eastAsia="微软雅黑" w:cs="微软雅黑"/>
          <w:color w:val="000000" w:themeColor="text1"/>
          <w:sz w:val="20"/>
          <w:szCs w:val="20"/>
          <w:highlight w:val="none"/>
          <w14:textFill>
            <w14:solidFill>
              <w14:schemeClr w14:val="tx1"/>
            </w14:solidFill>
          </w14:textFill>
        </w:rPr>
        <w:t>技术参数三种情况，分别填写“负偏离”、“无偏离”、“正偏离”。</w:t>
      </w:r>
    </w:p>
    <w:p>
      <w:pPr>
        <w:snapToGrid w:val="0"/>
        <w:spacing w:after="200" w:line="300" w:lineRule="auto"/>
        <w:rPr>
          <w:rFonts w:hint="eastAsia" w:ascii="微软雅黑" w:hAnsi="微软雅黑" w:eastAsia="微软雅黑" w:cs="微软雅黑"/>
          <w:color w:val="000000" w:themeColor="text1"/>
          <w:sz w:val="20"/>
          <w:szCs w:val="20"/>
          <w:highlight w:val="none"/>
          <w14:textFill>
            <w14:solidFill>
              <w14:schemeClr w14:val="tx1"/>
            </w14:solidFill>
          </w14:textFill>
        </w:rPr>
      </w:pPr>
    </w:p>
    <w:p>
      <w:pPr>
        <w:snapToGrid w:val="0"/>
        <w:spacing w:after="200" w:line="300" w:lineRule="auto"/>
        <w:ind w:left="-88"/>
        <w:rPr>
          <w:rFonts w:hint="eastAsia" w:ascii="微软雅黑" w:hAnsi="微软雅黑" w:eastAsia="微软雅黑" w:cs="微软雅黑"/>
          <w:color w:val="000000" w:themeColor="text1"/>
          <w:sz w:val="20"/>
          <w:szCs w:val="20"/>
          <w:highlight w:val="none"/>
          <w14:textFill>
            <w14:solidFill>
              <w14:schemeClr w14:val="tx1"/>
            </w14:solidFill>
          </w14:textFill>
        </w:rPr>
      </w:pPr>
    </w:p>
    <w:p>
      <w:pPr>
        <w:snapToGrid w:val="0"/>
        <w:spacing w:after="200" w:line="300" w:lineRule="auto"/>
        <w:rPr>
          <w:rFonts w:hint="eastAsia" w:ascii="微软雅黑" w:hAnsi="微软雅黑" w:eastAsia="微软雅黑" w:cs="微软雅黑"/>
          <w:color w:val="000000" w:themeColor="text1"/>
          <w:sz w:val="20"/>
          <w:szCs w:val="20"/>
          <w:highlight w:val="none"/>
          <w:u w:val="single"/>
          <w14:textFill>
            <w14:solidFill>
              <w14:schemeClr w14:val="tx1"/>
            </w14:solidFill>
          </w14:textFill>
        </w:rPr>
      </w:pPr>
      <w:r>
        <w:rPr>
          <w:rFonts w:hint="eastAsia" w:ascii="微软雅黑" w:hAnsi="微软雅黑" w:eastAsia="微软雅黑" w:cs="微软雅黑"/>
          <w:color w:val="000000" w:themeColor="text1"/>
          <w:sz w:val="20"/>
          <w:szCs w:val="20"/>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0"/>
          <w:szCs w:val="20"/>
          <w:highlight w:val="none"/>
          <w14:textFill>
            <w14:solidFill>
              <w14:schemeClr w14:val="tx1"/>
            </w14:solidFill>
          </w14:textFill>
        </w:rPr>
        <w:t>名称（单位公章）：</w:t>
      </w:r>
      <w:r>
        <w:rPr>
          <w:rFonts w:hint="eastAsia" w:ascii="微软雅黑" w:hAnsi="微软雅黑" w:eastAsia="微软雅黑" w:cs="微软雅黑"/>
          <w:color w:val="000000" w:themeColor="text1"/>
          <w:sz w:val="20"/>
          <w:szCs w:val="20"/>
          <w:highlight w:val="none"/>
          <w:u w:val="single"/>
          <w14:textFill>
            <w14:solidFill>
              <w14:schemeClr w14:val="tx1"/>
            </w14:solidFill>
          </w14:textFill>
        </w:rPr>
        <w:t xml:space="preserve">                 </w:t>
      </w:r>
    </w:p>
    <w:p>
      <w:pPr>
        <w:snapToGrid w:val="0"/>
        <w:spacing w:after="200" w:line="300" w:lineRule="auto"/>
        <w:rPr>
          <w:rFonts w:hint="eastAsia" w:ascii="微软雅黑" w:hAnsi="微软雅黑" w:eastAsia="微软雅黑" w:cs="微软雅黑"/>
          <w:color w:val="000000" w:themeColor="text1"/>
          <w:sz w:val="20"/>
          <w:szCs w:val="20"/>
          <w:highlight w:val="none"/>
          <w14:textFill>
            <w14:solidFill>
              <w14:schemeClr w14:val="tx1"/>
            </w14:solidFill>
          </w14:textFill>
        </w:rPr>
      </w:pPr>
      <w:r>
        <w:rPr>
          <w:rFonts w:hint="eastAsia" w:ascii="微软雅黑" w:hAnsi="微软雅黑" w:eastAsia="微软雅黑" w:cs="微软雅黑"/>
          <w:color w:val="000000" w:themeColor="text1"/>
          <w:sz w:val="20"/>
          <w:szCs w:val="20"/>
          <w:highlight w:val="none"/>
          <w14:textFill>
            <w14:solidFill>
              <w14:schemeClr w14:val="tx1"/>
            </w14:solidFill>
          </w14:textFill>
        </w:rPr>
        <w:t>法定代表人或其委托代理人（签字或盖章）：</w:t>
      </w:r>
      <w:r>
        <w:rPr>
          <w:rFonts w:hint="eastAsia" w:ascii="微软雅黑" w:hAnsi="微软雅黑" w:eastAsia="微软雅黑" w:cs="微软雅黑"/>
          <w:color w:val="000000" w:themeColor="text1"/>
          <w:sz w:val="20"/>
          <w:szCs w:val="20"/>
          <w:highlight w:val="none"/>
          <w:u w:val="single"/>
          <w14:textFill>
            <w14:solidFill>
              <w14:schemeClr w14:val="tx1"/>
            </w14:solidFill>
          </w14:textFill>
        </w:rPr>
        <w:t xml:space="preserve">       </w:t>
      </w:r>
    </w:p>
    <w:p>
      <w:pPr>
        <w:pStyle w:val="2"/>
        <w:rPr>
          <w:rFonts w:hint="eastAsia"/>
          <w:color w:val="000000" w:themeColor="text1"/>
          <w:highlight w:val="none"/>
          <w14:textFill>
            <w14:solidFill>
              <w14:schemeClr w14:val="tx1"/>
            </w14:solidFill>
          </w14:textFill>
        </w:rPr>
        <w:sectPr>
          <w:pgSz w:w="11906" w:h="16838"/>
          <w:pgMar w:top="1440" w:right="1179" w:bottom="1440" w:left="1179" w:header="708" w:footer="708" w:gutter="0"/>
          <w:pgBorders>
            <w:top w:val="none" w:sz="0" w:space="0"/>
            <w:left w:val="none" w:sz="0" w:space="0"/>
            <w:bottom w:val="none" w:sz="0" w:space="0"/>
            <w:right w:val="none" w:sz="0" w:space="0"/>
          </w:pgBorders>
          <w:pgNumType w:fmt="decimal"/>
          <w:cols w:space="720" w:num="1"/>
          <w:docGrid w:linePitch="360" w:charSpace="0"/>
        </w:sectPr>
      </w:pPr>
      <w:r>
        <w:rPr>
          <w:rFonts w:hint="eastAsia" w:ascii="微软雅黑" w:hAnsi="微软雅黑" w:eastAsia="微软雅黑" w:cs="微软雅黑"/>
          <w:color w:val="000000" w:themeColor="text1"/>
          <w:sz w:val="20"/>
          <w:szCs w:val="20"/>
          <w:highlight w:val="none"/>
          <w14:textFill>
            <w14:solidFill>
              <w14:schemeClr w14:val="tx1"/>
            </w14:solidFill>
          </w14:textFill>
        </w:rPr>
        <w:t>日期：</w:t>
      </w:r>
      <w:r>
        <w:rPr>
          <w:rFonts w:hint="eastAsia" w:ascii="微软雅黑" w:hAnsi="微软雅黑" w:eastAsia="微软雅黑" w:cs="微软雅黑"/>
          <w:color w:val="000000" w:themeColor="text1"/>
          <w:sz w:val="20"/>
          <w:szCs w:val="20"/>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0"/>
          <w:szCs w:val="20"/>
          <w:highlight w:val="none"/>
          <w14:textFill>
            <w14:solidFill>
              <w14:schemeClr w14:val="tx1"/>
            </w14:solidFill>
          </w14:textFill>
        </w:rPr>
        <w:t>年</w:t>
      </w:r>
      <w:r>
        <w:rPr>
          <w:rFonts w:hint="eastAsia" w:ascii="微软雅黑" w:hAnsi="微软雅黑" w:eastAsia="微软雅黑" w:cs="微软雅黑"/>
          <w:color w:val="000000" w:themeColor="text1"/>
          <w:sz w:val="20"/>
          <w:szCs w:val="20"/>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0"/>
          <w:szCs w:val="20"/>
          <w:highlight w:val="none"/>
          <w14:textFill>
            <w14:solidFill>
              <w14:schemeClr w14:val="tx1"/>
            </w14:solidFill>
          </w14:textFill>
        </w:rPr>
        <w:t>月</w:t>
      </w:r>
      <w:r>
        <w:rPr>
          <w:rFonts w:hint="eastAsia" w:ascii="微软雅黑" w:hAnsi="微软雅黑" w:eastAsia="微软雅黑" w:cs="微软雅黑"/>
          <w:color w:val="000000" w:themeColor="text1"/>
          <w:sz w:val="20"/>
          <w:szCs w:val="20"/>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0"/>
          <w:szCs w:val="20"/>
          <w:highlight w:val="none"/>
          <w14:textFill>
            <w14:solidFill>
              <w14:schemeClr w14:val="tx1"/>
            </w14:solidFill>
          </w14:textFill>
        </w:rPr>
        <w:t>日</w:t>
      </w:r>
      <w:r>
        <w:rPr>
          <w:rFonts w:hint="eastAsia" w:ascii="微软雅黑" w:hAnsi="微软雅黑" w:eastAsia="微软雅黑" w:cs="微软雅黑"/>
          <w:color w:val="000000" w:themeColor="text1"/>
          <w:highlight w:val="none"/>
          <w14:textFill>
            <w14:solidFill>
              <w14:schemeClr w14:val="tx1"/>
            </w14:solidFill>
          </w14:textFill>
        </w:rPr>
        <w:br w:type="page"/>
      </w:r>
    </w:p>
    <w:p>
      <w:pPr>
        <w:pStyle w:val="23"/>
        <w:numPr>
          <w:ilvl w:val="0"/>
          <w:numId w:val="0"/>
        </w:numPr>
        <w:ind w:right="864" w:rightChars="0"/>
        <w:jc w:val="center"/>
        <w:rPr>
          <w:rFonts w:hint="eastAsia" w:ascii="微软雅黑" w:hAnsi="微软雅黑" w:eastAsia="微软雅黑" w:cs="微软雅黑"/>
          <w:b/>
          <w:i w:val="0"/>
          <w:iCs/>
          <w:color w:val="000000" w:themeColor="text1"/>
          <w:sz w:val="32"/>
          <w:szCs w:val="32"/>
          <w:highlight w:val="none"/>
          <w14:textFill>
            <w14:solidFill>
              <w14:schemeClr w14:val="tx1"/>
            </w14:solidFill>
          </w14:textFill>
        </w:rPr>
      </w:pPr>
      <w:r>
        <w:rPr>
          <w:rFonts w:hint="eastAsia" w:ascii="微软雅黑" w:hAnsi="微软雅黑" w:cs="微软雅黑"/>
          <w:b/>
          <w:bCs/>
          <w:i w:val="0"/>
          <w:iCs/>
          <w:color w:val="000000" w:themeColor="text1"/>
          <w:sz w:val="32"/>
          <w:szCs w:val="32"/>
          <w:highlight w:val="none"/>
          <w:lang w:val="en-US" w:eastAsia="zh-CN"/>
          <w14:textFill>
            <w14:solidFill>
              <w14:schemeClr w14:val="tx1"/>
            </w14:solidFill>
          </w14:textFill>
        </w:rPr>
        <w:t>5.</w:t>
      </w:r>
      <w:r>
        <w:rPr>
          <w:rFonts w:hint="eastAsia" w:ascii="微软雅黑" w:hAnsi="微软雅黑" w:eastAsia="微软雅黑" w:cs="微软雅黑"/>
          <w:b/>
          <w:bCs/>
          <w:i w:val="0"/>
          <w:iCs/>
          <w:color w:val="000000" w:themeColor="text1"/>
          <w:sz w:val="32"/>
          <w:szCs w:val="32"/>
          <w:highlight w:val="none"/>
          <w:lang w:val="en-US" w:eastAsia="zh-CN"/>
          <w14:textFill>
            <w14:solidFill>
              <w14:schemeClr w14:val="tx1"/>
            </w14:solidFill>
          </w14:textFill>
        </w:rPr>
        <w:t>投</w:t>
      </w:r>
      <w:r>
        <w:rPr>
          <w:rFonts w:hint="eastAsia" w:ascii="微软雅黑" w:hAnsi="微软雅黑" w:eastAsia="微软雅黑" w:cs="微软雅黑"/>
          <w:b/>
          <w:i w:val="0"/>
          <w:iCs/>
          <w:color w:val="000000" w:themeColor="text1"/>
          <w:sz w:val="32"/>
          <w:szCs w:val="32"/>
          <w:highlight w:val="none"/>
          <w14:textFill>
            <w14:solidFill>
              <w14:schemeClr w14:val="tx1"/>
            </w14:solidFill>
          </w14:textFill>
        </w:rPr>
        <w:t>标方案</w:t>
      </w:r>
    </w:p>
    <w:p>
      <w:pPr>
        <w:widowControl w:val="0"/>
        <w:numPr>
          <w:ilvl w:val="0"/>
          <w:numId w:val="0"/>
        </w:numPr>
        <w:jc w:val="both"/>
        <w:rPr>
          <w:rFonts w:hint="eastAsia"/>
          <w:color w:val="000000" w:themeColor="text1"/>
          <w:highlight w:val="none"/>
          <w14:textFill>
            <w14:solidFill>
              <w14:schemeClr w14:val="tx1"/>
            </w14:solidFill>
          </w14:textFill>
        </w:rPr>
      </w:pPr>
    </w:p>
    <w:p>
      <w:pPr>
        <w:pStyle w:val="2"/>
        <w:rPr>
          <w:rFonts w:hint="eastAsia"/>
          <w:color w:val="000000" w:themeColor="text1"/>
          <w:highlight w:val="none"/>
          <w14:textFill>
            <w14:solidFill>
              <w14:schemeClr w14:val="tx1"/>
            </w14:solidFill>
          </w14:textFill>
        </w:rPr>
        <w:sectPr>
          <w:pgSz w:w="11906" w:h="16838"/>
          <w:pgMar w:top="1440" w:right="1080" w:bottom="1440" w:left="1080" w:header="851" w:footer="992" w:gutter="0"/>
          <w:cols w:space="425" w:num="1"/>
          <w:docGrid w:type="lines" w:linePitch="312" w:charSpace="0"/>
        </w:sectPr>
      </w:pPr>
      <w:r>
        <w:rPr>
          <w:rFonts w:hint="eastAsia" w:ascii="宋体" w:hAnsi="宋体" w:eastAsia="宋体" w:cs="宋体"/>
          <w:color w:val="000000" w:themeColor="text1"/>
          <w:sz w:val="24"/>
          <w:szCs w:val="24"/>
          <w:highlight w:val="none"/>
          <w:lang w:eastAsia="zh-CN"/>
          <w14:textFill>
            <w14:solidFill>
              <w14:schemeClr w14:val="tx1"/>
            </w14:solidFill>
          </w14:textFill>
        </w:rPr>
        <w:t>供应商根据评分细则内需编写方案的，按相应要求进行编写。</w:t>
      </w:r>
    </w:p>
    <w:p>
      <w:pPr>
        <w:numPr>
          <w:ilvl w:val="0"/>
          <w:numId w:val="0"/>
        </w:numPr>
        <w:snapToGrid w:val="0"/>
        <w:spacing w:before="120" w:after="10"/>
        <w:ind w:leftChars="200"/>
        <w:jc w:val="center"/>
        <w:rPr>
          <w:rFonts w:hint="eastAsia" w:ascii="微软雅黑" w:hAnsi="微软雅黑" w:eastAsia="微软雅黑" w:cs="微软雅黑"/>
          <w:b/>
          <w:bCs/>
          <w:color w:val="000000" w:themeColor="text1"/>
          <w:sz w:val="32"/>
          <w:szCs w:val="32"/>
          <w:highlight w:val="none"/>
          <w:lang w:val="en-US" w:eastAsia="zh-CN"/>
          <w14:textFill>
            <w14:solidFill>
              <w14:schemeClr w14:val="tx1"/>
            </w14:solidFill>
          </w14:textFill>
        </w:rPr>
      </w:pPr>
      <w:r>
        <w:rPr>
          <w:rFonts w:hint="eastAsia" w:ascii="微软雅黑" w:hAnsi="微软雅黑" w:eastAsia="微软雅黑" w:cs="微软雅黑"/>
          <w:b/>
          <w:bCs/>
          <w:color w:val="000000" w:themeColor="text1"/>
          <w:sz w:val="32"/>
          <w:szCs w:val="32"/>
          <w:highlight w:val="none"/>
          <w:lang w:val="en-US" w:eastAsia="zh-CN"/>
          <w14:textFill>
            <w14:solidFill>
              <w14:schemeClr w14:val="tx1"/>
            </w14:solidFill>
          </w14:textFill>
        </w:rPr>
        <w:t>6.招标文件规定需要提供的其他材料</w:t>
      </w:r>
    </w:p>
    <w:p>
      <w:pPr>
        <w:pStyle w:val="2"/>
        <w:widowControl w:val="0"/>
        <w:numPr>
          <w:ilvl w:val="0"/>
          <w:numId w:val="0"/>
        </w:numPr>
        <w:spacing w:after="120"/>
        <w:jc w:val="both"/>
        <w:rPr>
          <w:rFonts w:hint="eastAsia"/>
          <w:lang w:val="en-US" w:eastAsia="zh-CN"/>
        </w:rPr>
      </w:pPr>
    </w:p>
    <w:p>
      <w:pPr>
        <w:pStyle w:val="23"/>
        <w:rPr>
          <w:rFonts w:hint="eastAsia"/>
          <w:lang w:val="en-US" w:eastAsia="zh-CN"/>
        </w:rPr>
      </w:pPr>
    </w:p>
    <w:p>
      <w:pPr>
        <w:rPr>
          <w:rFonts w:hint="eastAsia"/>
          <w:lang w:val="en-US" w:eastAsia="zh-CN"/>
        </w:rPr>
      </w:pPr>
    </w:p>
    <w:p>
      <w:pPr>
        <w:pStyle w:val="2"/>
        <w:rPr>
          <w:rFonts w:hint="eastAsia"/>
          <w:lang w:val="en-US" w:eastAsia="zh-CN"/>
        </w:rPr>
      </w:pPr>
    </w:p>
    <w:p>
      <w:pPr>
        <w:pStyle w:val="23"/>
        <w:rPr>
          <w:rFonts w:hint="eastAsia"/>
          <w:lang w:val="en-US" w:eastAsia="zh-CN"/>
        </w:rPr>
      </w:pPr>
    </w:p>
    <w:p>
      <w:pPr>
        <w:rPr>
          <w:rFonts w:hint="eastAsia"/>
          <w:lang w:val="en-US" w:eastAsia="zh-CN"/>
        </w:rPr>
      </w:pPr>
    </w:p>
    <w:p>
      <w:pPr>
        <w:pStyle w:val="2"/>
        <w:rPr>
          <w:rFonts w:hint="eastAsia"/>
          <w:lang w:val="en-US" w:eastAsia="zh-CN"/>
        </w:rPr>
      </w:pPr>
    </w:p>
    <w:p>
      <w:pPr>
        <w:pStyle w:val="23"/>
        <w:rPr>
          <w:rFonts w:hint="eastAsia"/>
          <w:lang w:val="en-US" w:eastAsia="zh-CN"/>
        </w:rPr>
      </w:pPr>
    </w:p>
    <w:p>
      <w:pPr>
        <w:rPr>
          <w:rFonts w:hint="eastAsia"/>
          <w:lang w:val="en-US" w:eastAsia="zh-CN"/>
        </w:rPr>
      </w:pPr>
    </w:p>
    <w:p>
      <w:pPr>
        <w:pStyle w:val="2"/>
        <w:rPr>
          <w:rFonts w:hint="eastAsia"/>
          <w:lang w:val="en-US" w:eastAsia="zh-CN"/>
        </w:rPr>
      </w:pPr>
    </w:p>
    <w:p>
      <w:pPr>
        <w:pStyle w:val="23"/>
        <w:rPr>
          <w:rFonts w:hint="eastAsia"/>
          <w:lang w:val="en-US" w:eastAsia="zh-CN"/>
        </w:rPr>
      </w:pPr>
    </w:p>
    <w:p>
      <w:pPr>
        <w:rPr>
          <w:rFonts w:hint="eastAsia"/>
          <w:lang w:val="en-US" w:eastAsia="zh-CN"/>
        </w:rPr>
      </w:pPr>
    </w:p>
    <w:p>
      <w:pPr>
        <w:pStyle w:val="2"/>
        <w:rPr>
          <w:rFonts w:hint="eastAsia"/>
          <w:lang w:val="en-US" w:eastAsia="zh-CN"/>
        </w:rPr>
      </w:pPr>
    </w:p>
    <w:p>
      <w:pPr>
        <w:pStyle w:val="23"/>
        <w:rPr>
          <w:rFonts w:hint="eastAsia"/>
          <w:lang w:val="en-US" w:eastAsia="zh-CN"/>
        </w:rPr>
      </w:pPr>
    </w:p>
    <w:p>
      <w:pPr>
        <w:rPr>
          <w:rFonts w:hint="eastAsia"/>
          <w:lang w:val="en-US" w:eastAsia="zh-CN"/>
        </w:rPr>
      </w:pPr>
    </w:p>
    <w:p>
      <w:pPr>
        <w:pStyle w:val="2"/>
        <w:rPr>
          <w:rFonts w:hint="eastAsia"/>
          <w:lang w:val="en-US" w:eastAsia="zh-CN"/>
        </w:rPr>
      </w:pPr>
    </w:p>
    <w:p>
      <w:pPr>
        <w:pStyle w:val="23"/>
        <w:rPr>
          <w:rFonts w:hint="eastAsia"/>
          <w:lang w:val="en-US" w:eastAsia="zh-CN"/>
        </w:rPr>
      </w:pPr>
    </w:p>
    <w:p>
      <w:pPr>
        <w:rPr>
          <w:rFonts w:hint="eastAsia"/>
          <w:lang w:val="en-US" w:eastAsia="zh-CN"/>
        </w:rPr>
      </w:pPr>
    </w:p>
    <w:p>
      <w:pPr>
        <w:pStyle w:val="2"/>
        <w:rPr>
          <w:rFonts w:hint="eastAsia"/>
          <w:lang w:val="en-US" w:eastAsia="zh-CN"/>
        </w:rPr>
      </w:pPr>
    </w:p>
    <w:p>
      <w:pPr>
        <w:pStyle w:val="23"/>
        <w:rPr>
          <w:rFonts w:hint="eastAsia"/>
          <w:lang w:val="en-US" w:eastAsia="zh-CN"/>
        </w:rPr>
      </w:pPr>
    </w:p>
    <w:p>
      <w:pPr>
        <w:rPr>
          <w:rFonts w:hint="eastAsia"/>
          <w:lang w:val="en-US" w:eastAsia="zh-CN"/>
        </w:rPr>
      </w:pPr>
    </w:p>
    <w:p>
      <w:pPr>
        <w:pStyle w:val="2"/>
        <w:rPr>
          <w:rFonts w:hint="eastAsia"/>
          <w:lang w:val="en-US" w:eastAsia="zh-CN"/>
        </w:rPr>
      </w:pPr>
    </w:p>
    <w:p>
      <w:pPr>
        <w:pStyle w:val="23"/>
        <w:rPr>
          <w:rFonts w:hint="eastAsia"/>
          <w:lang w:val="en-US" w:eastAsia="zh-CN"/>
        </w:rPr>
      </w:pPr>
    </w:p>
    <w:p>
      <w:pPr>
        <w:rPr>
          <w:rFonts w:hint="eastAsia"/>
          <w:lang w:val="en-US" w:eastAsia="zh-CN"/>
        </w:rPr>
      </w:pPr>
    </w:p>
    <w:p>
      <w:pPr>
        <w:pStyle w:val="2"/>
        <w:rPr>
          <w:rFonts w:hint="eastAsia"/>
          <w:lang w:val="en-US" w:eastAsia="zh-CN"/>
        </w:rPr>
      </w:pPr>
    </w:p>
    <w:p>
      <w:pPr>
        <w:pStyle w:val="23"/>
        <w:rPr>
          <w:rFonts w:hint="eastAsia"/>
          <w:lang w:val="en-US" w:eastAsia="zh-CN"/>
        </w:rPr>
      </w:pPr>
    </w:p>
    <w:p>
      <w:pPr>
        <w:rPr>
          <w:rFonts w:hint="eastAsia"/>
          <w:lang w:val="en-US" w:eastAsia="zh-CN"/>
        </w:rPr>
      </w:pPr>
    </w:p>
    <w:p>
      <w:pPr>
        <w:pStyle w:val="2"/>
        <w:rPr>
          <w:rFonts w:hint="eastAsia"/>
          <w:lang w:val="en-US" w:eastAsia="zh-CN"/>
        </w:rPr>
      </w:pPr>
    </w:p>
    <w:p>
      <w:pPr>
        <w:pStyle w:val="23"/>
        <w:rPr>
          <w:rFonts w:hint="eastAsia"/>
          <w:lang w:val="en-US" w:eastAsia="zh-CN"/>
        </w:rPr>
      </w:pPr>
    </w:p>
    <w:p>
      <w:pPr>
        <w:rPr>
          <w:rFonts w:hint="eastAsia"/>
          <w:lang w:val="en-US" w:eastAsia="zh-CN"/>
        </w:rPr>
      </w:pPr>
    </w:p>
    <w:p>
      <w:pPr>
        <w:pStyle w:val="2"/>
        <w:rPr>
          <w:rFonts w:hint="eastAsia"/>
          <w:lang w:val="en-US" w:eastAsia="zh-CN"/>
        </w:rPr>
      </w:pPr>
    </w:p>
    <w:p>
      <w:pPr>
        <w:pStyle w:val="23"/>
        <w:rPr>
          <w:rFonts w:hint="eastAsia"/>
          <w:lang w:val="en-US" w:eastAsia="zh-CN"/>
        </w:rPr>
      </w:pPr>
    </w:p>
    <w:p>
      <w:pPr>
        <w:rPr>
          <w:rFonts w:hint="eastAsia"/>
          <w:lang w:val="en-US" w:eastAsia="zh-CN"/>
        </w:rPr>
      </w:pPr>
    </w:p>
    <w:p>
      <w:pPr>
        <w:pStyle w:val="2"/>
        <w:rPr>
          <w:rFonts w:hint="eastAsia"/>
          <w:lang w:val="en-US" w:eastAsia="zh-CN"/>
        </w:rPr>
      </w:pPr>
    </w:p>
    <w:p>
      <w:pPr>
        <w:pStyle w:val="23"/>
        <w:rPr>
          <w:rFonts w:hint="eastAsia"/>
          <w:lang w:val="en-US" w:eastAsia="zh-CN"/>
        </w:rPr>
      </w:pPr>
    </w:p>
    <w:p>
      <w:pPr>
        <w:rPr>
          <w:rFonts w:hint="eastAsia"/>
          <w:lang w:val="en-US" w:eastAsia="zh-CN"/>
        </w:rPr>
      </w:pPr>
    </w:p>
    <w:p>
      <w:pPr>
        <w:pStyle w:val="2"/>
        <w:rPr>
          <w:rFonts w:hint="eastAsia"/>
          <w:lang w:val="en-US" w:eastAsia="zh-CN"/>
        </w:rPr>
      </w:pPr>
    </w:p>
    <w:p>
      <w:pPr>
        <w:numPr>
          <w:ilvl w:val="0"/>
          <w:numId w:val="0"/>
        </w:numPr>
        <w:snapToGrid w:val="0"/>
        <w:spacing w:before="120" w:after="10"/>
        <w:ind w:leftChars="0"/>
        <w:jc w:val="center"/>
        <w:rPr>
          <w:rFonts w:hint="eastAsia" w:ascii="微软雅黑" w:hAnsi="微软雅黑" w:eastAsia="微软雅黑" w:cs="微软雅黑"/>
          <w:b/>
          <w:bCs/>
          <w:color w:val="000000" w:themeColor="text1"/>
          <w:sz w:val="32"/>
          <w:szCs w:val="32"/>
          <w:highlight w:val="none"/>
          <w:lang w:val="en-US" w:eastAsia="zh-CN"/>
          <w14:textFill>
            <w14:solidFill>
              <w14:schemeClr w14:val="tx1"/>
            </w14:solidFill>
          </w14:textFill>
        </w:rPr>
      </w:pPr>
      <w:r>
        <w:rPr>
          <w:rFonts w:hint="eastAsia" w:ascii="微软雅黑" w:hAnsi="微软雅黑" w:eastAsia="微软雅黑" w:cs="微软雅黑"/>
          <w:b/>
          <w:bCs/>
          <w:color w:val="000000" w:themeColor="text1"/>
          <w:sz w:val="32"/>
          <w:szCs w:val="32"/>
          <w:highlight w:val="none"/>
          <w:lang w:val="en-US" w:eastAsia="zh-CN"/>
          <w14:textFill>
            <w14:solidFill>
              <w14:schemeClr w14:val="tx1"/>
            </w14:solidFill>
          </w14:textFill>
        </w:rPr>
        <w:t>7.投标货物和服务符合招标文件规定的证明文件及供应商认为需加以说明的其它内容（供应商视需要自行编写）</w:t>
      </w:r>
    </w:p>
    <w:p>
      <w:pPr>
        <w:pStyle w:val="2"/>
        <w:rPr>
          <w:rFonts w:hint="default"/>
          <w:color w:val="000000" w:themeColor="text1"/>
          <w:highlight w:val="none"/>
          <w:lang w:val="en-US" w:eastAsia="zh-CN"/>
          <w14:textFill>
            <w14:solidFill>
              <w14:schemeClr w14:val="tx1"/>
            </w14:solidFill>
          </w14:textFill>
        </w:rPr>
        <w:sectPr>
          <w:pgSz w:w="11906" w:h="16838"/>
          <w:pgMar w:top="1440" w:right="1080" w:bottom="1440" w:left="1080" w:header="851" w:footer="992" w:gutter="0"/>
          <w:cols w:space="425" w:num="1"/>
          <w:docGrid w:type="lines" w:linePitch="312" w:charSpace="0"/>
        </w:sectPr>
      </w:pPr>
    </w:p>
    <w:p>
      <w:pPr>
        <w:numPr>
          <w:ilvl w:val="0"/>
          <w:numId w:val="0"/>
        </w:numPr>
        <w:snapToGrid w:val="0"/>
        <w:spacing w:before="181" w:after="10"/>
        <w:jc w:val="center"/>
        <w:rPr>
          <w:rFonts w:hint="eastAsia" w:ascii="微软雅黑" w:hAnsi="微软雅黑" w:eastAsia="微软雅黑" w:cs="微软雅黑"/>
          <w:color w:val="000000" w:themeColor="text1"/>
          <w:sz w:val="30"/>
          <w:szCs w:val="30"/>
          <w:highlight w:val="none"/>
          <w14:textFill>
            <w14:solidFill>
              <w14:schemeClr w14:val="tx1"/>
            </w14:solidFill>
          </w14:textFill>
        </w:rPr>
      </w:pPr>
      <w:r>
        <w:rPr>
          <w:rFonts w:hint="eastAsia" w:ascii="微软雅黑" w:hAnsi="微软雅黑" w:eastAsia="微软雅黑" w:cs="微软雅黑"/>
          <w:b/>
          <w:bCs/>
          <w:color w:val="000000" w:themeColor="text1"/>
          <w:sz w:val="32"/>
          <w:szCs w:val="32"/>
          <w:highlight w:val="none"/>
          <w:lang w:val="en-US" w:eastAsia="zh-CN"/>
          <w14:textFill>
            <w14:solidFill>
              <w14:schemeClr w14:val="tx1"/>
            </w14:solidFill>
          </w14:textFill>
        </w:rPr>
        <w:t>8</w:t>
      </w:r>
      <w:r>
        <w:rPr>
          <w:rFonts w:hint="eastAsia" w:ascii="微软雅黑" w:hAnsi="微软雅黑" w:eastAsia="微软雅黑" w:cs="微软雅黑"/>
          <w:b/>
          <w:color w:val="000000" w:themeColor="text1"/>
          <w:sz w:val="32"/>
          <w:szCs w:val="32"/>
          <w:highlight w:val="none"/>
          <w14:textFill>
            <w14:solidFill>
              <w14:schemeClr w14:val="tx1"/>
            </w14:solidFill>
          </w14:textFill>
        </w:rPr>
        <w:t>.</w:t>
      </w:r>
      <w:r>
        <w:rPr>
          <w:rFonts w:hint="eastAsia" w:ascii="微软雅黑" w:hAnsi="微软雅黑" w:eastAsia="微软雅黑" w:cs="微软雅黑"/>
          <w:b/>
          <w:bCs w:val="0"/>
          <w:color w:val="000000" w:themeColor="text1"/>
          <w:sz w:val="32"/>
          <w:szCs w:val="32"/>
          <w:highlight w:val="none"/>
          <w14:textFill>
            <w14:solidFill>
              <w14:schemeClr w14:val="tx1"/>
            </w14:solidFill>
          </w14:textFill>
        </w:rPr>
        <w:t>中标服务费承诺书</w:t>
      </w:r>
      <w:r>
        <w:rPr>
          <w:rFonts w:hint="eastAsia" w:ascii="微软雅黑" w:hAnsi="微软雅黑" w:eastAsia="微软雅黑" w:cs="微软雅黑"/>
          <w:b/>
          <w:bCs w:val="0"/>
          <w:color w:val="000000" w:themeColor="text1"/>
          <w:sz w:val="30"/>
          <w:szCs w:val="30"/>
          <w:highlight w:val="none"/>
          <w14:textFill>
            <w14:solidFill>
              <w14:schemeClr w14:val="tx1"/>
            </w14:solidFill>
          </w14:textFill>
        </w:rPr>
        <w:t>（格式）</w:t>
      </w:r>
    </w:p>
    <w:p>
      <w:pPr>
        <w:snapToGrid w:val="0"/>
        <w:spacing w:before="120" w:after="10"/>
        <w:jc w:val="both"/>
        <w:rPr>
          <w:rFonts w:hint="eastAsia" w:ascii="微软雅黑" w:hAnsi="微软雅黑" w:eastAsia="微软雅黑" w:cs="微软雅黑"/>
          <w:color w:val="000000" w:themeColor="text1"/>
          <w:sz w:val="28"/>
          <w:szCs w:val="28"/>
          <w:highlight w:val="none"/>
          <w:lang w:eastAsia="zh-CN"/>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致：</w:t>
      </w:r>
      <w:r>
        <w:rPr>
          <w:rFonts w:hint="eastAsia" w:ascii="微软雅黑" w:hAnsi="微软雅黑" w:cs="微软雅黑"/>
          <w:color w:val="000000" w:themeColor="text1"/>
          <w:sz w:val="28"/>
          <w:szCs w:val="28"/>
          <w:highlight w:val="none"/>
          <w:lang w:val="en-US" w:eastAsia="zh-CN"/>
          <w14:textFill>
            <w14:solidFill>
              <w14:schemeClr w14:val="tx1"/>
            </w14:solidFill>
          </w14:textFill>
        </w:rPr>
        <w:t xml:space="preserve"> （代理公司名称）</w:t>
      </w:r>
    </w:p>
    <w:p>
      <w:pPr>
        <w:snapToGrid w:val="0"/>
        <w:spacing w:before="120" w:after="10"/>
        <w:jc w:val="both"/>
        <w:rPr>
          <w:rFonts w:hint="eastAsia" w:ascii="微软雅黑" w:hAnsi="微软雅黑" w:eastAsia="微软雅黑" w:cs="微软雅黑"/>
          <w:color w:val="000000" w:themeColor="text1"/>
          <w:sz w:val="10"/>
          <w:szCs w:val="10"/>
          <w:highlight w:val="none"/>
          <w14:textFill>
            <w14:solidFill>
              <w14:schemeClr w14:val="tx1"/>
            </w14:solidFill>
          </w14:textFill>
        </w:rPr>
      </w:pPr>
    </w:p>
    <w:p>
      <w:pPr>
        <w:snapToGrid w:val="0"/>
        <w:spacing w:before="120" w:after="10"/>
        <w:ind w:firstLine="560"/>
        <w:jc w:val="left"/>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我单位在你单位组织的</w:t>
      </w:r>
      <w:r>
        <w:rPr>
          <w:rFonts w:hint="eastAsia" w:ascii="微软雅黑" w:hAnsi="微软雅黑" w:eastAsia="微软雅黑" w:cs="微软雅黑"/>
          <w:color w:val="000000" w:themeColor="text1"/>
          <w:sz w:val="21"/>
          <w:szCs w:val="21"/>
          <w:highlight w:val="none"/>
          <w:u w:val="single"/>
          <w14:textFill>
            <w14:solidFill>
              <w14:schemeClr w14:val="tx1"/>
            </w14:solidFill>
          </w14:textFill>
        </w:rPr>
        <w:t>（项目编号：</w:t>
      </w:r>
      <w:r>
        <w:rPr>
          <w:rFonts w:hint="eastAsia" w:ascii="微软雅黑" w:hAnsi="微软雅黑" w:eastAsia="微软雅黑" w:cs="微软雅黑"/>
          <w:color w:val="000000" w:themeColor="text1"/>
          <w:sz w:val="21"/>
          <w:szCs w:val="21"/>
          <w:highlight w:val="none"/>
          <w:u w:val="single"/>
          <w:lang w:eastAsia="zh-CN"/>
          <w14:textFill>
            <w14:solidFill>
              <w14:schemeClr w14:val="tx1"/>
            </w14:solidFill>
          </w14:textFill>
        </w:rPr>
        <w:t xml:space="preserve"> </w:t>
      </w:r>
      <w:r>
        <w:rPr>
          <w:rFonts w:hint="eastAsia" w:ascii="微软雅黑" w:hAnsi="微软雅黑" w:cs="微软雅黑"/>
          <w:color w:val="000000" w:themeColor="text1"/>
          <w:sz w:val="21"/>
          <w:szCs w:val="21"/>
          <w:highlight w:val="none"/>
          <w:u w:val="singl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1"/>
          <w:szCs w:val="21"/>
          <w:highlight w:val="none"/>
          <w:u w:val="single"/>
          <w14:textFill>
            <w14:solidFill>
              <w14:schemeClr w14:val="tx1"/>
            </w14:solidFill>
          </w14:textFill>
        </w:rPr>
        <w:t>）</w:t>
      </w:r>
      <w:r>
        <w:rPr>
          <w:rFonts w:hint="eastAsia" w:ascii="微软雅黑" w:hAnsi="微软雅黑" w:cs="微软雅黑"/>
          <w:color w:val="000000" w:themeColor="text1"/>
          <w:sz w:val="21"/>
          <w:szCs w:val="21"/>
          <w:highlight w:val="none"/>
          <w:u w:val="single"/>
          <w:lang w:val="en-US" w:eastAsia="zh-CN"/>
          <w14:textFill>
            <w14:solidFill>
              <w14:schemeClr w14:val="tx1"/>
            </w14:solidFill>
          </w14:textFill>
        </w:rPr>
        <w:t xml:space="preserve">                       （项目名称）</w:t>
      </w:r>
      <w:r>
        <w:rPr>
          <w:rFonts w:hint="eastAsia" w:ascii="微软雅黑" w:hAnsi="微软雅黑" w:eastAsia="微软雅黑" w:cs="微软雅黑"/>
          <w:color w:val="000000" w:themeColor="text1"/>
          <w:sz w:val="21"/>
          <w:szCs w:val="21"/>
          <w:highlight w:val="none"/>
          <w14:textFill>
            <w14:solidFill>
              <w14:schemeClr w14:val="tx1"/>
            </w14:solidFill>
          </w14:textFill>
        </w:rPr>
        <w:t>采购项目招标中获得中标。我单位承诺在领取中标通知书前，以</w:t>
      </w:r>
      <w:r>
        <w:rPr>
          <w:rFonts w:hint="eastAsia" w:ascii="微软雅黑" w:hAnsi="微软雅黑" w:eastAsia="微软雅黑" w:cs="微软雅黑"/>
          <w:color w:val="000000" w:themeColor="text1"/>
          <w:sz w:val="21"/>
          <w:szCs w:val="21"/>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1"/>
          <w:szCs w:val="21"/>
          <w:highlight w:val="none"/>
          <w14:textFill>
            <w14:solidFill>
              <w14:schemeClr w14:val="tx1"/>
            </w14:solidFill>
          </w14:textFill>
        </w:rPr>
        <w:t>（支票、汇票、电汇、现金）方式，向你单位缴纳</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中标（成交）</w:t>
      </w:r>
      <w:r>
        <w:rPr>
          <w:rFonts w:hint="eastAsia" w:ascii="微软雅黑" w:hAnsi="微软雅黑" w:eastAsia="微软雅黑" w:cs="微软雅黑"/>
          <w:color w:val="000000" w:themeColor="text1"/>
          <w:sz w:val="21"/>
          <w:szCs w:val="21"/>
          <w:highlight w:val="none"/>
          <w14:textFill>
            <w14:solidFill>
              <w14:schemeClr w14:val="tx1"/>
            </w14:solidFill>
          </w14:textFill>
        </w:rPr>
        <w:t>服务费</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，中标（成交）服务费按招标（采购）文件制定的标准缴纳</w:t>
      </w:r>
      <w:r>
        <w:rPr>
          <w:rFonts w:hint="eastAsia" w:ascii="微软雅黑" w:hAnsi="微软雅黑" w:eastAsia="微软雅黑" w:cs="微软雅黑"/>
          <w:color w:val="000000" w:themeColor="text1"/>
          <w:sz w:val="21"/>
          <w:szCs w:val="21"/>
          <w:highlight w:val="none"/>
          <w14:textFill>
            <w14:solidFill>
              <w14:schemeClr w14:val="tx1"/>
            </w14:solidFill>
          </w14:textFill>
        </w:rPr>
        <w:t>。</w:t>
      </w:r>
    </w:p>
    <w:p>
      <w:pPr>
        <w:snapToGrid w:val="0"/>
        <w:spacing w:before="120" w:after="10"/>
        <w:ind w:firstLine="560"/>
        <w:jc w:val="both"/>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若我方违约，愿凭你单位开具的违约通知，按上述承诺金额的</w:t>
      </w:r>
      <w:r>
        <w:rPr>
          <w:rFonts w:hint="eastAsia" w:ascii="微软雅黑" w:hAnsi="微软雅黑" w:cs="微软雅黑"/>
          <w:color w:val="000000" w:themeColor="text1"/>
          <w:sz w:val="21"/>
          <w:szCs w:val="21"/>
          <w:highlight w:val="none"/>
          <w:lang w:val="en-US" w:eastAsia="zh-CN"/>
          <w14:textFill>
            <w14:solidFill>
              <w14:schemeClr w14:val="tx1"/>
            </w14:solidFill>
          </w14:textFill>
        </w:rPr>
        <w:t>20</w:t>
      </w:r>
      <w:r>
        <w:rPr>
          <w:rFonts w:hint="eastAsia" w:ascii="微软雅黑" w:hAnsi="微软雅黑" w:eastAsia="微软雅黑" w:cs="微软雅黑"/>
          <w:color w:val="000000" w:themeColor="text1"/>
          <w:sz w:val="21"/>
          <w:szCs w:val="21"/>
          <w:highlight w:val="none"/>
          <w14:textFill>
            <w14:solidFill>
              <w14:schemeClr w14:val="tx1"/>
            </w14:solidFill>
          </w14:textFill>
        </w:rPr>
        <w:t>0%在投标保证金和采购项目设备采购人支付中标人设备货款中扣缴。</w:t>
      </w:r>
    </w:p>
    <w:p>
      <w:pPr>
        <w:snapToGrid w:val="0"/>
        <w:spacing w:before="120" w:after="10"/>
        <w:ind w:firstLine="560"/>
        <w:jc w:val="both"/>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特此承诺！</w:t>
      </w:r>
    </w:p>
    <w:p>
      <w:pPr>
        <w:snapToGrid w:val="0"/>
        <w:spacing w:before="120" w:after="10"/>
        <w:ind w:firstLine="560"/>
        <w:jc w:val="both"/>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pPr>
    </w:p>
    <w:p>
      <w:pPr>
        <w:snapToGrid w:val="0"/>
        <w:spacing w:before="120" w:after="10"/>
        <w:ind w:firstLine="560"/>
        <w:jc w:val="both"/>
        <w:rPr>
          <w:rFonts w:hint="eastAsia" w:ascii="微软雅黑" w:hAnsi="微软雅黑" w:eastAsia="微软雅黑" w:cs="微软雅黑"/>
          <w:color w:val="000000" w:themeColor="text1"/>
          <w:sz w:val="21"/>
          <w:szCs w:val="21"/>
          <w:highlight w:val="none"/>
          <w14:textFill>
            <w14:solidFill>
              <w14:schemeClr w14:val="tx1"/>
            </w14:solidFill>
          </w14:textFill>
        </w:rPr>
      </w:pPr>
    </w:p>
    <w:p>
      <w:pPr>
        <w:snapToGrid w:val="0"/>
        <w:spacing w:before="120" w:after="10"/>
        <w:ind w:firstLine="560"/>
        <w:jc w:val="both"/>
        <w:rPr>
          <w:rFonts w:hint="eastAsia" w:ascii="微软雅黑" w:hAnsi="微软雅黑" w:eastAsia="微软雅黑" w:cs="微软雅黑"/>
          <w:color w:val="000000" w:themeColor="text1"/>
          <w:sz w:val="21"/>
          <w:szCs w:val="21"/>
          <w:highlight w:val="none"/>
          <w14:textFill>
            <w14:solidFill>
              <w14:schemeClr w14:val="tx1"/>
            </w14:solidFill>
          </w14:textFill>
        </w:rPr>
      </w:pPr>
    </w:p>
    <w:p>
      <w:pPr>
        <w:snapToGrid w:val="0"/>
        <w:spacing w:before="120" w:after="10"/>
        <w:ind w:firstLine="560"/>
        <w:jc w:val="both"/>
        <w:rPr>
          <w:rFonts w:hint="eastAsia" w:ascii="微软雅黑" w:hAnsi="微软雅黑" w:eastAsia="微软雅黑" w:cs="微软雅黑"/>
          <w:color w:val="000000" w:themeColor="text1"/>
          <w:sz w:val="21"/>
          <w:szCs w:val="21"/>
          <w:highlight w:val="none"/>
          <w14:textFill>
            <w14:solidFill>
              <w14:schemeClr w14:val="tx1"/>
            </w14:solidFill>
          </w14:textFill>
        </w:rPr>
      </w:pPr>
    </w:p>
    <w:p>
      <w:pPr>
        <w:snapToGrid w:val="0"/>
        <w:spacing w:after="200" w:line="300" w:lineRule="auto"/>
        <w:ind w:firstLine="3080"/>
        <w:rPr>
          <w:rFonts w:hint="eastAsia" w:ascii="微软雅黑" w:hAnsi="微软雅黑" w:eastAsia="微软雅黑" w:cs="微软雅黑"/>
          <w:color w:val="000000" w:themeColor="text1"/>
          <w:sz w:val="21"/>
          <w:szCs w:val="21"/>
          <w:highlight w:val="none"/>
          <w:u w:val="single"/>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供应商</w:t>
      </w:r>
      <w:r>
        <w:rPr>
          <w:rFonts w:hint="eastAsia" w:ascii="微软雅黑" w:hAnsi="微软雅黑" w:eastAsia="微软雅黑" w:cs="微软雅黑"/>
          <w:color w:val="000000" w:themeColor="text1"/>
          <w:sz w:val="21"/>
          <w:szCs w:val="21"/>
          <w:highlight w:val="none"/>
          <w14:textFill>
            <w14:solidFill>
              <w14:schemeClr w14:val="tx1"/>
            </w14:solidFill>
          </w14:textFill>
        </w:rPr>
        <w:t>名称（单位公章）：</w:t>
      </w:r>
      <w:r>
        <w:rPr>
          <w:rFonts w:hint="eastAsia" w:ascii="微软雅黑" w:hAnsi="微软雅黑" w:eastAsia="微软雅黑" w:cs="微软雅黑"/>
          <w:color w:val="000000" w:themeColor="text1"/>
          <w:sz w:val="21"/>
          <w:szCs w:val="21"/>
          <w:highlight w:val="none"/>
          <w:u w:val="single"/>
          <w14:textFill>
            <w14:solidFill>
              <w14:schemeClr w14:val="tx1"/>
            </w14:solidFill>
          </w14:textFill>
        </w:rPr>
        <w:t xml:space="preserve">                 </w:t>
      </w:r>
    </w:p>
    <w:p>
      <w:pPr>
        <w:snapToGrid w:val="0"/>
        <w:spacing w:after="200" w:line="300" w:lineRule="auto"/>
        <w:ind w:firstLine="1428" w:firstLineChars="680"/>
        <w:rPr>
          <w:rFonts w:hint="eastAsia" w:ascii="微软雅黑" w:hAnsi="微软雅黑" w:eastAsia="微软雅黑" w:cs="微软雅黑"/>
          <w:color w:val="000000" w:themeColor="text1"/>
          <w:sz w:val="21"/>
          <w:szCs w:val="21"/>
          <w:highlight w:val="non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法定代表人或其委托代理人（签字或盖章）：</w:t>
      </w:r>
      <w:r>
        <w:rPr>
          <w:rFonts w:hint="eastAsia" w:ascii="微软雅黑" w:hAnsi="微软雅黑" w:eastAsia="微软雅黑" w:cs="微软雅黑"/>
          <w:color w:val="000000" w:themeColor="text1"/>
          <w:sz w:val="21"/>
          <w:szCs w:val="21"/>
          <w:highlight w:val="none"/>
          <w:u w:val="single"/>
          <w14:textFill>
            <w14:solidFill>
              <w14:schemeClr w14:val="tx1"/>
            </w14:solidFill>
          </w14:textFill>
        </w:rPr>
        <w:t xml:space="preserve">       </w:t>
      </w:r>
    </w:p>
    <w:p>
      <w:pPr>
        <w:pStyle w:val="24"/>
        <w:ind w:firstLine="3780" w:firstLineChars="1800"/>
        <w:jc w:val="left"/>
        <w:rPr>
          <w:rFonts w:hint="eastAsia" w:ascii="微软雅黑" w:hAnsi="微软雅黑" w:eastAsia="微软雅黑" w:cs="微软雅黑"/>
          <w:color w:val="000000" w:themeColor="text1"/>
          <w:sz w:val="21"/>
          <w:szCs w:val="21"/>
          <w:highlight w:val="none"/>
          <w:u w:val="single"/>
          <w14:textFill>
            <w14:solidFill>
              <w14:schemeClr w14:val="tx1"/>
            </w14:solidFill>
          </w14:textFill>
        </w:rPr>
      </w:pPr>
      <w:r>
        <w:rPr>
          <w:rFonts w:hint="eastAsia" w:ascii="微软雅黑" w:hAnsi="微软雅黑" w:eastAsia="微软雅黑" w:cs="微软雅黑"/>
          <w:color w:val="000000" w:themeColor="text1"/>
          <w:sz w:val="21"/>
          <w:szCs w:val="21"/>
          <w:highlight w:val="none"/>
          <w14:textFill>
            <w14:solidFill>
              <w14:schemeClr w14:val="tx1"/>
            </w14:solidFill>
          </w14:textFill>
        </w:rPr>
        <w:t>日期：</w:t>
      </w:r>
      <w:r>
        <w:rPr>
          <w:rFonts w:hint="eastAsia" w:ascii="微软雅黑" w:hAnsi="微软雅黑" w:eastAsia="微软雅黑" w:cs="微软雅黑"/>
          <w:color w:val="000000" w:themeColor="text1"/>
          <w:sz w:val="21"/>
          <w:szCs w:val="21"/>
          <w:highlight w:val="none"/>
          <w:u w:val="single"/>
          <w14:textFill>
            <w14:solidFill>
              <w14:schemeClr w14:val="tx1"/>
            </w14:solidFill>
          </w14:textFill>
        </w:rPr>
        <w:t xml:space="preserve">            </w:t>
      </w:r>
      <w:r>
        <w:rPr>
          <w:rFonts w:hint="eastAsia" w:ascii="微软雅黑" w:hAnsi="微软雅黑" w:eastAsia="微软雅黑" w:cs="微软雅黑"/>
          <w:color w:val="000000" w:themeColor="text1"/>
          <w:sz w:val="21"/>
          <w:szCs w:val="21"/>
          <w:highlight w:val="none"/>
          <w14:textFill>
            <w14:solidFill>
              <w14:schemeClr w14:val="tx1"/>
            </w14:solidFill>
          </w14:textFill>
        </w:rPr>
        <w:t>年</w:t>
      </w:r>
      <w:r>
        <w:rPr>
          <w:rFonts w:hint="eastAsia" w:ascii="微软雅黑" w:hAnsi="微软雅黑" w:eastAsia="微软雅黑" w:cs="微软雅黑"/>
          <w:color w:val="000000" w:themeColor="text1"/>
          <w:sz w:val="21"/>
          <w:szCs w:val="21"/>
          <w:highlight w:val="none"/>
          <w:u w:val="single"/>
          <w14:textFill>
            <w14:solidFill>
              <w14:schemeClr w14:val="tx1"/>
            </w14:solidFill>
          </w14:textFill>
        </w:rPr>
        <w:t xml:space="preserve">        </w:t>
      </w:r>
    </w:p>
    <w:p>
      <w:pPr>
        <w:pStyle w:val="23"/>
        <w:rPr>
          <w:rFonts w:hint="default"/>
          <w:color w:val="000000" w:themeColor="text1"/>
          <w:highlight w:val="none"/>
          <w:lang w:val="en-US" w:eastAsia="zh-CN"/>
          <w14:textFill>
            <w14:solidFill>
              <w14:schemeClr w14:val="tx1"/>
            </w14:solidFill>
          </w14:textFill>
        </w:rPr>
        <w:sectPr>
          <w:pgSz w:w="11906" w:h="16838"/>
          <w:pgMar w:top="1440" w:right="1080" w:bottom="1440" w:left="1080" w:header="851" w:footer="992" w:gutter="0"/>
          <w:cols w:space="425" w:num="1"/>
          <w:docGrid w:type="lines" w:linePitch="312" w:charSpace="0"/>
        </w:sectPr>
      </w:pPr>
    </w:p>
    <w:p>
      <w:pPr>
        <w:snapToGrid w:val="0"/>
        <w:spacing w:before="120" w:after="10"/>
        <w:jc w:val="center"/>
        <w:rPr>
          <w:rFonts w:hint="eastAsia" w:ascii="微软雅黑" w:hAnsi="微软雅黑" w:eastAsia="微软雅黑" w:cs="微软雅黑"/>
          <w:color w:val="000000" w:themeColor="text1"/>
          <w:sz w:val="30"/>
          <w:szCs w:val="30"/>
          <w:highlight w:val="none"/>
          <w14:textFill>
            <w14:solidFill>
              <w14:schemeClr w14:val="tx1"/>
            </w14:solidFill>
          </w14:textFill>
        </w:rPr>
      </w:pPr>
      <w:r>
        <w:rPr>
          <w:rFonts w:hint="eastAsia" w:ascii="微软雅黑" w:hAnsi="微软雅黑" w:eastAsia="微软雅黑" w:cs="微软雅黑"/>
          <w:b/>
          <w:bCs w:val="0"/>
          <w:color w:val="000000" w:themeColor="text1"/>
          <w:sz w:val="32"/>
          <w:szCs w:val="32"/>
          <w:highlight w:val="none"/>
          <w:lang w:val="en-US" w:eastAsia="zh-CN"/>
          <w14:textFill>
            <w14:solidFill>
              <w14:schemeClr w14:val="tx1"/>
            </w14:solidFill>
          </w14:textFill>
        </w:rPr>
        <w:t>9.</w:t>
      </w:r>
      <w:r>
        <w:rPr>
          <w:rFonts w:hint="eastAsia" w:ascii="微软雅黑" w:hAnsi="微软雅黑" w:eastAsia="微软雅黑" w:cs="微软雅黑"/>
          <w:b/>
          <w:color w:val="000000" w:themeColor="text1"/>
          <w:sz w:val="32"/>
          <w:szCs w:val="32"/>
          <w:highlight w:val="none"/>
          <w14:textFill>
            <w14:solidFill>
              <w14:schemeClr w14:val="tx1"/>
            </w14:solidFill>
          </w14:textFill>
        </w:rPr>
        <w:t>享受政府采购优惠政策的资料</w:t>
      </w:r>
    </w:p>
    <w:p>
      <w:pPr>
        <w:numPr>
          <w:ilvl w:val="0"/>
          <w:numId w:val="0"/>
        </w:numPr>
        <w:snapToGrid w:val="0"/>
        <w:spacing w:before="120" w:after="10"/>
        <w:jc w:val="left"/>
        <w:rPr>
          <w:rFonts w:hint="eastAsia" w:ascii="微软雅黑" w:hAnsi="微软雅黑" w:eastAsia="微软雅黑" w:cs="微软雅黑"/>
          <w:b w:val="0"/>
          <w:bCs w:val="0"/>
          <w:color w:val="000000" w:themeColor="text1"/>
          <w:sz w:val="24"/>
          <w:szCs w:val="24"/>
          <w:highlight w:val="none"/>
          <w14:textFill>
            <w14:solidFill>
              <w14:schemeClr w14:val="tx1"/>
            </w14:solidFill>
          </w14:textFill>
        </w:rPr>
      </w:pPr>
      <w:r>
        <w:rPr>
          <w:rFonts w:hint="eastAsia" w:ascii="微软雅黑" w:hAnsi="微软雅黑" w:eastAsia="微软雅黑" w:cs="微软雅黑"/>
          <w:b w:val="0"/>
          <w:bCs w:val="0"/>
          <w:color w:val="000000" w:themeColor="text1"/>
          <w:sz w:val="24"/>
          <w:szCs w:val="24"/>
          <w:highlight w:val="none"/>
          <w14:textFill>
            <w14:solidFill>
              <w14:schemeClr w14:val="tx1"/>
            </w14:solidFill>
          </w14:textFill>
        </w:rPr>
        <w:t>（能享受政府采购优惠政策的投标方提供并编写目录以便于评标委员会识别</w:t>
      </w:r>
      <w:r>
        <w:rPr>
          <w:rFonts w:hint="eastAsia" w:ascii="微软雅黑" w:hAnsi="微软雅黑" w:eastAsia="微软雅黑" w:cs="微软雅黑"/>
          <w:b w:val="0"/>
          <w:bCs w:val="0"/>
          <w:color w:val="000000" w:themeColor="text1"/>
          <w:sz w:val="24"/>
          <w:szCs w:val="24"/>
          <w:highlight w:val="none"/>
          <w:lang w:eastAsia="zh-CN"/>
          <w14:textFill>
            <w14:solidFill>
              <w14:schemeClr w14:val="tx1"/>
            </w14:solidFill>
          </w14:textFill>
        </w:rPr>
        <w:t>，招标文件附部分政府采购优惠政策的声明函格式，供应商认为自身情况满足政府采购优惠政策的按财政部相关规定提供声明等证明材料</w:t>
      </w:r>
      <w:r>
        <w:rPr>
          <w:rFonts w:hint="eastAsia" w:ascii="微软雅黑" w:hAnsi="微软雅黑" w:eastAsia="微软雅黑" w:cs="微软雅黑"/>
          <w:b w:val="0"/>
          <w:bCs w:val="0"/>
          <w:color w:val="000000" w:themeColor="text1"/>
          <w:sz w:val="24"/>
          <w:szCs w:val="24"/>
          <w:highlight w:val="none"/>
          <w14:textFill>
            <w14:solidFill>
              <w14:schemeClr w14:val="tx1"/>
            </w14:solidFill>
          </w14:textFill>
        </w:rPr>
        <w:t>）</w:t>
      </w:r>
    </w:p>
    <w:p>
      <w:pPr>
        <w:rPr>
          <w:rFonts w:hint="default"/>
          <w:color w:val="000000" w:themeColor="text1"/>
          <w:highlight w:val="none"/>
          <w:lang w:val="en-US" w:eastAsia="zh-CN"/>
          <w14:textFill>
            <w14:solidFill>
              <w14:schemeClr w14:val="tx1"/>
            </w14:solidFill>
          </w14:textFill>
        </w:rPr>
        <w:sectPr>
          <w:pgSz w:w="11906" w:h="16838"/>
          <w:pgMar w:top="1440" w:right="1080" w:bottom="1440" w:left="1080" w:header="851" w:footer="992" w:gutter="0"/>
          <w:cols w:space="425" w:num="1"/>
          <w:docGrid w:type="lines" w:linePitch="312" w:charSpace="0"/>
        </w:sectPr>
      </w:pPr>
    </w:p>
    <w:p>
      <w:pPr>
        <w:snapToGrid w:val="0"/>
        <w:spacing w:before="120" w:after="10"/>
        <w:jc w:val="center"/>
        <w:outlineLvl w:val="0"/>
        <w:rPr>
          <w:rFonts w:hint="eastAsia" w:ascii="微软雅黑" w:hAnsi="微软雅黑" w:eastAsia="微软雅黑" w:cs="微软雅黑"/>
          <w:color w:val="000000" w:themeColor="text1"/>
          <w:sz w:val="30"/>
          <w:szCs w:val="30"/>
          <w:highlight w:val="none"/>
          <w14:textFill>
            <w14:solidFill>
              <w14:schemeClr w14:val="tx1"/>
            </w14:solidFill>
          </w14:textFill>
        </w:rPr>
      </w:pPr>
      <w:bookmarkStart w:id="86" w:name="_Toc1796"/>
      <w:bookmarkStart w:id="87" w:name="_Toc24190"/>
      <w:r>
        <w:rPr>
          <w:rFonts w:hint="eastAsia" w:ascii="微软雅黑" w:hAnsi="微软雅黑" w:eastAsia="微软雅黑" w:cs="微软雅黑"/>
          <w:color w:val="000000" w:themeColor="text1"/>
          <w:sz w:val="30"/>
          <w:szCs w:val="30"/>
          <w:highlight w:val="none"/>
          <w14:textFill>
            <w14:solidFill>
              <w14:schemeClr w14:val="tx1"/>
            </w14:solidFill>
          </w14:textFill>
        </w:rPr>
        <w:t>小微企业声明函</w:t>
      </w:r>
      <w:bookmarkEnd w:id="86"/>
      <w:bookmarkEnd w:id="87"/>
    </w:p>
    <w:p>
      <w:pPr>
        <w:snapToGrid w:val="0"/>
        <w:spacing w:before="120" w:after="10"/>
        <w:ind w:firstLine="480"/>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本公司郑重声明，根据《政府采购促进中小企业发展</w:t>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管理</w:t>
      </w:r>
      <w:r>
        <w:rPr>
          <w:rFonts w:hint="eastAsia" w:ascii="微软雅黑" w:hAnsi="微软雅黑" w:eastAsia="微软雅黑" w:cs="微软雅黑"/>
          <w:color w:val="000000" w:themeColor="text1"/>
          <w:sz w:val="24"/>
          <w:szCs w:val="24"/>
          <w:highlight w:val="none"/>
          <w14:textFill>
            <w14:solidFill>
              <w14:schemeClr w14:val="tx1"/>
            </w14:solidFill>
          </w14:textFill>
        </w:rPr>
        <w:t>办法》（财库[20</w:t>
      </w: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21</w:t>
      </w:r>
      <w:r>
        <w:rPr>
          <w:rFonts w:hint="eastAsia" w:ascii="微软雅黑" w:hAnsi="微软雅黑" w:eastAsia="微软雅黑" w:cs="微软雅黑"/>
          <w:color w:val="000000" w:themeColor="text1"/>
          <w:sz w:val="24"/>
          <w:szCs w:val="24"/>
          <w:highlight w:val="none"/>
          <w14:textFill>
            <w14:solidFill>
              <w14:schemeClr w14:val="tx1"/>
            </w14:solidFill>
          </w14:textFill>
        </w:rPr>
        <w:t>]</w:t>
      </w: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46</w:t>
      </w:r>
      <w:r>
        <w:rPr>
          <w:rFonts w:hint="eastAsia" w:ascii="微软雅黑" w:hAnsi="微软雅黑" w:eastAsia="微软雅黑" w:cs="微软雅黑"/>
          <w:color w:val="000000" w:themeColor="text1"/>
          <w:sz w:val="24"/>
          <w:szCs w:val="24"/>
          <w:highlight w:val="none"/>
          <w14:textFill>
            <w14:solidFill>
              <w14:schemeClr w14:val="tx1"/>
            </w14:solidFill>
          </w14:textFill>
        </w:rPr>
        <w:t>号）的规定，本公司为______（请填写：小型、微型）企业。本公司同时满足以下条件：</w:t>
      </w:r>
    </w:p>
    <w:p>
      <w:pPr>
        <w:snapToGrid w:val="0"/>
        <w:spacing w:before="120" w:after="10"/>
        <w:ind w:firstLine="600"/>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1.根据《工业和信息化部、国家统计局、国家发展和改革委员会、财政部关于印发中小企业划型标准规定的通知》（工信部联企业[2011]300号）规定的划分标准，本公司为______（请填写：小型、微型）企业。</w:t>
      </w:r>
    </w:p>
    <w:p>
      <w:pPr>
        <w:snapToGrid w:val="0"/>
        <w:spacing w:before="120" w:after="10"/>
        <w:ind w:firstLine="600"/>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2.本公司参加______单位的______项目采购活动提供本企业制造的货物、承担工程或提供服务，或者提供其他______（请填写：小型、微型）企业制造的货物。本条所称货物不包括使用大型企业注册商标的货物。</w:t>
      </w:r>
    </w:p>
    <w:p>
      <w:pPr>
        <w:snapToGrid w:val="0"/>
        <w:spacing w:before="120" w:after="10"/>
        <w:ind w:firstLine="600"/>
        <w:rPr>
          <w:rFonts w:hint="eastAsia" w:ascii="微软雅黑" w:hAnsi="微软雅黑" w:eastAsia="微软雅黑" w:cs="微软雅黑"/>
          <w:color w:val="000000" w:themeColor="text1"/>
          <w:sz w:val="24"/>
          <w:szCs w:val="24"/>
          <w:highlight w:val="none"/>
          <w14:textFill>
            <w14:solidFill>
              <w14:schemeClr w14:val="tx1"/>
            </w14:solidFill>
          </w14:textFill>
        </w:rPr>
      </w:pPr>
    </w:p>
    <w:p>
      <w:pPr>
        <w:snapToGrid w:val="0"/>
        <w:spacing w:before="120" w:after="10"/>
        <w:ind w:firstLine="570"/>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本公司对上述声明的真实性负责。如有虚假，将依法承担相应责任。</w:t>
      </w:r>
    </w:p>
    <w:p>
      <w:pPr>
        <w:snapToGrid w:val="0"/>
        <w:spacing w:before="120" w:after="10"/>
        <w:jc w:val="both"/>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 xml:space="preserve">   </w:t>
      </w:r>
    </w:p>
    <w:p>
      <w:pPr>
        <w:snapToGrid w:val="0"/>
        <w:spacing w:before="120" w:after="10"/>
        <w:jc w:val="center"/>
        <w:outlineLvl w:val="0"/>
        <w:rPr>
          <w:rFonts w:hint="eastAsia" w:ascii="微软雅黑" w:hAnsi="微软雅黑" w:eastAsia="微软雅黑" w:cs="微软雅黑"/>
          <w:color w:val="000000" w:themeColor="text1"/>
          <w:sz w:val="21"/>
          <w:szCs w:val="21"/>
          <w:highlight w:val="none"/>
          <w14:textFill>
            <w14:solidFill>
              <w14:schemeClr w14:val="tx1"/>
            </w14:solidFill>
          </w14:textFill>
        </w:rPr>
      </w:pPr>
      <w:bookmarkStart w:id="88" w:name="_Toc32736"/>
      <w:bookmarkStart w:id="89" w:name="_Toc16957"/>
      <w:r>
        <w:rPr>
          <w:rFonts w:hint="eastAsia" w:ascii="微软雅黑" w:hAnsi="微软雅黑" w:eastAsia="微软雅黑" w:cs="微软雅黑"/>
          <w:color w:val="000000" w:themeColor="text1"/>
          <w:sz w:val="21"/>
          <w:szCs w:val="21"/>
          <w:highlight w:val="none"/>
          <w14:textFill>
            <w14:solidFill>
              <w14:schemeClr w14:val="tx1"/>
            </w14:solidFill>
          </w14:textFill>
        </w:rPr>
        <w:t>企业名称（盖章）：</w:t>
      </w:r>
      <w:bookmarkEnd w:id="88"/>
      <w:bookmarkEnd w:id="89"/>
      <w:r>
        <w:rPr>
          <w:rFonts w:hint="eastAsia" w:ascii="微软雅黑" w:hAnsi="微软雅黑" w:eastAsia="微软雅黑" w:cs="微软雅黑"/>
          <w:color w:val="000000" w:themeColor="text1"/>
          <w:sz w:val="21"/>
          <w:szCs w:val="21"/>
          <w:highlight w:val="none"/>
          <w14:textFill>
            <w14:solidFill>
              <w14:schemeClr w14:val="tx1"/>
            </w14:solidFill>
          </w14:textFill>
        </w:rPr>
        <w:t>　　　　　　　　　</w:t>
      </w:r>
    </w:p>
    <w:p>
      <w:pPr>
        <w:snapToGrid w:val="0"/>
        <w:spacing w:before="120" w:after="10"/>
        <w:jc w:val="center"/>
        <w:outlineLvl w:val="0"/>
        <w:rPr>
          <w:rFonts w:hint="eastAsia" w:ascii="微软雅黑" w:hAnsi="微软雅黑" w:eastAsia="微软雅黑" w:cs="微软雅黑"/>
          <w:color w:val="000000" w:themeColor="text1"/>
          <w:sz w:val="24"/>
          <w:szCs w:val="24"/>
          <w:highlight w:val="none"/>
          <w14:textFill>
            <w14:solidFill>
              <w14:schemeClr w14:val="tx1"/>
            </w14:solidFill>
          </w14:textFill>
        </w:rPr>
      </w:pPr>
      <w:bookmarkStart w:id="90" w:name="_Toc27584"/>
      <w:bookmarkStart w:id="91" w:name="_Toc29905"/>
      <w:r>
        <w:rPr>
          <w:rFonts w:hint="eastAsia" w:ascii="微软雅黑" w:hAnsi="微软雅黑" w:eastAsia="微软雅黑" w:cs="微软雅黑"/>
          <w:color w:val="000000" w:themeColor="text1"/>
          <w:sz w:val="21"/>
          <w:szCs w:val="21"/>
          <w:highlight w:val="none"/>
          <w14:textFill>
            <w14:solidFill>
              <w14:schemeClr w14:val="tx1"/>
            </w14:solidFill>
          </w14:textFill>
        </w:rPr>
        <w:t>声明日期：   年   月   日</w:t>
      </w:r>
      <w:bookmarkEnd w:id="90"/>
      <w:bookmarkEnd w:id="91"/>
    </w:p>
    <w:p>
      <w:pPr>
        <w:snapToGrid w:val="0"/>
        <w:spacing w:before="120" w:after="10"/>
        <w:rPr>
          <w:rFonts w:hint="eastAsia" w:ascii="微软雅黑" w:hAnsi="微软雅黑" w:eastAsia="微软雅黑" w:cs="微软雅黑"/>
          <w:b/>
          <w:color w:val="000000" w:themeColor="text1"/>
          <w:sz w:val="21"/>
          <w:szCs w:val="21"/>
          <w:highlight w:val="none"/>
          <w14:textFill>
            <w14:solidFill>
              <w14:schemeClr w14:val="tx1"/>
            </w14:solidFill>
          </w14:textFill>
        </w:rPr>
      </w:pPr>
    </w:p>
    <w:p>
      <w:pPr>
        <w:snapToGrid w:val="0"/>
        <w:spacing w:before="120" w:after="10"/>
        <w:rPr>
          <w:rFonts w:hint="eastAsia" w:ascii="微软雅黑" w:hAnsi="微软雅黑" w:eastAsia="微软雅黑" w:cs="微软雅黑"/>
          <w:b/>
          <w:color w:val="000000" w:themeColor="text1"/>
          <w:sz w:val="21"/>
          <w:szCs w:val="21"/>
          <w:highlight w:val="none"/>
          <w14:textFill>
            <w14:solidFill>
              <w14:schemeClr w14:val="tx1"/>
            </w14:solidFill>
          </w14:textFill>
        </w:rPr>
      </w:pPr>
    </w:p>
    <w:p>
      <w:pPr>
        <w:snapToGrid w:val="0"/>
        <w:spacing w:before="120" w:after="10"/>
        <w:rPr>
          <w:rFonts w:hint="eastAsia" w:ascii="微软雅黑" w:hAnsi="微软雅黑" w:eastAsia="微软雅黑" w:cs="微软雅黑"/>
          <w:b/>
          <w:color w:val="000000" w:themeColor="text1"/>
          <w:sz w:val="21"/>
          <w:szCs w:val="21"/>
          <w:highlight w:val="none"/>
          <w14:textFill>
            <w14:solidFill>
              <w14:schemeClr w14:val="tx1"/>
            </w14:solidFill>
          </w14:textFill>
        </w:rPr>
      </w:pPr>
    </w:p>
    <w:p>
      <w:pPr>
        <w:snapToGrid w:val="0"/>
        <w:spacing w:before="120" w:after="10"/>
        <w:rPr>
          <w:rFonts w:hint="eastAsia" w:ascii="微软雅黑" w:hAnsi="微软雅黑" w:eastAsia="微软雅黑" w:cs="微软雅黑"/>
          <w:b/>
          <w:color w:val="000000" w:themeColor="text1"/>
          <w:sz w:val="21"/>
          <w:szCs w:val="21"/>
          <w:highlight w:val="none"/>
          <w14:textFill>
            <w14:solidFill>
              <w14:schemeClr w14:val="tx1"/>
            </w14:solidFill>
          </w14:textFill>
        </w:rPr>
      </w:pPr>
    </w:p>
    <w:p>
      <w:pPr>
        <w:snapToGrid w:val="0"/>
        <w:spacing w:before="120" w:after="10"/>
        <w:rPr>
          <w:rFonts w:hint="eastAsia" w:ascii="微软雅黑" w:hAnsi="微软雅黑" w:eastAsia="微软雅黑" w:cs="微软雅黑"/>
          <w:b/>
          <w:color w:val="000000" w:themeColor="text1"/>
          <w:sz w:val="21"/>
          <w:szCs w:val="21"/>
          <w:highlight w:val="none"/>
          <w14:textFill>
            <w14:solidFill>
              <w14:schemeClr w14:val="tx1"/>
            </w14:solidFill>
          </w14:textFill>
        </w:rPr>
      </w:pPr>
      <w:r>
        <w:rPr>
          <w:rFonts w:hint="eastAsia" w:ascii="微软雅黑" w:hAnsi="微软雅黑" w:eastAsia="微软雅黑" w:cs="微软雅黑"/>
          <w:b/>
          <w:color w:val="000000" w:themeColor="text1"/>
          <w:sz w:val="21"/>
          <w:szCs w:val="21"/>
          <w:highlight w:val="none"/>
          <w14:textFill>
            <w14:solidFill>
              <w14:schemeClr w14:val="tx1"/>
            </w14:solidFill>
          </w14:textFill>
        </w:rPr>
        <w:t>注：小微企业声明函由小微企业提供，非小微企业不提供本声明函</w:t>
      </w:r>
    </w:p>
    <w:p>
      <w:pPr>
        <w:pStyle w:val="2"/>
        <w:rPr>
          <w:rFonts w:hint="default"/>
          <w:color w:val="000000" w:themeColor="text1"/>
          <w:highlight w:val="none"/>
          <w:lang w:val="en-US" w:eastAsia="zh-CN"/>
          <w14:textFill>
            <w14:solidFill>
              <w14:schemeClr w14:val="tx1"/>
            </w14:solidFill>
          </w14:textFill>
        </w:rPr>
        <w:sectPr>
          <w:pgSz w:w="11906" w:h="16838"/>
          <w:pgMar w:top="1440" w:right="1080" w:bottom="1440" w:left="1080" w:header="851" w:footer="992" w:gutter="0"/>
          <w:cols w:space="425" w:num="1"/>
          <w:docGrid w:type="lines" w:linePitch="312" w:charSpace="0"/>
        </w:sectPr>
      </w:pPr>
    </w:p>
    <w:p>
      <w:pPr>
        <w:snapToGrid w:val="0"/>
        <w:spacing w:after="200" w:line="400" w:lineRule="exact"/>
        <w:ind w:left="307"/>
        <w:jc w:val="center"/>
        <w:outlineLvl w:val="0"/>
        <w:rPr>
          <w:rFonts w:hint="eastAsia" w:ascii="微软雅黑" w:hAnsi="微软雅黑" w:eastAsia="微软雅黑" w:cs="微软雅黑"/>
          <w:b/>
          <w:color w:val="000000" w:themeColor="text1"/>
          <w:sz w:val="32"/>
          <w:szCs w:val="32"/>
          <w:highlight w:val="none"/>
          <w14:textFill>
            <w14:solidFill>
              <w14:schemeClr w14:val="tx1"/>
            </w14:solidFill>
          </w14:textFill>
        </w:rPr>
      </w:pPr>
      <w:bookmarkStart w:id="92" w:name="_Toc26718"/>
      <w:bookmarkStart w:id="93" w:name="_Toc7721"/>
      <w:r>
        <w:rPr>
          <w:rFonts w:hint="eastAsia" w:ascii="微软雅黑" w:hAnsi="微软雅黑" w:eastAsia="微软雅黑" w:cs="微软雅黑"/>
          <w:b/>
          <w:color w:val="000000" w:themeColor="text1"/>
          <w:sz w:val="32"/>
          <w:szCs w:val="32"/>
          <w:highlight w:val="none"/>
          <w14:textFill>
            <w14:solidFill>
              <w14:schemeClr w14:val="tx1"/>
            </w14:solidFill>
          </w14:textFill>
        </w:rPr>
        <w:t>残疾人福利性单位声明函</w:t>
      </w:r>
      <w:bookmarkEnd w:id="92"/>
      <w:bookmarkEnd w:id="93"/>
    </w:p>
    <w:p>
      <w:pPr>
        <w:snapToGrid w:val="0"/>
        <w:spacing w:before="120" w:after="10"/>
        <w:jc w:val="both"/>
        <w:rPr>
          <w:rFonts w:hint="eastAsia" w:ascii="微软雅黑" w:hAnsi="微软雅黑" w:eastAsia="微软雅黑" w:cs="微软雅黑"/>
          <w:b/>
          <w:color w:val="000000" w:themeColor="text1"/>
          <w:sz w:val="21"/>
          <w:szCs w:val="21"/>
          <w:highlight w:val="none"/>
          <w14:textFill>
            <w14:solidFill>
              <w14:schemeClr w14:val="tx1"/>
            </w14:solidFill>
          </w14:textFill>
        </w:rPr>
      </w:pPr>
    </w:p>
    <w:p>
      <w:pPr>
        <w:snapToGrid w:val="0"/>
        <w:ind w:firstLine="840"/>
        <w:jc w:val="both"/>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本单位郑重声明，根据《财政部、民政部、中国残疾人联合会关于促进残疾人就业政府采购政策的通知》（财库〔2017〕141号）的规定，本单位为符合条件的残疾人福利单位，且本单位参加</w:t>
      </w:r>
      <w:r>
        <w:rPr>
          <w:rFonts w:hint="eastAsia" w:ascii="微软雅黑" w:hAnsi="微软雅黑" w:eastAsia="微软雅黑" w:cs="微软雅黑"/>
          <w:color w:val="000000" w:themeColor="text1"/>
          <w:sz w:val="24"/>
          <w:szCs w:val="24"/>
          <w:highlight w:val="none"/>
          <w:u w:val="singl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14:textFill>
            <w14:solidFill>
              <w14:schemeClr w14:val="tx1"/>
            </w14:solidFill>
          </w14:textFill>
        </w:rPr>
        <w:t>（采购人）的</w:t>
      </w:r>
      <w:r>
        <w:rPr>
          <w:rFonts w:hint="eastAsia" w:ascii="微软雅黑" w:hAnsi="微软雅黑" w:eastAsia="微软雅黑" w:cs="微软雅黑"/>
          <w:color w:val="000000" w:themeColor="text1"/>
          <w:sz w:val="24"/>
          <w:szCs w:val="24"/>
          <w:highlight w:val="none"/>
          <w:u w:val="singl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4"/>
          <w:szCs w:val="24"/>
          <w:highlight w:val="none"/>
          <w14:textFill>
            <w14:solidFill>
              <w14:schemeClr w14:val="tx1"/>
            </w14:solidFill>
          </w14:textFill>
        </w:rPr>
        <w:t>（采购项目）采购活动提供本单位制造的货物（由本单位承担工程/提供服务），或者提供其他残疾人福利单位制造的货物（不包括使用非残疾人福利性单位注册商标的货物）。</w:t>
      </w:r>
    </w:p>
    <w:p>
      <w:pPr>
        <w:snapToGrid w:val="0"/>
        <w:ind w:firstLine="840"/>
        <w:jc w:val="both"/>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由本单位对上述声明的真实性负责。如有虚假，将依法承担责任。</w:t>
      </w:r>
    </w:p>
    <w:p>
      <w:pPr>
        <w:snapToGrid w:val="0"/>
        <w:spacing w:before="120" w:after="10"/>
        <w:jc w:val="center"/>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8"/>
          <w:szCs w:val="28"/>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单位名称（盖章）：</w:t>
      </w:r>
    </w:p>
    <w:p>
      <w:pPr>
        <w:pStyle w:val="24"/>
        <w:rPr>
          <w:rFonts w:hint="eastAsia" w:ascii="微软雅黑" w:hAnsi="微软雅黑" w:eastAsia="微软雅黑" w:cs="微软雅黑"/>
          <w:color w:val="000000" w:themeColor="text1"/>
          <w:sz w:val="24"/>
          <w:szCs w:val="24"/>
          <w:highlight w:val="none"/>
          <w14:textFill>
            <w14:solidFill>
              <w14:schemeClr w14:val="tx1"/>
            </w14:solidFill>
          </w14:textFill>
        </w:rPr>
      </w:pPr>
    </w:p>
    <w:p>
      <w:pPr>
        <w:pStyle w:val="24"/>
        <w:rPr>
          <w:rFonts w:hint="eastAsia" w:ascii="微软雅黑" w:hAnsi="微软雅黑" w:eastAsia="微软雅黑" w:cs="微软雅黑"/>
          <w:color w:val="000000" w:themeColor="text1"/>
          <w:sz w:val="24"/>
          <w:szCs w:val="24"/>
          <w:highlight w:val="none"/>
          <w14:textFill>
            <w14:solidFill>
              <w14:schemeClr w14:val="tx1"/>
            </w14:solidFill>
          </w14:textFill>
        </w:rPr>
      </w:pPr>
    </w:p>
    <w:p>
      <w:pPr>
        <w:snapToGrid w:val="0"/>
        <w:spacing w:before="120" w:after="10"/>
        <w:jc w:val="center"/>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t>声明日期：   年   月   日</w:t>
      </w:r>
    </w:p>
    <w:p>
      <w:pPr>
        <w:snapToGrid w:val="0"/>
        <w:ind w:firstLine="840"/>
        <w:jc w:val="both"/>
        <w:rPr>
          <w:rFonts w:hint="eastAsia" w:ascii="微软雅黑" w:hAnsi="微软雅黑" w:eastAsia="微软雅黑" w:cs="微软雅黑"/>
          <w:b/>
          <w:color w:val="000000" w:themeColor="text1"/>
          <w:sz w:val="28"/>
          <w:szCs w:val="28"/>
          <w:highlight w:val="none"/>
          <w14:textFill>
            <w14:solidFill>
              <w14:schemeClr w14:val="tx1"/>
            </w14:solidFill>
          </w14:textFill>
        </w:rPr>
      </w:pPr>
    </w:p>
    <w:p>
      <w:pPr>
        <w:snapToGrid w:val="0"/>
        <w:jc w:val="both"/>
        <w:rPr>
          <w:rFonts w:hint="default"/>
          <w:color w:val="000000" w:themeColor="text1"/>
          <w:highlight w:val="none"/>
          <w:lang w:val="en-US" w:eastAsia="zh-CN"/>
          <w14:textFill>
            <w14:solidFill>
              <w14:schemeClr w14:val="tx1"/>
            </w14:solidFill>
          </w14:textFill>
        </w:rPr>
        <w:sectPr>
          <w:pgSz w:w="11906" w:h="16838"/>
          <w:pgMar w:top="1440" w:right="1080" w:bottom="1440" w:left="1080" w:header="851" w:footer="992" w:gutter="0"/>
          <w:cols w:space="425" w:num="1"/>
          <w:docGrid w:type="lines" w:linePitch="312" w:charSpace="0"/>
        </w:sectPr>
      </w:pPr>
      <w:r>
        <w:rPr>
          <w:rFonts w:hint="eastAsia" w:ascii="微软雅黑" w:hAnsi="微软雅黑" w:eastAsia="微软雅黑" w:cs="微软雅黑"/>
          <w:b/>
          <w:color w:val="000000" w:themeColor="text1"/>
          <w:sz w:val="21"/>
          <w:szCs w:val="21"/>
          <w:highlight w:val="none"/>
          <w14:textFill>
            <w14:solidFill>
              <w14:schemeClr w14:val="tx1"/>
            </w14:solidFill>
          </w14:textFill>
        </w:rPr>
        <w:t>注：残疾人福利性单位声明函由残疾人福利性单位提供，非残疾人福利性单位不提供本声明函，残疾人福利性单位如不提供残疾人福利性单位声明函的不享受价格折扣。</w:t>
      </w:r>
    </w:p>
    <w:p>
      <w:pPr>
        <w:rPr>
          <w:rFonts w:hint="default"/>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微软雅黑.〇.">
    <w:altName w:val="黑体"/>
    <w:panose1 w:val="00000000000000000000"/>
    <w:charset w:val="86"/>
    <w:family w:val="swiss"/>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Batang">
    <w:altName w:val="Malgun Gothic"/>
    <w:panose1 w:val="02030600000101010101"/>
    <w:charset w:val="81"/>
    <w:family w:val="roma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34E44A"/>
    <w:multiLevelType w:val="singleLevel"/>
    <w:tmpl w:val="8334E44A"/>
    <w:lvl w:ilvl="0" w:tentative="0">
      <w:start w:val="8"/>
      <w:numFmt w:val="chineseCounting"/>
      <w:suff w:val="nothing"/>
      <w:lvlText w:val="%1、"/>
      <w:lvlJc w:val="left"/>
      <w:pPr>
        <w:ind w:left="600" w:leftChars="0" w:firstLine="0" w:firstLineChars="0"/>
      </w:pPr>
      <w:rPr>
        <w:rFonts w:hint="eastAsia"/>
      </w:rPr>
    </w:lvl>
  </w:abstractNum>
  <w:abstractNum w:abstractNumId="1">
    <w:nsid w:val="8462206C"/>
    <w:multiLevelType w:val="singleLevel"/>
    <w:tmpl w:val="8462206C"/>
    <w:lvl w:ilvl="0" w:tentative="0">
      <w:start w:val="2"/>
      <w:numFmt w:val="chineseCounting"/>
      <w:suff w:val="nothing"/>
      <w:lvlText w:val="%1、"/>
      <w:lvlJc w:val="left"/>
      <w:rPr>
        <w:rFonts w:hint="eastAsia"/>
      </w:rPr>
    </w:lvl>
  </w:abstractNum>
  <w:abstractNum w:abstractNumId="2">
    <w:nsid w:val="8C254B7D"/>
    <w:multiLevelType w:val="singleLevel"/>
    <w:tmpl w:val="8C254B7D"/>
    <w:lvl w:ilvl="0" w:tentative="0">
      <w:start w:val="1"/>
      <w:numFmt w:val="chineseCounting"/>
      <w:suff w:val="nothing"/>
      <w:lvlText w:val="%1、"/>
      <w:lvlJc w:val="left"/>
      <w:rPr>
        <w:rFonts w:hint="eastAsia"/>
      </w:rPr>
    </w:lvl>
  </w:abstractNum>
  <w:abstractNum w:abstractNumId="3">
    <w:nsid w:val="939C6C25"/>
    <w:multiLevelType w:val="singleLevel"/>
    <w:tmpl w:val="939C6C25"/>
    <w:lvl w:ilvl="0" w:tentative="0">
      <w:start w:val="1"/>
      <w:numFmt w:val="decimal"/>
      <w:lvlText w:val="%1."/>
      <w:lvlJc w:val="left"/>
      <w:pPr>
        <w:tabs>
          <w:tab w:val="left" w:pos="312"/>
        </w:tabs>
      </w:pPr>
    </w:lvl>
  </w:abstractNum>
  <w:abstractNum w:abstractNumId="4">
    <w:nsid w:val="99130C0D"/>
    <w:multiLevelType w:val="singleLevel"/>
    <w:tmpl w:val="99130C0D"/>
    <w:lvl w:ilvl="0" w:tentative="0">
      <w:start w:val="4"/>
      <w:numFmt w:val="decimal"/>
      <w:lvlText w:val="%1."/>
      <w:lvlJc w:val="left"/>
      <w:pPr>
        <w:tabs>
          <w:tab w:val="left" w:pos="312"/>
        </w:tabs>
      </w:pPr>
    </w:lvl>
  </w:abstractNum>
  <w:abstractNum w:abstractNumId="5">
    <w:nsid w:val="B0B3D16D"/>
    <w:multiLevelType w:val="singleLevel"/>
    <w:tmpl w:val="B0B3D16D"/>
    <w:lvl w:ilvl="0" w:tentative="0">
      <w:start w:val="1"/>
      <w:numFmt w:val="decimal"/>
      <w:lvlText w:val="%1."/>
      <w:lvlJc w:val="left"/>
      <w:pPr>
        <w:tabs>
          <w:tab w:val="left" w:pos="312"/>
        </w:tabs>
      </w:pPr>
    </w:lvl>
  </w:abstractNum>
  <w:abstractNum w:abstractNumId="6">
    <w:nsid w:val="B35FEF2A"/>
    <w:multiLevelType w:val="singleLevel"/>
    <w:tmpl w:val="B35FEF2A"/>
    <w:lvl w:ilvl="0" w:tentative="0">
      <w:start w:val="1"/>
      <w:numFmt w:val="decimal"/>
      <w:suff w:val="nothing"/>
      <w:lvlText w:val="（%1）"/>
      <w:lvlJc w:val="left"/>
    </w:lvl>
  </w:abstractNum>
  <w:abstractNum w:abstractNumId="7">
    <w:nsid w:val="B421540B"/>
    <w:multiLevelType w:val="singleLevel"/>
    <w:tmpl w:val="B421540B"/>
    <w:lvl w:ilvl="0" w:tentative="0">
      <w:start w:val="1"/>
      <w:numFmt w:val="decimal"/>
      <w:suff w:val="nothing"/>
      <w:lvlText w:val="（%1）"/>
      <w:lvlJc w:val="left"/>
    </w:lvl>
  </w:abstractNum>
  <w:abstractNum w:abstractNumId="8">
    <w:nsid w:val="D26C34AA"/>
    <w:multiLevelType w:val="singleLevel"/>
    <w:tmpl w:val="D26C34AA"/>
    <w:lvl w:ilvl="0" w:tentative="0">
      <w:start w:val="1"/>
      <w:numFmt w:val="decimal"/>
      <w:lvlText w:val="%1."/>
      <w:lvlJc w:val="left"/>
      <w:pPr>
        <w:tabs>
          <w:tab w:val="left" w:pos="312"/>
        </w:tabs>
      </w:pPr>
    </w:lvl>
  </w:abstractNum>
  <w:abstractNum w:abstractNumId="9">
    <w:nsid w:val="E1A03207"/>
    <w:multiLevelType w:val="singleLevel"/>
    <w:tmpl w:val="E1A03207"/>
    <w:lvl w:ilvl="0" w:tentative="0">
      <w:start w:val="1"/>
      <w:numFmt w:val="decimal"/>
      <w:suff w:val="nothing"/>
      <w:lvlText w:val="%1、"/>
      <w:lvlJc w:val="left"/>
    </w:lvl>
  </w:abstractNum>
  <w:abstractNum w:abstractNumId="10">
    <w:nsid w:val="EF07DA4E"/>
    <w:multiLevelType w:val="singleLevel"/>
    <w:tmpl w:val="EF07DA4E"/>
    <w:lvl w:ilvl="0" w:tentative="0">
      <w:start w:val="1"/>
      <w:numFmt w:val="chineseCounting"/>
      <w:suff w:val="nothing"/>
      <w:lvlText w:val="%1、"/>
      <w:lvlJc w:val="left"/>
      <w:rPr>
        <w:rFonts w:hint="eastAsia"/>
      </w:rPr>
    </w:lvl>
  </w:abstractNum>
  <w:abstractNum w:abstractNumId="11">
    <w:nsid w:val="FB100E04"/>
    <w:multiLevelType w:val="singleLevel"/>
    <w:tmpl w:val="FB100E04"/>
    <w:lvl w:ilvl="0" w:tentative="0">
      <w:start w:val="2"/>
      <w:numFmt w:val="decimal"/>
      <w:suff w:val="nothing"/>
      <w:lvlText w:val="（%1）"/>
      <w:lvlJc w:val="left"/>
    </w:lvl>
  </w:abstractNum>
  <w:abstractNum w:abstractNumId="12">
    <w:nsid w:val="00000003"/>
    <w:multiLevelType w:val="multilevel"/>
    <w:tmpl w:val="00000003"/>
    <w:lvl w:ilvl="0" w:tentative="0">
      <w:start w:val="1"/>
      <w:numFmt w:val="decimal"/>
      <w:lvlText w:val="%1."/>
      <w:lvlJc w:val="left"/>
      <w:pPr>
        <w:tabs>
          <w:tab w:val="left" w:pos="312"/>
        </w:tabs>
        <w:ind w:left="1" w:firstLine="0"/>
        <w:jc w:val="both"/>
      </w:pPr>
    </w:lvl>
    <w:lvl w:ilvl="1" w:tentative="0">
      <w:start w:val="1"/>
      <w:numFmt w:val="decimal"/>
      <w:lvlText w:val="%1."/>
      <w:lvlJc w:val="left"/>
      <w:pPr>
        <w:tabs>
          <w:tab w:val="left" w:pos="312"/>
        </w:tabs>
        <w:ind w:firstLine="0"/>
        <w:jc w:val="both"/>
      </w:pPr>
    </w:lvl>
    <w:lvl w:ilvl="2" w:tentative="0">
      <w:start w:val="1"/>
      <w:numFmt w:val="decimal"/>
      <w:lvlText w:val="%1."/>
      <w:lvlJc w:val="left"/>
      <w:pPr>
        <w:tabs>
          <w:tab w:val="left" w:pos="312"/>
        </w:tabs>
        <w:ind w:firstLine="0"/>
        <w:jc w:val="both"/>
      </w:pPr>
    </w:lvl>
    <w:lvl w:ilvl="3" w:tentative="0">
      <w:start w:val="1"/>
      <w:numFmt w:val="decimal"/>
      <w:lvlText w:val="%1."/>
      <w:lvlJc w:val="left"/>
      <w:pPr>
        <w:tabs>
          <w:tab w:val="left" w:pos="312"/>
        </w:tabs>
        <w:ind w:firstLine="0"/>
        <w:jc w:val="both"/>
      </w:pPr>
    </w:lvl>
    <w:lvl w:ilvl="4" w:tentative="0">
      <w:start w:val="1"/>
      <w:numFmt w:val="decimal"/>
      <w:lvlText w:val="%1."/>
      <w:lvlJc w:val="left"/>
      <w:pPr>
        <w:tabs>
          <w:tab w:val="left" w:pos="312"/>
        </w:tabs>
        <w:ind w:firstLine="0"/>
        <w:jc w:val="both"/>
      </w:pPr>
    </w:lvl>
    <w:lvl w:ilvl="5" w:tentative="0">
      <w:start w:val="1"/>
      <w:numFmt w:val="decimal"/>
      <w:lvlText w:val="%1."/>
      <w:lvlJc w:val="left"/>
      <w:pPr>
        <w:tabs>
          <w:tab w:val="left" w:pos="312"/>
        </w:tabs>
        <w:ind w:firstLine="0"/>
        <w:jc w:val="both"/>
      </w:pPr>
    </w:lvl>
    <w:lvl w:ilvl="6" w:tentative="0">
      <w:start w:val="1"/>
      <w:numFmt w:val="decimal"/>
      <w:lvlText w:val="%1."/>
      <w:lvlJc w:val="left"/>
      <w:pPr>
        <w:tabs>
          <w:tab w:val="left" w:pos="312"/>
        </w:tabs>
        <w:ind w:firstLine="0"/>
        <w:jc w:val="both"/>
      </w:pPr>
    </w:lvl>
    <w:lvl w:ilvl="7" w:tentative="0">
      <w:start w:val="1"/>
      <w:numFmt w:val="decimal"/>
      <w:lvlText w:val="%1."/>
      <w:lvlJc w:val="left"/>
      <w:pPr>
        <w:tabs>
          <w:tab w:val="left" w:pos="312"/>
        </w:tabs>
        <w:ind w:firstLine="0"/>
        <w:jc w:val="both"/>
      </w:pPr>
    </w:lvl>
    <w:lvl w:ilvl="8" w:tentative="0">
      <w:start w:val="1"/>
      <w:numFmt w:val="decimal"/>
      <w:lvlText w:val="%1."/>
      <w:lvlJc w:val="left"/>
      <w:pPr>
        <w:tabs>
          <w:tab w:val="left" w:pos="312"/>
        </w:tabs>
        <w:ind w:firstLine="0"/>
        <w:jc w:val="both"/>
      </w:pPr>
    </w:lvl>
  </w:abstractNum>
  <w:abstractNum w:abstractNumId="13">
    <w:nsid w:val="00000006"/>
    <w:multiLevelType w:val="multilevel"/>
    <w:tmpl w:val="00000006"/>
    <w:lvl w:ilvl="0" w:tentative="0">
      <w:start w:val="1"/>
      <w:numFmt w:val="decimal"/>
      <w:lvlText w:val="%1."/>
      <w:lvlJc w:val="left"/>
      <w:pPr>
        <w:tabs>
          <w:tab w:val="left" w:pos="312"/>
        </w:tabs>
        <w:ind w:firstLine="0"/>
        <w:jc w:val="both"/>
      </w:pPr>
    </w:lvl>
    <w:lvl w:ilvl="1" w:tentative="0">
      <w:start w:val="1"/>
      <w:numFmt w:val="decimal"/>
      <w:lvlText w:val="%1."/>
      <w:lvlJc w:val="left"/>
      <w:pPr>
        <w:tabs>
          <w:tab w:val="left" w:pos="312"/>
        </w:tabs>
        <w:ind w:firstLine="0"/>
        <w:jc w:val="both"/>
      </w:pPr>
    </w:lvl>
    <w:lvl w:ilvl="2" w:tentative="0">
      <w:start w:val="1"/>
      <w:numFmt w:val="decimal"/>
      <w:lvlText w:val="%1."/>
      <w:lvlJc w:val="left"/>
      <w:pPr>
        <w:tabs>
          <w:tab w:val="left" w:pos="312"/>
        </w:tabs>
        <w:ind w:firstLine="0"/>
        <w:jc w:val="both"/>
      </w:pPr>
    </w:lvl>
    <w:lvl w:ilvl="3" w:tentative="0">
      <w:start w:val="1"/>
      <w:numFmt w:val="decimal"/>
      <w:lvlText w:val="%1."/>
      <w:lvlJc w:val="left"/>
      <w:pPr>
        <w:tabs>
          <w:tab w:val="left" w:pos="312"/>
        </w:tabs>
        <w:ind w:firstLine="0"/>
        <w:jc w:val="both"/>
      </w:pPr>
    </w:lvl>
    <w:lvl w:ilvl="4" w:tentative="0">
      <w:start w:val="1"/>
      <w:numFmt w:val="decimal"/>
      <w:lvlText w:val="%1."/>
      <w:lvlJc w:val="left"/>
      <w:pPr>
        <w:tabs>
          <w:tab w:val="left" w:pos="312"/>
        </w:tabs>
        <w:ind w:firstLine="0"/>
        <w:jc w:val="both"/>
      </w:pPr>
    </w:lvl>
    <w:lvl w:ilvl="5" w:tentative="0">
      <w:start w:val="1"/>
      <w:numFmt w:val="decimal"/>
      <w:lvlText w:val="%1."/>
      <w:lvlJc w:val="left"/>
      <w:pPr>
        <w:tabs>
          <w:tab w:val="left" w:pos="312"/>
        </w:tabs>
        <w:ind w:firstLine="0"/>
        <w:jc w:val="both"/>
      </w:pPr>
    </w:lvl>
    <w:lvl w:ilvl="6" w:tentative="0">
      <w:start w:val="1"/>
      <w:numFmt w:val="decimal"/>
      <w:lvlText w:val="%1."/>
      <w:lvlJc w:val="left"/>
      <w:pPr>
        <w:tabs>
          <w:tab w:val="left" w:pos="312"/>
        </w:tabs>
        <w:ind w:firstLine="0"/>
        <w:jc w:val="both"/>
      </w:pPr>
    </w:lvl>
    <w:lvl w:ilvl="7" w:tentative="0">
      <w:start w:val="1"/>
      <w:numFmt w:val="decimal"/>
      <w:lvlText w:val="%1."/>
      <w:lvlJc w:val="left"/>
      <w:pPr>
        <w:tabs>
          <w:tab w:val="left" w:pos="312"/>
        </w:tabs>
        <w:ind w:firstLine="0"/>
        <w:jc w:val="both"/>
      </w:pPr>
    </w:lvl>
    <w:lvl w:ilvl="8" w:tentative="0">
      <w:start w:val="1"/>
      <w:numFmt w:val="decimal"/>
      <w:lvlText w:val="%1."/>
      <w:lvlJc w:val="left"/>
      <w:pPr>
        <w:tabs>
          <w:tab w:val="left" w:pos="312"/>
        </w:tabs>
        <w:ind w:firstLine="0"/>
        <w:jc w:val="both"/>
      </w:pPr>
    </w:lvl>
  </w:abstractNum>
  <w:abstractNum w:abstractNumId="14">
    <w:nsid w:val="00000007"/>
    <w:multiLevelType w:val="multilevel"/>
    <w:tmpl w:val="00000007"/>
    <w:lvl w:ilvl="0" w:tentative="0">
      <w:start w:val="1"/>
      <w:numFmt w:val="decimal"/>
      <w:suff w:val="nothing"/>
      <w:lvlText w:val="（%1）"/>
      <w:lvlJc w:val="left"/>
      <w:rPr>
        <w:w w:val="100"/>
        <w:sz w:val="20"/>
        <w:szCs w:val="20"/>
        <w:shd w:val="clear" w:color="auto" w:fill="auto"/>
      </w:rPr>
    </w:lvl>
    <w:lvl w:ilvl="1" w:tentative="0">
      <w:start w:val="1"/>
      <w:numFmt w:val="decimal"/>
      <w:suff w:val="nothing"/>
      <w:lvlText w:val="（%1）"/>
      <w:lvlJc w:val="left"/>
      <w:rPr>
        <w:w w:val="100"/>
        <w:sz w:val="20"/>
        <w:szCs w:val="20"/>
        <w:shd w:val="clear" w:color="auto" w:fill="auto"/>
      </w:rPr>
    </w:lvl>
    <w:lvl w:ilvl="2" w:tentative="0">
      <w:start w:val="1"/>
      <w:numFmt w:val="decimal"/>
      <w:suff w:val="nothing"/>
      <w:lvlText w:val="（%1）"/>
      <w:lvlJc w:val="left"/>
      <w:rPr>
        <w:w w:val="100"/>
        <w:sz w:val="20"/>
        <w:szCs w:val="20"/>
        <w:shd w:val="clear" w:color="auto" w:fill="auto"/>
      </w:rPr>
    </w:lvl>
    <w:lvl w:ilvl="3" w:tentative="0">
      <w:start w:val="1"/>
      <w:numFmt w:val="decimal"/>
      <w:suff w:val="nothing"/>
      <w:lvlText w:val="（%1）"/>
      <w:lvlJc w:val="left"/>
      <w:rPr>
        <w:w w:val="100"/>
        <w:sz w:val="20"/>
        <w:szCs w:val="20"/>
        <w:shd w:val="clear" w:color="auto" w:fill="auto"/>
      </w:rPr>
    </w:lvl>
    <w:lvl w:ilvl="4" w:tentative="0">
      <w:start w:val="1"/>
      <w:numFmt w:val="decimal"/>
      <w:suff w:val="nothing"/>
      <w:lvlText w:val="（%1）"/>
      <w:lvlJc w:val="left"/>
      <w:rPr>
        <w:w w:val="100"/>
        <w:sz w:val="20"/>
        <w:szCs w:val="20"/>
        <w:shd w:val="clear" w:color="auto" w:fill="auto"/>
      </w:rPr>
    </w:lvl>
    <w:lvl w:ilvl="5" w:tentative="0">
      <w:start w:val="1"/>
      <w:numFmt w:val="decimal"/>
      <w:suff w:val="nothing"/>
      <w:lvlText w:val="（%1）"/>
      <w:lvlJc w:val="left"/>
      <w:rPr>
        <w:w w:val="100"/>
        <w:sz w:val="20"/>
        <w:szCs w:val="20"/>
        <w:shd w:val="clear" w:color="auto" w:fill="auto"/>
      </w:rPr>
    </w:lvl>
    <w:lvl w:ilvl="6" w:tentative="0">
      <w:start w:val="1"/>
      <w:numFmt w:val="decimal"/>
      <w:suff w:val="nothing"/>
      <w:lvlText w:val="（%1）"/>
      <w:lvlJc w:val="left"/>
      <w:rPr>
        <w:w w:val="100"/>
        <w:sz w:val="20"/>
        <w:szCs w:val="20"/>
        <w:shd w:val="clear" w:color="auto" w:fill="auto"/>
      </w:rPr>
    </w:lvl>
    <w:lvl w:ilvl="7" w:tentative="0">
      <w:start w:val="1"/>
      <w:numFmt w:val="decimal"/>
      <w:suff w:val="nothing"/>
      <w:lvlText w:val="（%1）"/>
      <w:lvlJc w:val="left"/>
      <w:rPr>
        <w:w w:val="100"/>
        <w:sz w:val="20"/>
        <w:szCs w:val="20"/>
        <w:shd w:val="clear" w:color="auto" w:fill="auto"/>
      </w:rPr>
    </w:lvl>
    <w:lvl w:ilvl="8" w:tentative="0">
      <w:start w:val="1"/>
      <w:numFmt w:val="decimal"/>
      <w:suff w:val="nothing"/>
      <w:lvlText w:val="（%1）"/>
      <w:lvlJc w:val="left"/>
      <w:rPr>
        <w:w w:val="100"/>
        <w:sz w:val="20"/>
        <w:szCs w:val="20"/>
        <w:shd w:val="clear" w:color="auto" w:fill="auto"/>
      </w:rPr>
    </w:lvl>
  </w:abstractNum>
  <w:abstractNum w:abstractNumId="15">
    <w:nsid w:val="0000000A"/>
    <w:multiLevelType w:val="multilevel"/>
    <w:tmpl w:val="0000000A"/>
    <w:lvl w:ilvl="0" w:tentative="0">
      <w:start w:val="1"/>
      <w:numFmt w:val="decimal"/>
      <w:lvlText w:val="%1."/>
      <w:lvlJc w:val="left"/>
      <w:pPr>
        <w:tabs>
          <w:tab w:val="left" w:pos="312"/>
        </w:tabs>
        <w:ind w:firstLine="0"/>
        <w:jc w:val="both"/>
      </w:pPr>
    </w:lvl>
    <w:lvl w:ilvl="1" w:tentative="0">
      <w:start w:val="1"/>
      <w:numFmt w:val="decimal"/>
      <w:lvlText w:val="%1."/>
      <w:lvlJc w:val="left"/>
      <w:pPr>
        <w:tabs>
          <w:tab w:val="left" w:pos="312"/>
        </w:tabs>
        <w:ind w:firstLine="0"/>
        <w:jc w:val="both"/>
      </w:pPr>
    </w:lvl>
    <w:lvl w:ilvl="2" w:tentative="0">
      <w:start w:val="1"/>
      <w:numFmt w:val="decimal"/>
      <w:lvlText w:val="%1."/>
      <w:lvlJc w:val="left"/>
      <w:pPr>
        <w:tabs>
          <w:tab w:val="left" w:pos="312"/>
        </w:tabs>
        <w:ind w:firstLine="0"/>
        <w:jc w:val="both"/>
      </w:pPr>
    </w:lvl>
    <w:lvl w:ilvl="3" w:tentative="0">
      <w:start w:val="1"/>
      <w:numFmt w:val="decimal"/>
      <w:lvlText w:val="%1."/>
      <w:lvlJc w:val="left"/>
      <w:pPr>
        <w:tabs>
          <w:tab w:val="left" w:pos="312"/>
        </w:tabs>
        <w:ind w:firstLine="0"/>
        <w:jc w:val="both"/>
      </w:pPr>
    </w:lvl>
    <w:lvl w:ilvl="4" w:tentative="0">
      <w:start w:val="1"/>
      <w:numFmt w:val="decimal"/>
      <w:lvlText w:val="%1."/>
      <w:lvlJc w:val="left"/>
      <w:pPr>
        <w:tabs>
          <w:tab w:val="left" w:pos="312"/>
        </w:tabs>
        <w:ind w:firstLine="0"/>
        <w:jc w:val="both"/>
      </w:pPr>
    </w:lvl>
    <w:lvl w:ilvl="5" w:tentative="0">
      <w:start w:val="1"/>
      <w:numFmt w:val="decimal"/>
      <w:lvlText w:val="%1."/>
      <w:lvlJc w:val="left"/>
      <w:pPr>
        <w:tabs>
          <w:tab w:val="left" w:pos="312"/>
        </w:tabs>
        <w:ind w:firstLine="0"/>
        <w:jc w:val="both"/>
      </w:pPr>
    </w:lvl>
    <w:lvl w:ilvl="6" w:tentative="0">
      <w:start w:val="1"/>
      <w:numFmt w:val="decimal"/>
      <w:lvlText w:val="%1."/>
      <w:lvlJc w:val="left"/>
      <w:pPr>
        <w:tabs>
          <w:tab w:val="left" w:pos="312"/>
        </w:tabs>
        <w:ind w:firstLine="0"/>
        <w:jc w:val="both"/>
      </w:pPr>
    </w:lvl>
    <w:lvl w:ilvl="7" w:tentative="0">
      <w:start w:val="1"/>
      <w:numFmt w:val="decimal"/>
      <w:lvlText w:val="%1."/>
      <w:lvlJc w:val="left"/>
      <w:pPr>
        <w:tabs>
          <w:tab w:val="left" w:pos="312"/>
        </w:tabs>
        <w:ind w:firstLine="0"/>
        <w:jc w:val="both"/>
      </w:pPr>
    </w:lvl>
    <w:lvl w:ilvl="8" w:tentative="0">
      <w:start w:val="1"/>
      <w:numFmt w:val="decimal"/>
      <w:lvlText w:val="%1."/>
      <w:lvlJc w:val="left"/>
      <w:pPr>
        <w:tabs>
          <w:tab w:val="left" w:pos="312"/>
        </w:tabs>
        <w:ind w:firstLine="0"/>
        <w:jc w:val="both"/>
      </w:pPr>
    </w:lvl>
  </w:abstractNum>
  <w:abstractNum w:abstractNumId="16">
    <w:nsid w:val="0000000B"/>
    <w:multiLevelType w:val="multilevel"/>
    <w:tmpl w:val="0000000B"/>
    <w:lvl w:ilvl="0" w:tentative="0">
      <w:start w:val="1"/>
      <w:numFmt w:val="decimal"/>
      <w:suff w:val="nothing"/>
      <w:lvlText w:val="（%1）"/>
      <w:lvlJc w:val="left"/>
    </w:lvl>
    <w:lvl w:ilvl="1" w:tentative="0">
      <w:start w:val="1"/>
      <w:numFmt w:val="decimal"/>
      <w:suff w:val="nothing"/>
      <w:lvlText w:val="（%1）"/>
      <w:lvlJc w:val="left"/>
    </w:lvl>
    <w:lvl w:ilvl="2" w:tentative="0">
      <w:start w:val="1"/>
      <w:numFmt w:val="decimal"/>
      <w:suff w:val="nothing"/>
      <w:lvlText w:val="（%1）"/>
      <w:lvlJc w:val="left"/>
    </w:lvl>
    <w:lvl w:ilvl="3" w:tentative="0">
      <w:start w:val="1"/>
      <w:numFmt w:val="decimal"/>
      <w:suff w:val="nothing"/>
      <w:lvlText w:val="（%1）"/>
      <w:lvlJc w:val="left"/>
    </w:lvl>
    <w:lvl w:ilvl="4" w:tentative="0">
      <w:start w:val="1"/>
      <w:numFmt w:val="decimal"/>
      <w:suff w:val="nothing"/>
      <w:lvlText w:val="（%1）"/>
      <w:lvlJc w:val="left"/>
    </w:lvl>
    <w:lvl w:ilvl="5" w:tentative="0">
      <w:start w:val="1"/>
      <w:numFmt w:val="decimal"/>
      <w:suff w:val="nothing"/>
      <w:lvlText w:val="（%1）"/>
      <w:lvlJc w:val="left"/>
    </w:lvl>
    <w:lvl w:ilvl="6" w:tentative="0">
      <w:start w:val="1"/>
      <w:numFmt w:val="decimal"/>
      <w:suff w:val="nothing"/>
      <w:lvlText w:val="（%1）"/>
      <w:lvlJc w:val="left"/>
    </w:lvl>
    <w:lvl w:ilvl="7" w:tentative="0">
      <w:start w:val="1"/>
      <w:numFmt w:val="decimal"/>
      <w:suff w:val="nothing"/>
      <w:lvlText w:val="（%1）"/>
      <w:lvlJc w:val="left"/>
    </w:lvl>
    <w:lvl w:ilvl="8" w:tentative="0">
      <w:start w:val="1"/>
      <w:numFmt w:val="decimal"/>
      <w:suff w:val="nothing"/>
      <w:lvlText w:val="（%1）"/>
      <w:lvlJc w:val="left"/>
    </w:lvl>
  </w:abstractNum>
  <w:abstractNum w:abstractNumId="17">
    <w:nsid w:val="00000013"/>
    <w:multiLevelType w:val="multilevel"/>
    <w:tmpl w:val="00000013"/>
    <w:lvl w:ilvl="0" w:tentative="0">
      <w:start w:val="1"/>
      <w:numFmt w:val="decimal"/>
      <w:lvlText w:val="%1."/>
      <w:lvlJc w:val="left"/>
      <w:pPr>
        <w:tabs>
          <w:tab w:val="left" w:pos="312"/>
        </w:tabs>
        <w:ind w:firstLine="0"/>
        <w:jc w:val="both"/>
      </w:pPr>
    </w:lvl>
    <w:lvl w:ilvl="1" w:tentative="0">
      <w:start w:val="1"/>
      <w:numFmt w:val="decimal"/>
      <w:lvlText w:val="%1."/>
      <w:lvlJc w:val="left"/>
      <w:pPr>
        <w:tabs>
          <w:tab w:val="left" w:pos="312"/>
        </w:tabs>
        <w:ind w:firstLine="0"/>
        <w:jc w:val="both"/>
      </w:pPr>
    </w:lvl>
    <w:lvl w:ilvl="2" w:tentative="0">
      <w:start w:val="1"/>
      <w:numFmt w:val="decimal"/>
      <w:lvlText w:val="%1."/>
      <w:lvlJc w:val="left"/>
      <w:pPr>
        <w:tabs>
          <w:tab w:val="left" w:pos="312"/>
        </w:tabs>
        <w:ind w:firstLine="0"/>
        <w:jc w:val="both"/>
      </w:pPr>
    </w:lvl>
    <w:lvl w:ilvl="3" w:tentative="0">
      <w:start w:val="1"/>
      <w:numFmt w:val="decimal"/>
      <w:lvlText w:val="%1."/>
      <w:lvlJc w:val="left"/>
      <w:pPr>
        <w:tabs>
          <w:tab w:val="left" w:pos="312"/>
        </w:tabs>
        <w:ind w:firstLine="0"/>
        <w:jc w:val="both"/>
      </w:pPr>
    </w:lvl>
    <w:lvl w:ilvl="4" w:tentative="0">
      <w:start w:val="1"/>
      <w:numFmt w:val="decimal"/>
      <w:lvlText w:val="%1."/>
      <w:lvlJc w:val="left"/>
      <w:pPr>
        <w:tabs>
          <w:tab w:val="left" w:pos="312"/>
        </w:tabs>
        <w:ind w:firstLine="0"/>
        <w:jc w:val="both"/>
      </w:pPr>
    </w:lvl>
    <w:lvl w:ilvl="5" w:tentative="0">
      <w:start w:val="1"/>
      <w:numFmt w:val="decimal"/>
      <w:lvlText w:val="%1."/>
      <w:lvlJc w:val="left"/>
      <w:pPr>
        <w:tabs>
          <w:tab w:val="left" w:pos="312"/>
        </w:tabs>
        <w:ind w:firstLine="0"/>
        <w:jc w:val="both"/>
      </w:pPr>
    </w:lvl>
    <w:lvl w:ilvl="6" w:tentative="0">
      <w:start w:val="1"/>
      <w:numFmt w:val="decimal"/>
      <w:lvlText w:val="%1."/>
      <w:lvlJc w:val="left"/>
      <w:pPr>
        <w:tabs>
          <w:tab w:val="left" w:pos="312"/>
        </w:tabs>
        <w:ind w:firstLine="0"/>
        <w:jc w:val="both"/>
      </w:pPr>
    </w:lvl>
    <w:lvl w:ilvl="7" w:tentative="0">
      <w:start w:val="1"/>
      <w:numFmt w:val="decimal"/>
      <w:lvlText w:val="%1."/>
      <w:lvlJc w:val="left"/>
      <w:pPr>
        <w:tabs>
          <w:tab w:val="left" w:pos="312"/>
        </w:tabs>
        <w:ind w:firstLine="0"/>
        <w:jc w:val="both"/>
      </w:pPr>
    </w:lvl>
    <w:lvl w:ilvl="8" w:tentative="0">
      <w:start w:val="1"/>
      <w:numFmt w:val="decimal"/>
      <w:lvlText w:val="%1."/>
      <w:lvlJc w:val="left"/>
      <w:pPr>
        <w:tabs>
          <w:tab w:val="left" w:pos="312"/>
        </w:tabs>
        <w:ind w:firstLine="0"/>
        <w:jc w:val="both"/>
      </w:pPr>
    </w:lvl>
  </w:abstractNum>
  <w:abstractNum w:abstractNumId="18">
    <w:nsid w:val="00000014"/>
    <w:multiLevelType w:val="multilevel"/>
    <w:tmpl w:val="00000014"/>
    <w:lvl w:ilvl="0" w:tentative="0">
      <w:start w:val="1"/>
      <w:numFmt w:val="decimal"/>
      <w:suff w:val="nothing"/>
      <w:lvlText w:val="%1）"/>
      <w:lvlJc w:val="left"/>
      <w:rPr>
        <w:w w:val="100"/>
        <w:sz w:val="20"/>
        <w:szCs w:val="20"/>
        <w:shd w:val="clear" w:color="auto" w:fill="auto"/>
      </w:rPr>
    </w:lvl>
    <w:lvl w:ilvl="1" w:tentative="0">
      <w:start w:val="1"/>
      <w:numFmt w:val="decimal"/>
      <w:suff w:val="nothing"/>
      <w:lvlText w:val="%1）"/>
      <w:lvlJc w:val="left"/>
      <w:rPr>
        <w:w w:val="100"/>
        <w:sz w:val="20"/>
        <w:szCs w:val="20"/>
        <w:shd w:val="clear" w:color="auto" w:fill="auto"/>
      </w:rPr>
    </w:lvl>
    <w:lvl w:ilvl="2" w:tentative="0">
      <w:start w:val="1"/>
      <w:numFmt w:val="decimal"/>
      <w:suff w:val="nothing"/>
      <w:lvlText w:val="%1）"/>
      <w:lvlJc w:val="left"/>
      <w:rPr>
        <w:w w:val="100"/>
        <w:sz w:val="20"/>
        <w:szCs w:val="20"/>
        <w:shd w:val="clear" w:color="auto" w:fill="auto"/>
      </w:rPr>
    </w:lvl>
    <w:lvl w:ilvl="3" w:tentative="0">
      <w:start w:val="1"/>
      <w:numFmt w:val="decimal"/>
      <w:suff w:val="nothing"/>
      <w:lvlText w:val="%1）"/>
      <w:lvlJc w:val="left"/>
      <w:rPr>
        <w:w w:val="100"/>
        <w:sz w:val="20"/>
        <w:szCs w:val="20"/>
        <w:shd w:val="clear" w:color="auto" w:fill="auto"/>
      </w:rPr>
    </w:lvl>
    <w:lvl w:ilvl="4" w:tentative="0">
      <w:start w:val="1"/>
      <w:numFmt w:val="decimal"/>
      <w:suff w:val="nothing"/>
      <w:lvlText w:val="%1）"/>
      <w:lvlJc w:val="left"/>
      <w:rPr>
        <w:w w:val="100"/>
        <w:sz w:val="20"/>
        <w:szCs w:val="20"/>
        <w:shd w:val="clear" w:color="auto" w:fill="auto"/>
      </w:rPr>
    </w:lvl>
    <w:lvl w:ilvl="5" w:tentative="0">
      <w:start w:val="1"/>
      <w:numFmt w:val="decimal"/>
      <w:suff w:val="nothing"/>
      <w:lvlText w:val="%1）"/>
      <w:lvlJc w:val="left"/>
      <w:rPr>
        <w:w w:val="100"/>
        <w:sz w:val="20"/>
        <w:szCs w:val="20"/>
        <w:shd w:val="clear" w:color="auto" w:fill="auto"/>
      </w:rPr>
    </w:lvl>
    <w:lvl w:ilvl="6" w:tentative="0">
      <w:start w:val="1"/>
      <w:numFmt w:val="decimal"/>
      <w:suff w:val="nothing"/>
      <w:lvlText w:val="%1）"/>
      <w:lvlJc w:val="left"/>
      <w:rPr>
        <w:w w:val="100"/>
        <w:sz w:val="20"/>
        <w:szCs w:val="20"/>
        <w:shd w:val="clear" w:color="auto" w:fill="auto"/>
      </w:rPr>
    </w:lvl>
    <w:lvl w:ilvl="7" w:tentative="0">
      <w:start w:val="1"/>
      <w:numFmt w:val="decimal"/>
      <w:suff w:val="nothing"/>
      <w:lvlText w:val="%1）"/>
      <w:lvlJc w:val="left"/>
      <w:rPr>
        <w:w w:val="100"/>
        <w:sz w:val="20"/>
        <w:szCs w:val="20"/>
        <w:shd w:val="clear" w:color="auto" w:fill="auto"/>
      </w:rPr>
    </w:lvl>
    <w:lvl w:ilvl="8" w:tentative="0">
      <w:start w:val="1"/>
      <w:numFmt w:val="decimal"/>
      <w:suff w:val="nothing"/>
      <w:lvlText w:val="%1）"/>
      <w:lvlJc w:val="left"/>
      <w:rPr>
        <w:w w:val="100"/>
        <w:sz w:val="20"/>
        <w:szCs w:val="20"/>
        <w:shd w:val="clear" w:color="auto" w:fill="auto"/>
      </w:rPr>
    </w:lvl>
  </w:abstractNum>
  <w:abstractNum w:abstractNumId="19">
    <w:nsid w:val="0053208E"/>
    <w:multiLevelType w:val="multilevel"/>
    <w:tmpl w:val="0053208E"/>
    <w:lvl w:ilvl="0" w:tentative="0">
      <w:start w:val="1"/>
      <w:numFmt w:val="decimal"/>
      <w:suff w:val="nothing"/>
      <w:lvlText w:val="（%1）"/>
      <w:lvlJc w:val="left"/>
    </w:lvl>
    <w:lvl w:ilvl="1" w:tentative="0">
      <w:start w:val="1"/>
      <w:numFmt w:val="decimal"/>
      <w:suff w:val="nothing"/>
      <w:lvlText w:val="（%1）"/>
      <w:lvlJc w:val="left"/>
    </w:lvl>
    <w:lvl w:ilvl="2" w:tentative="0">
      <w:start w:val="1"/>
      <w:numFmt w:val="decimal"/>
      <w:suff w:val="nothing"/>
      <w:lvlText w:val="（%1）"/>
      <w:lvlJc w:val="left"/>
    </w:lvl>
    <w:lvl w:ilvl="3" w:tentative="0">
      <w:start w:val="1"/>
      <w:numFmt w:val="decimal"/>
      <w:suff w:val="nothing"/>
      <w:lvlText w:val="（%1）"/>
      <w:lvlJc w:val="left"/>
    </w:lvl>
    <w:lvl w:ilvl="4" w:tentative="0">
      <w:start w:val="1"/>
      <w:numFmt w:val="decimal"/>
      <w:suff w:val="nothing"/>
      <w:lvlText w:val="（%1）"/>
      <w:lvlJc w:val="left"/>
    </w:lvl>
    <w:lvl w:ilvl="5" w:tentative="0">
      <w:start w:val="1"/>
      <w:numFmt w:val="decimal"/>
      <w:suff w:val="nothing"/>
      <w:lvlText w:val="（%1）"/>
      <w:lvlJc w:val="left"/>
    </w:lvl>
    <w:lvl w:ilvl="6" w:tentative="0">
      <w:start w:val="1"/>
      <w:numFmt w:val="decimal"/>
      <w:suff w:val="nothing"/>
      <w:lvlText w:val="（%1）"/>
      <w:lvlJc w:val="left"/>
    </w:lvl>
    <w:lvl w:ilvl="7" w:tentative="0">
      <w:start w:val="1"/>
      <w:numFmt w:val="decimal"/>
      <w:suff w:val="nothing"/>
      <w:lvlText w:val="（%1）"/>
      <w:lvlJc w:val="left"/>
    </w:lvl>
    <w:lvl w:ilvl="8" w:tentative="0">
      <w:start w:val="1"/>
      <w:numFmt w:val="decimal"/>
      <w:suff w:val="nothing"/>
      <w:lvlText w:val="（%1）"/>
      <w:lvlJc w:val="left"/>
    </w:lvl>
  </w:abstractNum>
  <w:abstractNum w:abstractNumId="20">
    <w:nsid w:val="11FE6245"/>
    <w:multiLevelType w:val="multilevel"/>
    <w:tmpl w:val="11FE6245"/>
    <w:lvl w:ilvl="0" w:tentative="0">
      <w:start w:val="1"/>
      <w:numFmt w:val="decimal"/>
      <w:lvlText w:val="%1"/>
      <w:lvlJc w:val="left"/>
      <w:pPr>
        <w:ind w:left="432" w:hanging="432"/>
      </w:pPr>
      <w:rPr>
        <w:rFonts w:asciiTheme="majorEastAsia" w:hAnsiTheme="majorEastAsia" w:eastAsiaTheme="majorEastAsia"/>
      </w:rPr>
    </w:lvl>
    <w:lvl w:ilvl="1" w:tentative="0">
      <w:start w:val="1"/>
      <w:numFmt w:val="decimal"/>
      <w:lvlText w:val="%1.%2"/>
      <w:lvlJc w:val="left"/>
      <w:pPr>
        <w:ind w:left="576" w:hanging="576"/>
      </w:pPr>
    </w:lvl>
    <w:lvl w:ilvl="2" w:tentative="0">
      <w:start w:val="1"/>
      <w:numFmt w:val="decimal"/>
      <w:pStyle w:val="6"/>
      <w:lvlText w:val="%1.%2.%3"/>
      <w:lvlJc w:val="left"/>
      <w:pPr>
        <w:ind w:left="720" w:hanging="720"/>
      </w:pPr>
    </w:lvl>
    <w:lvl w:ilvl="3" w:tentative="0">
      <w:start w:val="1"/>
      <w:numFmt w:val="decimal"/>
      <w:pStyle w:val="7"/>
      <w:lvlText w:val="%1.%2.%3.%4"/>
      <w:lvlJc w:val="left"/>
      <w:pPr>
        <w:ind w:left="864" w:hanging="864"/>
      </w:pPr>
    </w:lvl>
    <w:lvl w:ilvl="4" w:tentative="0">
      <w:start w:val="1"/>
      <w:numFmt w:val="decimal"/>
      <w:pStyle w:val="9"/>
      <w:lvlText w:val="%1.%2.%3.%4.%5"/>
      <w:lvlJc w:val="left"/>
      <w:pPr>
        <w:ind w:left="1008" w:hanging="1008"/>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5" w:tentative="0">
      <w:start w:val="1"/>
      <w:numFmt w:val="decimal"/>
      <w:pStyle w:val="10"/>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21">
    <w:nsid w:val="62E28ABA"/>
    <w:multiLevelType w:val="singleLevel"/>
    <w:tmpl w:val="62E28ABA"/>
    <w:lvl w:ilvl="0" w:tentative="0">
      <w:start w:val="1"/>
      <w:numFmt w:val="decimal"/>
      <w:lvlText w:val="%1."/>
      <w:lvlJc w:val="left"/>
      <w:pPr>
        <w:tabs>
          <w:tab w:val="left" w:pos="312"/>
        </w:tabs>
      </w:pPr>
    </w:lvl>
  </w:abstractNum>
  <w:abstractNum w:abstractNumId="22">
    <w:nsid w:val="64FDECD1"/>
    <w:multiLevelType w:val="singleLevel"/>
    <w:tmpl w:val="64FDECD1"/>
    <w:lvl w:ilvl="0" w:tentative="0">
      <w:start w:val="24"/>
      <w:numFmt w:val="decimal"/>
      <w:suff w:val="nothing"/>
      <w:lvlText w:val="%1．"/>
      <w:lvlJc w:val="left"/>
    </w:lvl>
  </w:abstractNum>
  <w:num w:numId="1">
    <w:abstractNumId w:val="20"/>
  </w:num>
  <w:num w:numId="2">
    <w:abstractNumId w:val="4"/>
  </w:num>
  <w:num w:numId="3">
    <w:abstractNumId w:val="11"/>
  </w:num>
  <w:num w:numId="4">
    <w:abstractNumId w:val="17"/>
  </w:num>
  <w:num w:numId="5">
    <w:abstractNumId w:val="13"/>
  </w:num>
  <w:num w:numId="6">
    <w:abstractNumId w:val="14"/>
  </w:num>
  <w:num w:numId="7">
    <w:abstractNumId w:val="22"/>
  </w:num>
  <w:num w:numId="8">
    <w:abstractNumId w:val="15"/>
  </w:num>
  <w:num w:numId="9">
    <w:abstractNumId w:val="16"/>
  </w:num>
  <w:num w:numId="10">
    <w:abstractNumId w:val="19"/>
  </w:num>
  <w:num w:numId="11">
    <w:abstractNumId w:val="12"/>
  </w:num>
  <w:num w:numId="12">
    <w:abstractNumId w:val="6"/>
  </w:num>
  <w:num w:numId="13">
    <w:abstractNumId w:val="10"/>
  </w:num>
  <w:num w:numId="14">
    <w:abstractNumId w:val="9"/>
  </w:num>
  <w:num w:numId="15">
    <w:abstractNumId w:val="21"/>
  </w:num>
  <w:num w:numId="16">
    <w:abstractNumId w:val="0"/>
  </w:num>
  <w:num w:numId="17">
    <w:abstractNumId w:val="18"/>
  </w:num>
  <w:num w:numId="18">
    <w:abstractNumId w:val="1"/>
  </w:num>
  <w:num w:numId="19">
    <w:abstractNumId w:val="7"/>
  </w:num>
  <w:num w:numId="20">
    <w:abstractNumId w:val="3"/>
  </w:num>
  <w:num w:numId="21">
    <w:abstractNumId w:val="5"/>
  </w:num>
  <w:num w:numId="22">
    <w:abstractNumId w:val="2"/>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22502"/>
    <w:rsid w:val="02271FF9"/>
    <w:rsid w:val="02B26051"/>
    <w:rsid w:val="0426057C"/>
    <w:rsid w:val="04347332"/>
    <w:rsid w:val="047D017D"/>
    <w:rsid w:val="04A23C65"/>
    <w:rsid w:val="06711B7F"/>
    <w:rsid w:val="072A1E80"/>
    <w:rsid w:val="082D7129"/>
    <w:rsid w:val="08D373E8"/>
    <w:rsid w:val="08FE0712"/>
    <w:rsid w:val="095C1892"/>
    <w:rsid w:val="09690CE1"/>
    <w:rsid w:val="09892ACE"/>
    <w:rsid w:val="09932355"/>
    <w:rsid w:val="09D077EF"/>
    <w:rsid w:val="0A8D71B9"/>
    <w:rsid w:val="0AD34A34"/>
    <w:rsid w:val="0B254FAA"/>
    <w:rsid w:val="0B523A02"/>
    <w:rsid w:val="0B7265ED"/>
    <w:rsid w:val="0C235267"/>
    <w:rsid w:val="0C88584F"/>
    <w:rsid w:val="0DCF7B8F"/>
    <w:rsid w:val="0EFB6CB5"/>
    <w:rsid w:val="10115DD7"/>
    <w:rsid w:val="112D2897"/>
    <w:rsid w:val="119B7D73"/>
    <w:rsid w:val="11A97BEC"/>
    <w:rsid w:val="11D87EF7"/>
    <w:rsid w:val="124212F8"/>
    <w:rsid w:val="128A7C96"/>
    <w:rsid w:val="12BA32EF"/>
    <w:rsid w:val="12CB538E"/>
    <w:rsid w:val="13A33465"/>
    <w:rsid w:val="143A36C5"/>
    <w:rsid w:val="14576D6A"/>
    <w:rsid w:val="14C5183C"/>
    <w:rsid w:val="15793528"/>
    <w:rsid w:val="15CE0F06"/>
    <w:rsid w:val="16BF00D7"/>
    <w:rsid w:val="16FC301D"/>
    <w:rsid w:val="17FA3E5D"/>
    <w:rsid w:val="18D319F8"/>
    <w:rsid w:val="19BF7923"/>
    <w:rsid w:val="1AAF77ED"/>
    <w:rsid w:val="1BF60B78"/>
    <w:rsid w:val="1CC2783F"/>
    <w:rsid w:val="1D8B00D7"/>
    <w:rsid w:val="1DD632A8"/>
    <w:rsid w:val="1E16050F"/>
    <w:rsid w:val="1E343176"/>
    <w:rsid w:val="1EBA627A"/>
    <w:rsid w:val="1F302079"/>
    <w:rsid w:val="1F4A2435"/>
    <w:rsid w:val="1F6A4791"/>
    <w:rsid w:val="21CA0D8D"/>
    <w:rsid w:val="228F5013"/>
    <w:rsid w:val="22AD5854"/>
    <w:rsid w:val="231B0118"/>
    <w:rsid w:val="237C28C6"/>
    <w:rsid w:val="238A0F2A"/>
    <w:rsid w:val="23D940FD"/>
    <w:rsid w:val="24E56BDC"/>
    <w:rsid w:val="26D36531"/>
    <w:rsid w:val="26F6272A"/>
    <w:rsid w:val="28C35C6F"/>
    <w:rsid w:val="28E91186"/>
    <w:rsid w:val="28F04CA3"/>
    <w:rsid w:val="293751E5"/>
    <w:rsid w:val="29B41393"/>
    <w:rsid w:val="29C92771"/>
    <w:rsid w:val="2ABD55CD"/>
    <w:rsid w:val="2B40168B"/>
    <w:rsid w:val="2B8051C8"/>
    <w:rsid w:val="2C224B3C"/>
    <w:rsid w:val="2C655592"/>
    <w:rsid w:val="2D875BBB"/>
    <w:rsid w:val="2DE955EE"/>
    <w:rsid w:val="2E4A673D"/>
    <w:rsid w:val="2E936221"/>
    <w:rsid w:val="2ED84465"/>
    <w:rsid w:val="2F0034AF"/>
    <w:rsid w:val="2F7E028F"/>
    <w:rsid w:val="30845525"/>
    <w:rsid w:val="32DA758B"/>
    <w:rsid w:val="33137B39"/>
    <w:rsid w:val="338B07E9"/>
    <w:rsid w:val="33F90CE9"/>
    <w:rsid w:val="34B61933"/>
    <w:rsid w:val="34E24C8D"/>
    <w:rsid w:val="35047361"/>
    <w:rsid w:val="35493F28"/>
    <w:rsid w:val="35575F26"/>
    <w:rsid w:val="35A84315"/>
    <w:rsid w:val="35EA60C2"/>
    <w:rsid w:val="37152194"/>
    <w:rsid w:val="37AD6EC6"/>
    <w:rsid w:val="37F26054"/>
    <w:rsid w:val="37FE3DA8"/>
    <w:rsid w:val="3813753A"/>
    <w:rsid w:val="388E62BC"/>
    <w:rsid w:val="391624C1"/>
    <w:rsid w:val="39C1033A"/>
    <w:rsid w:val="3A8E6A5D"/>
    <w:rsid w:val="3B580F2B"/>
    <w:rsid w:val="3B6F62E0"/>
    <w:rsid w:val="3C4228F8"/>
    <w:rsid w:val="3D3C70B5"/>
    <w:rsid w:val="3D8146A4"/>
    <w:rsid w:val="3F534977"/>
    <w:rsid w:val="3FCB033B"/>
    <w:rsid w:val="404C5C4B"/>
    <w:rsid w:val="426F2E60"/>
    <w:rsid w:val="42CB5A6B"/>
    <w:rsid w:val="4325269A"/>
    <w:rsid w:val="442818BB"/>
    <w:rsid w:val="447E3850"/>
    <w:rsid w:val="44AD6B8D"/>
    <w:rsid w:val="45277AA0"/>
    <w:rsid w:val="468E22A1"/>
    <w:rsid w:val="46C81B31"/>
    <w:rsid w:val="47050E5A"/>
    <w:rsid w:val="497D3696"/>
    <w:rsid w:val="498A761E"/>
    <w:rsid w:val="499364CD"/>
    <w:rsid w:val="49AB070D"/>
    <w:rsid w:val="49D97770"/>
    <w:rsid w:val="4A5B56C8"/>
    <w:rsid w:val="4BD361B2"/>
    <w:rsid w:val="4C325106"/>
    <w:rsid w:val="4C4C7FFD"/>
    <w:rsid w:val="4C5422BF"/>
    <w:rsid w:val="4D22723C"/>
    <w:rsid w:val="4D6110A3"/>
    <w:rsid w:val="4DA435D5"/>
    <w:rsid w:val="4E11436F"/>
    <w:rsid w:val="4F8B205B"/>
    <w:rsid w:val="50394DA4"/>
    <w:rsid w:val="505F0E02"/>
    <w:rsid w:val="507E50E4"/>
    <w:rsid w:val="508E17FF"/>
    <w:rsid w:val="50CD0C52"/>
    <w:rsid w:val="51330004"/>
    <w:rsid w:val="516F60DB"/>
    <w:rsid w:val="517524D1"/>
    <w:rsid w:val="51793B76"/>
    <w:rsid w:val="51DA5102"/>
    <w:rsid w:val="52742464"/>
    <w:rsid w:val="52BA2566"/>
    <w:rsid w:val="531B3538"/>
    <w:rsid w:val="53CE0DF3"/>
    <w:rsid w:val="548D23DF"/>
    <w:rsid w:val="5495018F"/>
    <w:rsid w:val="55A972B4"/>
    <w:rsid w:val="55D3484B"/>
    <w:rsid w:val="566F0B71"/>
    <w:rsid w:val="56735F2E"/>
    <w:rsid w:val="5762544A"/>
    <w:rsid w:val="582B669F"/>
    <w:rsid w:val="589D0442"/>
    <w:rsid w:val="58A11317"/>
    <w:rsid w:val="59237A79"/>
    <w:rsid w:val="59B669FC"/>
    <w:rsid w:val="5A412B17"/>
    <w:rsid w:val="5AF15FA4"/>
    <w:rsid w:val="5B2E2FD4"/>
    <w:rsid w:val="5B6F062D"/>
    <w:rsid w:val="5BE54886"/>
    <w:rsid w:val="5BE6309C"/>
    <w:rsid w:val="5CB75C85"/>
    <w:rsid w:val="5E0605BD"/>
    <w:rsid w:val="5E111818"/>
    <w:rsid w:val="5F031E9C"/>
    <w:rsid w:val="5FAC0072"/>
    <w:rsid w:val="5FCE4A05"/>
    <w:rsid w:val="604767DD"/>
    <w:rsid w:val="60B059D9"/>
    <w:rsid w:val="60B1358C"/>
    <w:rsid w:val="6160340C"/>
    <w:rsid w:val="61834DEC"/>
    <w:rsid w:val="62877ADE"/>
    <w:rsid w:val="62A54EB9"/>
    <w:rsid w:val="62DD05D5"/>
    <w:rsid w:val="636B5F41"/>
    <w:rsid w:val="63750DDE"/>
    <w:rsid w:val="65245458"/>
    <w:rsid w:val="65F70481"/>
    <w:rsid w:val="66192BED"/>
    <w:rsid w:val="665328FD"/>
    <w:rsid w:val="67094205"/>
    <w:rsid w:val="674B2624"/>
    <w:rsid w:val="67CA2881"/>
    <w:rsid w:val="68D30F07"/>
    <w:rsid w:val="69F52C3E"/>
    <w:rsid w:val="6AB27D44"/>
    <w:rsid w:val="6AF6103E"/>
    <w:rsid w:val="6B110FDE"/>
    <w:rsid w:val="6BD06DB2"/>
    <w:rsid w:val="6BD94C81"/>
    <w:rsid w:val="6C406EF2"/>
    <w:rsid w:val="6C892245"/>
    <w:rsid w:val="6CA065E2"/>
    <w:rsid w:val="6CB01D58"/>
    <w:rsid w:val="6DC2185F"/>
    <w:rsid w:val="6ED86DB8"/>
    <w:rsid w:val="6F477B5A"/>
    <w:rsid w:val="6FA15119"/>
    <w:rsid w:val="6FAA2F08"/>
    <w:rsid w:val="711A5B62"/>
    <w:rsid w:val="714B4371"/>
    <w:rsid w:val="716E0CCA"/>
    <w:rsid w:val="722D3B36"/>
    <w:rsid w:val="73476401"/>
    <w:rsid w:val="73533CCA"/>
    <w:rsid w:val="737D3390"/>
    <w:rsid w:val="73C401F1"/>
    <w:rsid w:val="74DF549D"/>
    <w:rsid w:val="75F707B4"/>
    <w:rsid w:val="765A38E3"/>
    <w:rsid w:val="76781F12"/>
    <w:rsid w:val="79252BCA"/>
    <w:rsid w:val="79A028B8"/>
    <w:rsid w:val="79CB75AC"/>
    <w:rsid w:val="7A2878A7"/>
    <w:rsid w:val="7A9920B1"/>
    <w:rsid w:val="7B212045"/>
    <w:rsid w:val="7B661E0B"/>
    <w:rsid w:val="7BEC304B"/>
    <w:rsid w:val="7C0A4A2B"/>
    <w:rsid w:val="7C5A0EB5"/>
    <w:rsid w:val="7CDA76BF"/>
    <w:rsid w:val="7D3B1342"/>
    <w:rsid w:val="7DA87260"/>
    <w:rsid w:val="7DC04939"/>
    <w:rsid w:val="7E4F464A"/>
    <w:rsid w:val="7E7B771D"/>
    <w:rsid w:val="7E8963D1"/>
    <w:rsid w:val="7F05412F"/>
    <w:rsid w:val="7FAE5856"/>
    <w:rsid w:val="7FC20C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Calibri" w:cs="Times New Roman"/>
      <w:kern w:val="2"/>
      <w:sz w:val="21"/>
      <w:szCs w:val="24"/>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6">
    <w:name w:val="heading 3"/>
    <w:basedOn w:val="1"/>
    <w:next w:val="1"/>
    <w:qFormat/>
    <w:uiPriority w:val="0"/>
    <w:pPr>
      <w:keepNext/>
      <w:widowControl/>
      <w:numPr>
        <w:ilvl w:val="2"/>
        <w:numId w:val="1"/>
      </w:numPr>
      <w:spacing w:before="260" w:after="260" w:line="412" w:lineRule="auto"/>
      <w:outlineLvl w:val="2"/>
    </w:pPr>
    <w:rPr>
      <w:b/>
      <w:bCs/>
      <w:sz w:val="32"/>
      <w:szCs w:val="32"/>
    </w:rPr>
  </w:style>
  <w:style w:type="paragraph" w:styleId="7">
    <w:name w:val="heading 4"/>
    <w:basedOn w:val="1"/>
    <w:next w:val="8"/>
    <w:unhideWhenUsed/>
    <w:qFormat/>
    <w:uiPriority w:val="0"/>
    <w:pPr>
      <w:keepNext/>
      <w:keepLines/>
      <w:numPr>
        <w:ilvl w:val="3"/>
        <w:numId w:val="1"/>
      </w:numPr>
      <w:spacing w:before="280" w:after="290" w:line="376" w:lineRule="auto"/>
      <w:outlineLvl w:val="3"/>
    </w:pPr>
    <w:rPr>
      <w:rFonts w:asciiTheme="majorHAnsi" w:hAnsiTheme="majorHAnsi" w:eastAsiaTheme="majorEastAsia" w:cstheme="majorBidi"/>
      <w:b/>
      <w:bCs/>
      <w:sz w:val="28"/>
      <w:szCs w:val="28"/>
    </w:rPr>
  </w:style>
  <w:style w:type="paragraph" w:styleId="9">
    <w:name w:val="heading 5"/>
    <w:basedOn w:val="1"/>
    <w:next w:val="8"/>
    <w:unhideWhenUsed/>
    <w:qFormat/>
    <w:uiPriority w:val="0"/>
    <w:pPr>
      <w:keepNext/>
      <w:keepLines/>
      <w:numPr>
        <w:ilvl w:val="4"/>
        <w:numId w:val="1"/>
      </w:numPr>
      <w:spacing w:before="280" w:after="290" w:line="376" w:lineRule="auto"/>
      <w:outlineLvl w:val="4"/>
    </w:pPr>
    <w:rPr>
      <w:b/>
      <w:bCs/>
      <w:sz w:val="28"/>
      <w:szCs w:val="28"/>
    </w:rPr>
  </w:style>
  <w:style w:type="paragraph" w:styleId="10">
    <w:name w:val="heading 6"/>
    <w:basedOn w:val="1"/>
    <w:next w:val="8"/>
    <w:unhideWhenUsed/>
    <w:qFormat/>
    <w:uiPriority w:val="0"/>
    <w:pPr>
      <w:keepNext/>
      <w:keepLines/>
      <w:numPr>
        <w:ilvl w:val="5"/>
        <w:numId w:val="1"/>
      </w:numPr>
      <w:spacing w:before="240" w:after="64" w:line="320" w:lineRule="auto"/>
      <w:outlineLvl w:val="5"/>
    </w:pPr>
    <w:rPr>
      <w:rFonts w:asciiTheme="majorHAnsi" w:hAnsiTheme="majorHAnsi" w:eastAsiaTheme="majorEastAsia" w:cstheme="majorBidi"/>
      <w:b/>
      <w:bCs/>
      <w:szCs w:val="24"/>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sz w:val="24"/>
    </w:rPr>
  </w:style>
  <w:style w:type="paragraph" w:customStyle="1" w:styleId="3">
    <w:name w:val="_Style 2"/>
    <w:basedOn w:val="1"/>
    <w:next w:val="1"/>
    <w:qFormat/>
    <w:uiPriority w:val="21"/>
    <w:pPr>
      <w:ind w:left="864" w:right="864"/>
      <w:jc w:val="center"/>
    </w:pPr>
    <w:rPr>
      <w:rFonts w:ascii="Calibri" w:hAnsi="Calibri" w:eastAsia="微软雅黑" w:cs="Times New Roman"/>
      <w:i/>
      <w:color w:val="404040"/>
      <w:sz w:val="21"/>
      <w:szCs w:val="21"/>
      <w:lang w:val="en-US" w:eastAsia="zh-CN" w:bidi="ar-SA"/>
    </w:rPr>
  </w:style>
  <w:style w:type="paragraph" w:styleId="8">
    <w:name w:val="Body Text First Indent 2"/>
    <w:basedOn w:val="2"/>
    <w:qFormat/>
    <w:uiPriority w:val="0"/>
    <w:pPr>
      <w:ind w:firstLine="420"/>
    </w:pPr>
    <w:rPr>
      <w:rFonts w:ascii="Times New Roman" w:hAnsi="Times New Roman" w:cs="宋体"/>
      <w:sz w:val="21"/>
      <w:szCs w:val="21"/>
    </w:rPr>
  </w:style>
  <w:style w:type="paragraph" w:styleId="11">
    <w:name w:val="Normal Indent"/>
    <w:basedOn w:val="1"/>
    <w:qFormat/>
    <w:uiPriority w:val="0"/>
    <w:pPr>
      <w:ind w:firstLine="420" w:firstLineChars="200"/>
    </w:pPr>
    <w:rPr>
      <w:rFonts w:ascii="Times New Roman" w:hAnsi="Times New Roman" w:eastAsia="宋体" w:cs="Times New Roman"/>
      <w:sz w:val="21"/>
      <w:szCs w:val="24"/>
    </w:rPr>
  </w:style>
  <w:style w:type="paragraph" w:styleId="12">
    <w:name w:val="annotation text"/>
    <w:basedOn w:val="1"/>
    <w:qFormat/>
    <w:uiPriority w:val="0"/>
    <w:pPr>
      <w:jc w:val="left"/>
    </w:pPr>
  </w:style>
  <w:style w:type="paragraph" w:styleId="13">
    <w:name w:val="Body Text Indent"/>
    <w:basedOn w:val="1"/>
    <w:semiHidden/>
    <w:qFormat/>
    <w:uiPriority w:val="0"/>
    <w:pPr>
      <w:spacing w:line="360" w:lineRule="auto"/>
      <w:ind w:left="720" w:hanging="720" w:hangingChars="300"/>
    </w:pPr>
    <w:rPr>
      <w:sz w:val="24"/>
      <w:szCs w:val="20"/>
    </w:rPr>
  </w:style>
  <w:style w:type="paragraph" w:styleId="14">
    <w:name w:val="Plain Text"/>
    <w:basedOn w:val="1"/>
    <w:qFormat/>
    <w:uiPriority w:val="0"/>
    <w:rPr>
      <w:rFonts w:ascii="宋体" w:hAnsi="Courier New" w:eastAsia="宋体" w:cs="Times New Roman"/>
      <w:sz w:val="21"/>
      <w:szCs w:val="20"/>
      <w:lang w:val="zh-CN"/>
    </w:rPr>
  </w:style>
  <w:style w:type="paragraph" w:styleId="15">
    <w:name w:val="footer"/>
    <w:basedOn w:val="1"/>
    <w:unhideWhenUsed/>
    <w:qFormat/>
    <w:uiPriority w:val="0"/>
    <w:pPr>
      <w:tabs>
        <w:tab w:val="center" w:pos="4153"/>
        <w:tab w:val="right" w:pos="8306"/>
      </w:tabs>
    </w:pPr>
    <w:rPr>
      <w:sz w:val="18"/>
      <w:szCs w:val="18"/>
    </w:rPr>
  </w:style>
  <w:style w:type="paragraph" w:styleId="16">
    <w:name w:val="header"/>
    <w:basedOn w:val="1"/>
    <w:next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0"/>
  </w:style>
  <w:style w:type="paragraph" w:styleId="18">
    <w:name w:val="List"/>
    <w:basedOn w:val="1"/>
    <w:unhideWhenUsed/>
    <w:qFormat/>
    <w:uiPriority w:val="99"/>
    <w:pPr>
      <w:ind w:left="200" w:hanging="200" w:hangingChars="200"/>
      <w:contextualSpacing/>
    </w:pPr>
  </w:style>
  <w:style w:type="paragraph" w:styleId="1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Cs w:val="24"/>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3">
    <w:name w:val="Quote"/>
    <w:basedOn w:val="1"/>
    <w:next w:val="1"/>
    <w:qFormat/>
    <w:uiPriority w:val="21"/>
    <w:pPr>
      <w:ind w:left="864" w:right="864"/>
      <w:jc w:val="center"/>
    </w:pPr>
    <w:rPr>
      <w:rFonts w:ascii="Calibri" w:hAnsi="Calibri" w:eastAsia="微软雅黑" w:cs="Times New Roman"/>
      <w:i/>
      <w:color w:val="404040"/>
      <w:sz w:val="21"/>
      <w:szCs w:val="21"/>
      <w:lang w:val="en-US" w:eastAsia="zh-CN" w:bidi="ar-SA"/>
    </w:rPr>
  </w:style>
  <w:style w:type="paragraph" w:customStyle="1" w:styleId="24">
    <w:name w:val="正文-公1"/>
    <w:basedOn w:val="25"/>
    <w:next w:val="16"/>
    <w:qFormat/>
    <w:uiPriority w:val="99"/>
    <w:pPr>
      <w:ind w:firstLine="200" w:firstLineChars="200"/>
    </w:pPr>
    <w:rPr>
      <w:rFonts w:ascii="Calibri" w:hAnsi="Calibri" w:eastAsia="宋体" w:cs="Times New Roman"/>
    </w:rPr>
  </w:style>
  <w:style w:type="paragraph" w:customStyle="1" w:styleId="25">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4"/>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6">
    <w:name w:val="样式 正文缩进 + 首行缩进:  2 字符"/>
    <w:basedOn w:val="11"/>
    <w:qFormat/>
    <w:uiPriority w:val="0"/>
    <w:pPr>
      <w:spacing w:line="360" w:lineRule="auto"/>
      <w:ind w:firstLine="200"/>
    </w:pPr>
    <w:rPr>
      <w:rFonts w:cs="宋体"/>
      <w:sz w:val="24"/>
      <w:szCs w:val="20"/>
    </w:rPr>
  </w:style>
  <w:style w:type="paragraph" w:customStyle="1" w:styleId="27">
    <w:name w:val="List Paragraph"/>
    <w:basedOn w:val="1"/>
    <w:qFormat/>
    <w:uiPriority w:val="99"/>
    <w:pPr>
      <w:ind w:firstLine="420" w:firstLineChars="200"/>
    </w:pPr>
  </w:style>
  <w:style w:type="character" w:customStyle="1" w:styleId="28">
    <w:name w:val="font61"/>
    <w:basedOn w:val="22"/>
    <w:qFormat/>
    <w:uiPriority w:val="0"/>
    <w:rPr>
      <w:rFonts w:hint="eastAsia" w:ascii="宋体" w:hAnsi="宋体" w:eastAsia="宋体" w:cs="宋体"/>
      <w:color w:val="000000"/>
      <w:sz w:val="18"/>
      <w:szCs w:val="18"/>
      <w:u w:val="none"/>
    </w:rPr>
  </w:style>
  <w:style w:type="character" w:customStyle="1" w:styleId="29">
    <w:name w:val="font11"/>
    <w:basedOn w:val="22"/>
    <w:qFormat/>
    <w:uiPriority w:val="0"/>
    <w:rPr>
      <w:rFonts w:ascii="Arial" w:hAnsi="Arial" w:cs="Arial"/>
      <w:color w:val="000000"/>
      <w:sz w:val="18"/>
      <w:szCs w:val="18"/>
      <w:u w:val="none"/>
    </w:rPr>
  </w:style>
  <w:style w:type="paragraph" w:customStyle="1" w:styleId="30">
    <w:name w:val="Default"/>
    <w:qFormat/>
    <w:uiPriority w:val="0"/>
    <w:pPr>
      <w:widowControl w:val="0"/>
      <w:autoSpaceDE w:val="0"/>
      <w:autoSpaceDN w:val="0"/>
      <w:adjustRightInd w:val="0"/>
    </w:pPr>
    <w:rPr>
      <w:rFonts w:ascii="微软雅黑.〇." w:hAnsi="Calibri" w:eastAsia="微软雅黑.〇." w:cs="微软雅黑.〇."/>
      <w:color w:val="000000"/>
      <w:sz w:val="24"/>
      <w:szCs w:val="24"/>
      <w:lang w:val="en-US" w:eastAsia="zh-CN" w:bidi="ar-SA"/>
    </w:rPr>
  </w:style>
  <w:style w:type="paragraph" w:customStyle="1" w:styleId="31">
    <w:name w:val="WPSOffice手动目录 1"/>
    <w:qFormat/>
    <w:uiPriority w:val="0"/>
    <w:pPr>
      <w:ind w:leftChars="0"/>
    </w:pPr>
    <w:rPr>
      <w:rFonts w:ascii="Calibri" w:hAnsi="Calibri" w:eastAsia="宋体" w:cs="Times New Roman"/>
      <w:sz w:val="20"/>
      <w:szCs w:val="20"/>
    </w:rPr>
  </w:style>
  <w:style w:type="paragraph" w:customStyle="1" w:styleId="32">
    <w:name w:val="Table Paragraph"/>
    <w:basedOn w:val="1"/>
    <w:qFormat/>
    <w:uiPriority w:val="1"/>
    <w:rPr>
      <w:rFonts w:ascii="宋体" w:hAnsi="宋体" w:eastAsia="宋体" w:cs="宋体"/>
      <w:lang w:val="zh-CN" w:bidi="zh-CN"/>
    </w:rPr>
  </w:style>
  <w:style w:type="character" w:customStyle="1" w:styleId="33">
    <w:name w:val="font91"/>
    <w:basedOn w:val="22"/>
    <w:qFormat/>
    <w:uiPriority w:val="0"/>
    <w:rPr>
      <w:rFonts w:hint="eastAsia" w:ascii="宋体" w:hAnsi="宋体" w:eastAsia="宋体" w:cs="宋体"/>
      <w:color w:val="000000"/>
      <w:sz w:val="20"/>
      <w:szCs w:val="20"/>
      <w:u w:val="none"/>
    </w:rPr>
  </w:style>
  <w:style w:type="character" w:customStyle="1" w:styleId="34">
    <w:name w:val="font131"/>
    <w:basedOn w:val="22"/>
    <w:qFormat/>
    <w:uiPriority w:val="0"/>
    <w:rPr>
      <w:rFonts w:hint="default" w:ascii="Arial" w:hAnsi="Arial" w:cs="Arial"/>
      <w:color w:val="000000"/>
      <w:sz w:val="20"/>
      <w:szCs w:val="20"/>
      <w:u w:val="none"/>
    </w:rPr>
  </w:style>
  <w:style w:type="character" w:customStyle="1" w:styleId="35">
    <w:name w:val="font41"/>
    <w:basedOn w:val="22"/>
    <w:qFormat/>
    <w:uiPriority w:val="0"/>
    <w:rPr>
      <w:rFonts w:hint="eastAsia" w:ascii="宋体" w:hAnsi="宋体" w:eastAsia="宋体" w:cs="宋体"/>
      <w:color w:val="000000"/>
      <w:sz w:val="20"/>
      <w:szCs w:val="20"/>
      <w:u w:val="none"/>
    </w:rPr>
  </w:style>
  <w:style w:type="character" w:customStyle="1" w:styleId="36">
    <w:name w:val="font141"/>
    <w:basedOn w:val="22"/>
    <w:qFormat/>
    <w:uiPriority w:val="0"/>
    <w:rPr>
      <w:rFonts w:hint="eastAsia" w:ascii="宋体" w:hAnsi="宋体" w:eastAsia="宋体" w:cs="宋体"/>
      <w:color w:val="C00000"/>
      <w:sz w:val="20"/>
      <w:szCs w:val="20"/>
      <w:u w:val="none"/>
    </w:rPr>
  </w:style>
  <w:style w:type="character" w:customStyle="1" w:styleId="37">
    <w:name w:val="font191"/>
    <w:basedOn w:val="22"/>
    <w:qFormat/>
    <w:uiPriority w:val="0"/>
    <w:rPr>
      <w:rFonts w:hint="default" w:ascii="Arial" w:hAnsi="Arial" w:cs="Arial"/>
      <w:color w:val="000000"/>
      <w:sz w:val="20"/>
      <w:szCs w:val="20"/>
      <w:u w:val="none"/>
    </w:rPr>
  </w:style>
  <w:style w:type="character" w:customStyle="1" w:styleId="38">
    <w:name w:val="font81"/>
    <w:basedOn w:val="22"/>
    <w:qFormat/>
    <w:uiPriority w:val="0"/>
    <w:rPr>
      <w:rFonts w:hint="eastAsia" w:ascii="宋体" w:hAnsi="宋体" w:eastAsia="宋体" w:cs="宋体"/>
      <w:color w:val="00B050"/>
      <w:sz w:val="20"/>
      <w:szCs w:val="20"/>
      <w:u w:val="none"/>
    </w:rPr>
  </w:style>
  <w:style w:type="character" w:customStyle="1" w:styleId="39">
    <w:name w:val="font221"/>
    <w:basedOn w:val="22"/>
    <w:qFormat/>
    <w:uiPriority w:val="0"/>
    <w:rPr>
      <w:rFonts w:hint="default" w:ascii="Arial" w:hAnsi="Arial" w:cs="Arial"/>
      <w:color w:val="00B050"/>
      <w:sz w:val="20"/>
      <w:szCs w:val="20"/>
      <w:u w:val="none"/>
    </w:rPr>
  </w:style>
  <w:style w:type="character" w:customStyle="1" w:styleId="40">
    <w:name w:val="font31"/>
    <w:basedOn w:val="22"/>
    <w:qFormat/>
    <w:uiPriority w:val="0"/>
    <w:rPr>
      <w:rFonts w:ascii="Calibri" w:hAnsi="Calibri" w:cs="Calibri"/>
      <w:color w:val="000000"/>
      <w:sz w:val="28"/>
      <w:szCs w:val="28"/>
      <w:u w:val="none"/>
    </w:rPr>
  </w:style>
  <w:style w:type="character" w:customStyle="1" w:styleId="41">
    <w:name w:val="NormalCharacter"/>
    <w:link w:val="42"/>
    <w:qFormat/>
    <w:uiPriority w:val="0"/>
    <w:rPr>
      <w:rFonts w:ascii="Calibri" w:hAnsi="Calibri"/>
      <w:kern w:val="2"/>
      <w:sz w:val="21"/>
      <w:szCs w:val="22"/>
      <w:lang w:val="en-US" w:eastAsia="zh-CN" w:bidi="ar-SA"/>
    </w:rPr>
  </w:style>
  <w:style w:type="paragraph" w:customStyle="1" w:styleId="42">
    <w:name w:val="UserStyle_19"/>
    <w:basedOn w:val="1"/>
    <w:link w:val="41"/>
    <w:qFormat/>
    <w:uiPriority w:val="0"/>
    <w:pPr>
      <w:jc w:val="both"/>
      <w:textAlignment w:val="baseline"/>
    </w:pPr>
    <w:rPr>
      <w:rFonts w:ascii="Calibri" w:hAnsi="Calibri"/>
      <w:kern w:val="2"/>
      <w:sz w:val="21"/>
      <w:szCs w:val="22"/>
      <w:lang w:val="en-US" w:eastAsia="zh-CN" w:bidi="ar-SA"/>
    </w:rPr>
  </w:style>
  <w:style w:type="paragraph" w:customStyle="1" w:styleId="43">
    <w:name w:val="BodyText"/>
    <w:basedOn w:val="1"/>
    <w:next w:val="44"/>
    <w:qFormat/>
    <w:uiPriority w:val="0"/>
    <w:pPr>
      <w:spacing w:after="120"/>
      <w:jc w:val="both"/>
      <w:textAlignment w:val="baseline"/>
    </w:pPr>
    <w:rPr>
      <w:kern w:val="2"/>
      <w:sz w:val="24"/>
      <w:szCs w:val="24"/>
      <w:lang w:val="en-US" w:eastAsia="zh-CN" w:bidi="ar-SA"/>
    </w:rPr>
  </w:style>
  <w:style w:type="paragraph" w:customStyle="1" w:styleId="44">
    <w:name w:val="180"/>
    <w:next w:val="1"/>
    <w:qFormat/>
    <w:uiPriority w:val="0"/>
    <w:pPr>
      <w:widowControl/>
      <w:ind w:left="864" w:right="864"/>
      <w:jc w:val="center"/>
      <w:textAlignment w:val="baseline"/>
    </w:pPr>
    <w:rPr>
      <w:rFonts w:ascii="Calibri" w:hAnsi="Calibri" w:eastAsia="微软雅黑" w:cs="Times New Roman"/>
      <w:i/>
      <w:color w:val="404040"/>
      <w:sz w:val="21"/>
      <w:szCs w:val="21"/>
      <w:lang w:val="en-US" w:eastAsia="zh-CN" w:bidi="ar-SA"/>
    </w:rPr>
  </w:style>
  <w:style w:type="paragraph" w:customStyle="1" w:styleId="45">
    <w:name w:val="正文缩进2格"/>
    <w:basedOn w:val="1"/>
    <w:qFormat/>
    <w:uiPriority w:val="0"/>
    <w:pPr>
      <w:spacing w:line="600" w:lineRule="exact"/>
      <w:ind w:firstLine="639" w:firstLineChars="206"/>
    </w:pPr>
    <w:rPr>
      <w:rFonts w:ascii="仿宋_GB2312" w:hAnsi="宋体" w:eastAsia="仿宋_GB2312"/>
      <w:sz w:val="31"/>
      <w:szCs w:val="28"/>
    </w:rPr>
  </w:style>
  <w:style w:type="character" w:customStyle="1" w:styleId="46">
    <w:name w:val="font01"/>
    <w:basedOn w:val="22"/>
    <w:qFormat/>
    <w:uiPriority w:val="0"/>
    <w:rPr>
      <w:rFonts w:hint="eastAsia" w:ascii="宋体" w:hAnsi="宋体" w:eastAsia="宋体" w:cs="宋体"/>
      <w:color w:val="000000"/>
      <w:sz w:val="24"/>
      <w:szCs w:val="24"/>
      <w:u w:val="none"/>
    </w:rPr>
  </w:style>
  <w:style w:type="paragraph" w:customStyle="1" w:styleId="47">
    <w:name w:val="*正文"/>
    <w:basedOn w:val="1"/>
    <w:qFormat/>
    <w:uiPriority w:val="0"/>
    <w:pPr>
      <w:spacing w:line="360" w:lineRule="auto"/>
      <w:ind w:firstLine="480" w:firstLineChars="200"/>
    </w:pPr>
    <w:rPr>
      <w:rFonts w:ascii="仿宋_GB2312" w:eastAsia="仿宋"/>
      <w:sz w:val="24"/>
      <w:szCs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80</Pages>
  <Words>30917</Words>
  <Characters>32824</Characters>
  <Lines>0</Lines>
  <Paragraphs>0</Paragraphs>
  <TotalTime>6</TotalTime>
  <ScaleCrop>false</ScaleCrop>
  <LinksUpToDate>false</LinksUpToDate>
  <CharactersWithSpaces>36520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WPS_1534128371</cp:lastModifiedBy>
  <cp:lastPrinted>2021-09-17T05:32:00Z</cp:lastPrinted>
  <dcterms:modified xsi:type="dcterms:W3CDTF">2021-09-18T11:00:16Z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6C35027531CE4D19911EB7E243B9CA6F</vt:lpwstr>
  </property>
</Properties>
</file>