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B925A" w14:textId="77777777" w:rsidR="00C5201E" w:rsidRDefault="00C5201E" w:rsidP="00C5201E">
      <w:pPr>
        <w:spacing w:line="480" w:lineRule="exact"/>
        <w:ind w:firstLineChars="150" w:firstLine="315"/>
      </w:pPr>
      <w:bookmarkStart w:id="0" w:name="OLE_LINK1"/>
      <w:bookmarkStart w:id="1" w:name="OLE_LINK2"/>
      <w:r>
        <w:rPr>
          <w:rFonts w:hint="eastAsia"/>
        </w:rPr>
        <w:t>“★”代表最关键指标，不满足该指标项将导致响应被拒绝；“▲”代表重要指标，作为评审时的重要考虑因素。</w:t>
      </w:r>
    </w:p>
    <w:p w14:paraId="090A5F0A" w14:textId="77777777" w:rsidR="00C5201E" w:rsidRDefault="00C5201E" w:rsidP="00C5201E">
      <w:pPr>
        <w:spacing w:line="440" w:lineRule="exact"/>
        <w:outlineLvl w:val="1"/>
        <w:rPr>
          <w:b/>
          <w:bCs/>
          <w:szCs w:val="21"/>
        </w:rPr>
      </w:pPr>
      <w:r>
        <w:rPr>
          <w:rFonts w:hint="eastAsia"/>
          <w:b/>
          <w:bCs/>
          <w:szCs w:val="21"/>
        </w:rPr>
        <w:t>1</w:t>
      </w:r>
      <w:r>
        <w:rPr>
          <w:rFonts w:hint="eastAsia"/>
          <w:b/>
          <w:bCs/>
          <w:szCs w:val="21"/>
        </w:rPr>
        <w:t>．项目概述</w:t>
      </w:r>
    </w:p>
    <w:p w14:paraId="1D9CC3BD" w14:textId="6A70F677" w:rsidR="00653EE7" w:rsidRDefault="00653EE7" w:rsidP="00653EE7">
      <w:pPr>
        <w:spacing w:line="440" w:lineRule="exact"/>
        <w:outlineLvl w:val="1"/>
        <w:rPr>
          <w:rFonts w:hint="eastAsia"/>
        </w:rPr>
      </w:pPr>
      <w:r>
        <w:rPr>
          <w:rFonts w:hint="eastAsia"/>
        </w:rPr>
        <w:t>本项目拟采购</w:t>
      </w:r>
      <w:r w:rsidRPr="00653EE7">
        <w:rPr>
          <w:rFonts w:hint="eastAsia"/>
        </w:rPr>
        <w:t>高精度气浮定位平台</w:t>
      </w:r>
      <w:r w:rsidRPr="00653EE7">
        <w:rPr>
          <w:rFonts w:hint="eastAsia"/>
        </w:rPr>
        <w:t>，</w:t>
      </w:r>
      <w:r>
        <w:rPr>
          <w:rFonts w:hint="eastAsia"/>
        </w:rPr>
        <w:t>主要用于以下几方面的研究</w:t>
      </w:r>
      <w:r>
        <w:rPr>
          <w:rFonts w:hint="eastAsia"/>
        </w:rPr>
        <w:t>：</w:t>
      </w:r>
      <w:r>
        <w:rPr>
          <w:rFonts w:hint="eastAsia"/>
        </w:rPr>
        <w:t>多色荧光图案与信息存储</w:t>
      </w:r>
      <w:r>
        <w:rPr>
          <w:rFonts w:hint="eastAsia"/>
        </w:rPr>
        <w:t>、</w:t>
      </w:r>
      <w:r>
        <w:rPr>
          <w:rFonts w:hint="eastAsia"/>
        </w:rPr>
        <w:t>超表面光学元件加工</w:t>
      </w:r>
      <w:r>
        <w:rPr>
          <w:rFonts w:hint="eastAsia"/>
        </w:rPr>
        <w:t>、</w:t>
      </w:r>
      <w:r>
        <w:rPr>
          <w:rFonts w:hint="eastAsia"/>
        </w:rPr>
        <w:t>微纳光子晶体制造</w:t>
      </w:r>
      <w:r>
        <w:rPr>
          <w:rFonts w:hint="eastAsia"/>
        </w:rPr>
        <w:t>、</w:t>
      </w:r>
      <w:r>
        <w:rPr>
          <w:rFonts w:hint="eastAsia"/>
        </w:rPr>
        <w:t>超精密激光加工。</w:t>
      </w:r>
    </w:p>
    <w:p w14:paraId="2DF637A1" w14:textId="77777777" w:rsidR="00C5201E" w:rsidRDefault="00C5201E" w:rsidP="00C5201E">
      <w:pPr>
        <w:spacing w:line="440" w:lineRule="exact"/>
        <w:outlineLvl w:val="1"/>
        <w:rPr>
          <w:b/>
          <w:bCs/>
          <w:szCs w:val="21"/>
        </w:rPr>
      </w:pPr>
      <w:r>
        <w:rPr>
          <w:b/>
          <w:bCs/>
          <w:szCs w:val="21"/>
        </w:rPr>
        <w:t xml:space="preserve">2. </w:t>
      </w:r>
      <w:r>
        <w:rPr>
          <w:rFonts w:hint="eastAsia"/>
          <w:b/>
          <w:bCs/>
          <w:szCs w:val="21"/>
        </w:rPr>
        <w:t>技术要求</w:t>
      </w:r>
    </w:p>
    <w:p w14:paraId="59C0E24B" w14:textId="77777777" w:rsidR="00C5201E" w:rsidRDefault="00C5201E" w:rsidP="00C5201E">
      <w:pPr>
        <w:spacing w:line="440" w:lineRule="exact"/>
        <w:outlineLvl w:val="1"/>
      </w:pPr>
      <w:bookmarkStart w:id="2" w:name="OLE_LINK24"/>
      <w:bookmarkStart w:id="3" w:name="OLE_LINK25"/>
      <w:r>
        <w:t xml:space="preserve">2.1 </w:t>
      </w:r>
      <w:r>
        <w:rPr>
          <w:rFonts w:hint="eastAsia"/>
        </w:rPr>
        <w:t>采购项目清单</w:t>
      </w:r>
      <w:bookmarkEnd w:id="2"/>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260"/>
        <w:gridCol w:w="826"/>
        <w:gridCol w:w="924"/>
        <w:gridCol w:w="1561"/>
        <w:gridCol w:w="992"/>
        <w:gridCol w:w="1210"/>
      </w:tblGrid>
      <w:tr w:rsidR="009E5ACB" w14:paraId="796BEDC0" w14:textId="77777777" w:rsidTr="009E5ACB">
        <w:trPr>
          <w:trHeight w:val="855"/>
        </w:trPr>
        <w:tc>
          <w:tcPr>
            <w:tcW w:w="315" w:type="pct"/>
            <w:vAlign w:val="center"/>
          </w:tcPr>
          <w:p w14:paraId="57B64A09" w14:textId="77777777" w:rsidR="009E5ACB" w:rsidRDefault="009E5ACB" w:rsidP="006A26EB">
            <w:pPr>
              <w:widowControl/>
              <w:jc w:val="center"/>
              <w:rPr>
                <w:rFonts w:ascii="宋体" w:hAnsi="宋体" w:cs="宋体"/>
                <w:b/>
                <w:color w:val="000000"/>
                <w:kern w:val="0"/>
              </w:rPr>
            </w:pPr>
            <w:r>
              <w:rPr>
                <w:rFonts w:ascii="宋体" w:hAnsi="宋体" w:cs="宋体" w:hint="eastAsia"/>
                <w:b/>
                <w:color w:val="000000"/>
                <w:kern w:val="0"/>
              </w:rPr>
              <w:t>序号</w:t>
            </w:r>
          </w:p>
        </w:tc>
        <w:tc>
          <w:tcPr>
            <w:tcW w:w="1362" w:type="pct"/>
            <w:vAlign w:val="center"/>
          </w:tcPr>
          <w:p w14:paraId="07431F9A" w14:textId="77777777" w:rsidR="009E5ACB" w:rsidRDefault="009E5ACB" w:rsidP="006A26EB">
            <w:pPr>
              <w:widowControl/>
              <w:jc w:val="center"/>
              <w:rPr>
                <w:rFonts w:ascii="宋体" w:hAnsi="宋体" w:cs="宋体"/>
                <w:b/>
                <w:color w:val="000000"/>
                <w:kern w:val="0"/>
              </w:rPr>
            </w:pPr>
            <w:r>
              <w:rPr>
                <w:rFonts w:ascii="宋体" w:hAnsi="宋体" w:cs="宋体" w:hint="eastAsia"/>
                <w:b/>
                <w:color w:val="000000"/>
                <w:kern w:val="0"/>
              </w:rPr>
              <w:t>货物名称</w:t>
            </w:r>
          </w:p>
        </w:tc>
        <w:tc>
          <w:tcPr>
            <w:tcW w:w="498" w:type="pct"/>
            <w:vAlign w:val="center"/>
          </w:tcPr>
          <w:p w14:paraId="352012BD" w14:textId="77777777" w:rsidR="009E5ACB" w:rsidRDefault="009E5ACB" w:rsidP="006A26EB">
            <w:pPr>
              <w:widowControl/>
              <w:jc w:val="center"/>
              <w:rPr>
                <w:rFonts w:ascii="宋体" w:hAnsi="宋体" w:cs="宋体"/>
                <w:b/>
                <w:color w:val="000000"/>
                <w:kern w:val="0"/>
              </w:rPr>
            </w:pPr>
            <w:r>
              <w:rPr>
                <w:rFonts w:ascii="宋体" w:hAnsi="宋体" w:cs="宋体" w:hint="eastAsia"/>
                <w:b/>
                <w:color w:val="000000"/>
                <w:kern w:val="0"/>
              </w:rPr>
              <w:t>数量</w:t>
            </w:r>
          </w:p>
        </w:tc>
        <w:tc>
          <w:tcPr>
            <w:tcW w:w="557" w:type="pct"/>
            <w:vAlign w:val="center"/>
          </w:tcPr>
          <w:p w14:paraId="2A7BB48D" w14:textId="77777777" w:rsidR="009E5ACB" w:rsidRDefault="009E5ACB" w:rsidP="006A26EB">
            <w:pPr>
              <w:widowControl/>
              <w:jc w:val="center"/>
              <w:rPr>
                <w:rFonts w:ascii="宋体" w:hAnsi="宋体" w:cs="宋体"/>
                <w:b/>
                <w:color w:val="000000"/>
                <w:kern w:val="0"/>
              </w:rPr>
            </w:pPr>
            <w:r>
              <w:rPr>
                <w:rFonts w:ascii="宋体" w:hAnsi="宋体" w:cs="宋体" w:hint="eastAsia"/>
                <w:b/>
                <w:color w:val="000000"/>
                <w:kern w:val="0"/>
              </w:rPr>
              <w:t>计量单位</w:t>
            </w:r>
          </w:p>
        </w:tc>
        <w:tc>
          <w:tcPr>
            <w:tcW w:w="941" w:type="pct"/>
            <w:vAlign w:val="center"/>
          </w:tcPr>
          <w:p w14:paraId="66CA6188" w14:textId="6E76203A" w:rsidR="009E5ACB" w:rsidRDefault="009E5ACB" w:rsidP="00653EE7">
            <w:pPr>
              <w:widowControl/>
              <w:jc w:val="center"/>
              <w:rPr>
                <w:rFonts w:ascii="宋体" w:hAnsi="宋体" w:cs="宋体"/>
                <w:b/>
                <w:color w:val="000000"/>
                <w:kern w:val="0"/>
              </w:rPr>
            </w:pPr>
            <w:r>
              <w:rPr>
                <w:rFonts w:ascii="宋体" w:hAnsi="宋体" w:cs="宋体" w:hint="eastAsia"/>
                <w:b/>
                <w:color w:val="000000"/>
                <w:kern w:val="0"/>
              </w:rPr>
              <w:t>单价</w:t>
            </w:r>
            <w:r>
              <w:rPr>
                <w:rFonts w:ascii="宋体" w:hAnsi="宋体" w:cs="宋体"/>
                <w:b/>
                <w:color w:val="000000"/>
                <w:kern w:val="0"/>
              </w:rPr>
              <w:t>限价</w:t>
            </w:r>
            <w:r>
              <w:rPr>
                <w:rFonts w:ascii="宋体" w:hAnsi="宋体" w:cs="宋体" w:hint="eastAsia"/>
                <w:b/>
                <w:color w:val="000000"/>
                <w:kern w:val="0"/>
              </w:rPr>
              <w:t>（元/台）</w:t>
            </w:r>
          </w:p>
        </w:tc>
        <w:tc>
          <w:tcPr>
            <w:tcW w:w="598" w:type="pct"/>
            <w:vAlign w:val="center"/>
          </w:tcPr>
          <w:p w14:paraId="7D0C9637" w14:textId="77777777" w:rsidR="009E5ACB" w:rsidRDefault="009E5ACB" w:rsidP="006A26EB">
            <w:pPr>
              <w:widowControl/>
              <w:jc w:val="center"/>
              <w:rPr>
                <w:rFonts w:ascii="宋体" w:hAnsi="宋体" w:cs="宋体"/>
                <w:b/>
                <w:color w:val="000000"/>
                <w:kern w:val="0"/>
              </w:rPr>
            </w:pPr>
            <w:r>
              <w:rPr>
                <w:rFonts w:ascii="宋体" w:hAnsi="宋体" w:cs="宋体" w:hint="eastAsia"/>
                <w:b/>
                <w:color w:val="000000"/>
                <w:kern w:val="0"/>
              </w:rPr>
              <w:t>是否</w:t>
            </w:r>
            <w:r>
              <w:rPr>
                <w:rFonts w:ascii="宋体" w:hAnsi="宋体" w:cs="宋体"/>
                <w:b/>
                <w:color w:val="000000"/>
                <w:kern w:val="0"/>
              </w:rPr>
              <w:t>主要货物</w:t>
            </w:r>
          </w:p>
        </w:tc>
        <w:tc>
          <w:tcPr>
            <w:tcW w:w="729" w:type="pct"/>
            <w:vAlign w:val="center"/>
          </w:tcPr>
          <w:p w14:paraId="66EBA6D4" w14:textId="77777777" w:rsidR="009E5ACB" w:rsidRDefault="009E5ACB" w:rsidP="006A26EB">
            <w:pPr>
              <w:widowControl/>
              <w:jc w:val="center"/>
              <w:rPr>
                <w:rFonts w:ascii="宋体" w:hAnsi="宋体" w:cs="宋体"/>
                <w:b/>
                <w:color w:val="000000"/>
                <w:kern w:val="0"/>
              </w:rPr>
            </w:pPr>
            <w:r>
              <w:rPr>
                <w:rFonts w:ascii="宋体" w:hAnsi="宋体" w:cs="宋体" w:hint="eastAsia"/>
                <w:b/>
                <w:color w:val="000000"/>
                <w:kern w:val="0"/>
              </w:rPr>
              <w:t>备注</w:t>
            </w:r>
          </w:p>
        </w:tc>
      </w:tr>
      <w:tr w:rsidR="00653EE7" w14:paraId="46EEF649" w14:textId="77777777" w:rsidTr="009E5ACB">
        <w:trPr>
          <w:trHeight w:val="567"/>
        </w:trPr>
        <w:tc>
          <w:tcPr>
            <w:tcW w:w="315" w:type="pct"/>
            <w:vAlign w:val="center"/>
          </w:tcPr>
          <w:p w14:paraId="3C8CDDAE" w14:textId="77777777" w:rsidR="00653EE7" w:rsidRPr="009E5ACB" w:rsidRDefault="00653EE7" w:rsidP="00653EE7">
            <w:pPr>
              <w:jc w:val="center"/>
            </w:pPr>
            <w:r w:rsidRPr="009E5ACB">
              <w:rPr>
                <w:rFonts w:hint="eastAsia"/>
              </w:rPr>
              <w:t>1</w:t>
            </w:r>
          </w:p>
        </w:tc>
        <w:tc>
          <w:tcPr>
            <w:tcW w:w="1362" w:type="pct"/>
            <w:vAlign w:val="center"/>
          </w:tcPr>
          <w:p w14:paraId="03212AAA" w14:textId="5FA48F40" w:rsidR="00653EE7" w:rsidRPr="00653EE7" w:rsidRDefault="00653EE7" w:rsidP="00653EE7">
            <w:pPr>
              <w:jc w:val="center"/>
            </w:pPr>
            <w:bookmarkStart w:id="4" w:name="RANGE!B3"/>
            <w:r w:rsidRPr="00653EE7">
              <w:rPr>
                <w:rFonts w:hint="eastAsia"/>
              </w:rPr>
              <w:t>高精度气浮位移台</w:t>
            </w:r>
            <w:bookmarkEnd w:id="4"/>
          </w:p>
        </w:tc>
        <w:tc>
          <w:tcPr>
            <w:tcW w:w="498" w:type="pct"/>
            <w:vAlign w:val="center"/>
          </w:tcPr>
          <w:p w14:paraId="2A6E760E" w14:textId="471872C6" w:rsidR="00653EE7" w:rsidRPr="00653EE7" w:rsidRDefault="00653EE7" w:rsidP="00653EE7">
            <w:pPr>
              <w:jc w:val="center"/>
            </w:pPr>
            <w:r w:rsidRPr="00653EE7">
              <w:rPr>
                <w:rFonts w:hint="eastAsia"/>
              </w:rPr>
              <w:t>1</w:t>
            </w:r>
          </w:p>
        </w:tc>
        <w:tc>
          <w:tcPr>
            <w:tcW w:w="557" w:type="pct"/>
            <w:vAlign w:val="center"/>
          </w:tcPr>
          <w:p w14:paraId="6AB3B6B3" w14:textId="0FF7FEAF" w:rsidR="00653EE7" w:rsidRPr="00653EE7" w:rsidRDefault="00653EE7" w:rsidP="00653EE7">
            <w:pPr>
              <w:jc w:val="center"/>
            </w:pPr>
            <w:r w:rsidRPr="00653EE7">
              <w:rPr>
                <w:rFonts w:hint="eastAsia"/>
              </w:rPr>
              <w:t>台</w:t>
            </w:r>
          </w:p>
        </w:tc>
        <w:tc>
          <w:tcPr>
            <w:tcW w:w="941" w:type="pct"/>
            <w:vAlign w:val="center"/>
          </w:tcPr>
          <w:p w14:paraId="0B74EA0A" w14:textId="37F23081" w:rsidR="00653EE7" w:rsidRPr="00653EE7" w:rsidRDefault="00653EE7" w:rsidP="00653EE7">
            <w:pPr>
              <w:jc w:val="center"/>
            </w:pPr>
            <w:r w:rsidRPr="00653EE7">
              <w:rPr>
                <w:rFonts w:hint="eastAsia"/>
              </w:rPr>
              <w:t xml:space="preserve">175000.00 </w:t>
            </w:r>
          </w:p>
        </w:tc>
        <w:tc>
          <w:tcPr>
            <w:tcW w:w="598" w:type="pct"/>
            <w:vAlign w:val="center"/>
          </w:tcPr>
          <w:p w14:paraId="1F434286" w14:textId="1C333C45" w:rsidR="00653EE7" w:rsidRPr="00653EE7" w:rsidRDefault="00653EE7" w:rsidP="00653EE7">
            <w:pPr>
              <w:jc w:val="center"/>
            </w:pPr>
            <w:r w:rsidRPr="00653EE7">
              <w:rPr>
                <w:rFonts w:hint="eastAsia"/>
              </w:rPr>
              <w:t>是</w:t>
            </w:r>
          </w:p>
        </w:tc>
        <w:tc>
          <w:tcPr>
            <w:tcW w:w="729" w:type="pct"/>
          </w:tcPr>
          <w:p w14:paraId="725BCDB1" w14:textId="77777777" w:rsidR="00653EE7" w:rsidRDefault="00653EE7" w:rsidP="00653EE7">
            <w:pPr>
              <w:widowControl/>
              <w:jc w:val="left"/>
              <w:rPr>
                <w:rFonts w:ascii="宋体" w:hAnsi="宋体" w:cs="宋体"/>
                <w:kern w:val="0"/>
              </w:rPr>
            </w:pPr>
          </w:p>
        </w:tc>
      </w:tr>
      <w:tr w:rsidR="00653EE7" w14:paraId="7024E36B" w14:textId="77777777" w:rsidTr="009E5ACB">
        <w:trPr>
          <w:trHeight w:val="567"/>
        </w:trPr>
        <w:tc>
          <w:tcPr>
            <w:tcW w:w="315" w:type="pct"/>
            <w:vAlign w:val="center"/>
          </w:tcPr>
          <w:p w14:paraId="586B3971" w14:textId="77777777" w:rsidR="00653EE7" w:rsidRPr="009E5ACB" w:rsidRDefault="00653EE7" w:rsidP="00653EE7">
            <w:pPr>
              <w:jc w:val="center"/>
            </w:pPr>
            <w:r w:rsidRPr="009E5ACB">
              <w:rPr>
                <w:rFonts w:hint="eastAsia"/>
              </w:rPr>
              <w:t>2</w:t>
            </w:r>
          </w:p>
        </w:tc>
        <w:tc>
          <w:tcPr>
            <w:tcW w:w="1362" w:type="pct"/>
            <w:vAlign w:val="center"/>
          </w:tcPr>
          <w:p w14:paraId="2487859C" w14:textId="613B8FCA" w:rsidR="00653EE7" w:rsidRPr="00653EE7" w:rsidRDefault="00653EE7" w:rsidP="00653EE7">
            <w:pPr>
              <w:jc w:val="center"/>
            </w:pPr>
            <w:r w:rsidRPr="00653EE7">
              <w:rPr>
                <w:rFonts w:hint="eastAsia"/>
              </w:rPr>
              <w:t>高精度气浮位移台</w:t>
            </w:r>
            <w:r w:rsidRPr="00653EE7">
              <w:rPr>
                <w:rFonts w:hint="eastAsia"/>
              </w:rPr>
              <w:t>Z</w:t>
            </w:r>
            <w:r w:rsidRPr="00653EE7">
              <w:rPr>
                <w:rFonts w:hint="eastAsia"/>
              </w:rPr>
              <w:t>轴</w:t>
            </w:r>
          </w:p>
        </w:tc>
        <w:tc>
          <w:tcPr>
            <w:tcW w:w="498" w:type="pct"/>
            <w:vAlign w:val="center"/>
          </w:tcPr>
          <w:p w14:paraId="7E1D782D" w14:textId="45082ACC" w:rsidR="00653EE7" w:rsidRPr="00653EE7" w:rsidRDefault="00653EE7" w:rsidP="00653EE7">
            <w:pPr>
              <w:jc w:val="center"/>
            </w:pPr>
            <w:r w:rsidRPr="00653EE7">
              <w:rPr>
                <w:rFonts w:hint="eastAsia"/>
              </w:rPr>
              <w:t>1</w:t>
            </w:r>
          </w:p>
        </w:tc>
        <w:tc>
          <w:tcPr>
            <w:tcW w:w="557" w:type="pct"/>
            <w:vAlign w:val="center"/>
          </w:tcPr>
          <w:p w14:paraId="4B9853A1" w14:textId="655EBBF5" w:rsidR="00653EE7" w:rsidRPr="00653EE7" w:rsidRDefault="00653EE7" w:rsidP="00653EE7">
            <w:pPr>
              <w:jc w:val="center"/>
            </w:pPr>
            <w:r w:rsidRPr="00653EE7">
              <w:rPr>
                <w:rFonts w:hint="eastAsia"/>
              </w:rPr>
              <w:t>台</w:t>
            </w:r>
          </w:p>
        </w:tc>
        <w:tc>
          <w:tcPr>
            <w:tcW w:w="941" w:type="pct"/>
            <w:vAlign w:val="center"/>
          </w:tcPr>
          <w:p w14:paraId="2DCD15F1" w14:textId="7E5D9CC3" w:rsidR="00653EE7" w:rsidRPr="00653EE7" w:rsidRDefault="00653EE7" w:rsidP="00653EE7">
            <w:pPr>
              <w:jc w:val="center"/>
            </w:pPr>
            <w:r w:rsidRPr="00653EE7">
              <w:rPr>
                <w:rFonts w:hint="eastAsia"/>
              </w:rPr>
              <w:t xml:space="preserve">123000.00 </w:t>
            </w:r>
          </w:p>
        </w:tc>
        <w:tc>
          <w:tcPr>
            <w:tcW w:w="598" w:type="pct"/>
            <w:vAlign w:val="center"/>
          </w:tcPr>
          <w:p w14:paraId="2FCF78D9" w14:textId="749BE1B4" w:rsidR="00653EE7" w:rsidRPr="00653EE7" w:rsidRDefault="00653EE7" w:rsidP="00653EE7">
            <w:pPr>
              <w:jc w:val="center"/>
            </w:pPr>
            <w:r w:rsidRPr="00653EE7">
              <w:rPr>
                <w:rFonts w:hint="eastAsia"/>
              </w:rPr>
              <w:t>否</w:t>
            </w:r>
          </w:p>
        </w:tc>
        <w:tc>
          <w:tcPr>
            <w:tcW w:w="729" w:type="pct"/>
          </w:tcPr>
          <w:p w14:paraId="455BDC72" w14:textId="77777777" w:rsidR="00653EE7" w:rsidRDefault="00653EE7" w:rsidP="00653EE7">
            <w:pPr>
              <w:widowControl/>
              <w:jc w:val="left"/>
              <w:rPr>
                <w:rFonts w:ascii="宋体" w:hAnsi="宋体" w:cs="宋体"/>
                <w:kern w:val="0"/>
              </w:rPr>
            </w:pPr>
          </w:p>
        </w:tc>
      </w:tr>
      <w:tr w:rsidR="00653EE7" w14:paraId="04BF68A1" w14:textId="77777777" w:rsidTr="009E5ACB">
        <w:trPr>
          <w:trHeight w:val="567"/>
        </w:trPr>
        <w:tc>
          <w:tcPr>
            <w:tcW w:w="315" w:type="pct"/>
            <w:vAlign w:val="center"/>
          </w:tcPr>
          <w:p w14:paraId="52357030" w14:textId="77777777" w:rsidR="00653EE7" w:rsidRPr="009E5ACB" w:rsidRDefault="00653EE7" w:rsidP="00653EE7">
            <w:pPr>
              <w:jc w:val="center"/>
            </w:pPr>
            <w:r w:rsidRPr="009E5ACB">
              <w:rPr>
                <w:rFonts w:hint="eastAsia"/>
              </w:rPr>
              <w:t>3</w:t>
            </w:r>
          </w:p>
        </w:tc>
        <w:tc>
          <w:tcPr>
            <w:tcW w:w="1362" w:type="pct"/>
            <w:vAlign w:val="center"/>
          </w:tcPr>
          <w:p w14:paraId="671DC610" w14:textId="6853E138" w:rsidR="00653EE7" w:rsidRPr="00653EE7" w:rsidRDefault="00653EE7" w:rsidP="00653EE7">
            <w:pPr>
              <w:jc w:val="center"/>
            </w:pPr>
            <w:r w:rsidRPr="00653EE7">
              <w:rPr>
                <w:rFonts w:hint="eastAsia"/>
              </w:rPr>
              <w:t>控制软件</w:t>
            </w:r>
          </w:p>
        </w:tc>
        <w:tc>
          <w:tcPr>
            <w:tcW w:w="498" w:type="pct"/>
            <w:vAlign w:val="center"/>
          </w:tcPr>
          <w:p w14:paraId="7C4451D7" w14:textId="74F40F43" w:rsidR="00653EE7" w:rsidRPr="00653EE7" w:rsidRDefault="00653EE7" w:rsidP="00653EE7">
            <w:pPr>
              <w:jc w:val="center"/>
            </w:pPr>
            <w:r w:rsidRPr="00653EE7">
              <w:rPr>
                <w:rFonts w:hint="eastAsia"/>
              </w:rPr>
              <w:t>1</w:t>
            </w:r>
          </w:p>
        </w:tc>
        <w:tc>
          <w:tcPr>
            <w:tcW w:w="557" w:type="pct"/>
            <w:vAlign w:val="center"/>
          </w:tcPr>
          <w:p w14:paraId="640492E0" w14:textId="51FA6916" w:rsidR="00653EE7" w:rsidRPr="00653EE7" w:rsidRDefault="00653EE7" w:rsidP="00653EE7">
            <w:pPr>
              <w:jc w:val="center"/>
            </w:pPr>
            <w:r w:rsidRPr="00653EE7">
              <w:rPr>
                <w:rFonts w:hint="eastAsia"/>
              </w:rPr>
              <w:t>台</w:t>
            </w:r>
          </w:p>
        </w:tc>
        <w:tc>
          <w:tcPr>
            <w:tcW w:w="941" w:type="pct"/>
            <w:vAlign w:val="center"/>
          </w:tcPr>
          <w:p w14:paraId="1E837943" w14:textId="0E9E52A1" w:rsidR="00653EE7" w:rsidRPr="00653EE7" w:rsidRDefault="00653EE7" w:rsidP="00653EE7">
            <w:pPr>
              <w:jc w:val="center"/>
            </w:pPr>
            <w:r w:rsidRPr="00653EE7">
              <w:rPr>
                <w:rFonts w:hint="eastAsia"/>
              </w:rPr>
              <w:t xml:space="preserve">10000.00 </w:t>
            </w:r>
          </w:p>
        </w:tc>
        <w:tc>
          <w:tcPr>
            <w:tcW w:w="598" w:type="pct"/>
            <w:vAlign w:val="center"/>
          </w:tcPr>
          <w:p w14:paraId="34CFC9AB" w14:textId="1B2EB0E7" w:rsidR="00653EE7" w:rsidRPr="00653EE7" w:rsidRDefault="00653EE7" w:rsidP="00653EE7">
            <w:pPr>
              <w:jc w:val="center"/>
            </w:pPr>
            <w:r w:rsidRPr="00653EE7">
              <w:rPr>
                <w:rFonts w:hint="eastAsia"/>
              </w:rPr>
              <w:t>否</w:t>
            </w:r>
          </w:p>
        </w:tc>
        <w:tc>
          <w:tcPr>
            <w:tcW w:w="729" w:type="pct"/>
          </w:tcPr>
          <w:p w14:paraId="22788628" w14:textId="77777777" w:rsidR="00653EE7" w:rsidRDefault="00653EE7" w:rsidP="00653EE7">
            <w:pPr>
              <w:widowControl/>
              <w:jc w:val="left"/>
              <w:rPr>
                <w:rFonts w:ascii="宋体" w:hAnsi="宋体" w:cs="宋体"/>
                <w:kern w:val="0"/>
              </w:rPr>
            </w:pPr>
          </w:p>
        </w:tc>
      </w:tr>
      <w:tr w:rsidR="00653EE7" w14:paraId="73D5106E" w14:textId="77777777" w:rsidTr="009E5ACB">
        <w:trPr>
          <w:trHeight w:val="567"/>
        </w:trPr>
        <w:tc>
          <w:tcPr>
            <w:tcW w:w="315" w:type="pct"/>
            <w:vAlign w:val="center"/>
          </w:tcPr>
          <w:p w14:paraId="3E1D8F87" w14:textId="77777777" w:rsidR="00653EE7" w:rsidRPr="009E5ACB" w:rsidRDefault="00653EE7" w:rsidP="00653EE7">
            <w:pPr>
              <w:jc w:val="center"/>
            </w:pPr>
            <w:r w:rsidRPr="009E5ACB">
              <w:rPr>
                <w:rFonts w:hint="eastAsia"/>
              </w:rPr>
              <w:t>4</w:t>
            </w:r>
          </w:p>
        </w:tc>
        <w:tc>
          <w:tcPr>
            <w:tcW w:w="1362" w:type="pct"/>
            <w:vAlign w:val="center"/>
          </w:tcPr>
          <w:p w14:paraId="0F17F9E0" w14:textId="6AD49199" w:rsidR="00653EE7" w:rsidRPr="00653EE7" w:rsidRDefault="00653EE7" w:rsidP="00653EE7">
            <w:pPr>
              <w:jc w:val="center"/>
            </w:pPr>
            <w:r w:rsidRPr="00653EE7">
              <w:rPr>
                <w:rFonts w:hint="eastAsia"/>
              </w:rPr>
              <w:t>驱动器</w:t>
            </w:r>
          </w:p>
        </w:tc>
        <w:tc>
          <w:tcPr>
            <w:tcW w:w="498" w:type="pct"/>
            <w:vAlign w:val="center"/>
          </w:tcPr>
          <w:p w14:paraId="25D9B2F6" w14:textId="77E293BD" w:rsidR="00653EE7" w:rsidRPr="00653EE7" w:rsidRDefault="00653EE7" w:rsidP="00653EE7">
            <w:pPr>
              <w:jc w:val="center"/>
            </w:pPr>
            <w:r w:rsidRPr="00653EE7">
              <w:rPr>
                <w:rFonts w:hint="eastAsia"/>
              </w:rPr>
              <w:t>2</w:t>
            </w:r>
          </w:p>
        </w:tc>
        <w:tc>
          <w:tcPr>
            <w:tcW w:w="557" w:type="pct"/>
            <w:vAlign w:val="center"/>
          </w:tcPr>
          <w:p w14:paraId="2BB33DC4" w14:textId="4A4AAEEC" w:rsidR="00653EE7" w:rsidRPr="00653EE7" w:rsidRDefault="00653EE7" w:rsidP="00653EE7">
            <w:pPr>
              <w:jc w:val="center"/>
            </w:pPr>
            <w:r w:rsidRPr="00653EE7">
              <w:rPr>
                <w:rFonts w:hint="eastAsia"/>
              </w:rPr>
              <w:t>台</w:t>
            </w:r>
          </w:p>
        </w:tc>
        <w:tc>
          <w:tcPr>
            <w:tcW w:w="941" w:type="pct"/>
            <w:vAlign w:val="center"/>
          </w:tcPr>
          <w:p w14:paraId="16555D1A" w14:textId="2E2577EA" w:rsidR="00653EE7" w:rsidRPr="00653EE7" w:rsidRDefault="00653EE7" w:rsidP="00653EE7">
            <w:pPr>
              <w:jc w:val="center"/>
            </w:pPr>
            <w:r w:rsidRPr="00653EE7">
              <w:rPr>
                <w:rFonts w:hint="eastAsia"/>
              </w:rPr>
              <w:t xml:space="preserve">44000.00 </w:t>
            </w:r>
          </w:p>
        </w:tc>
        <w:tc>
          <w:tcPr>
            <w:tcW w:w="598" w:type="pct"/>
            <w:vAlign w:val="center"/>
          </w:tcPr>
          <w:p w14:paraId="63E15A34" w14:textId="694540CB" w:rsidR="00653EE7" w:rsidRPr="00653EE7" w:rsidRDefault="00653EE7" w:rsidP="00653EE7">
            <w:pPr>
              <w:jc w:val="center"/>
            </w:pPr>
            <w:r w:rsidRPr="00653EE7">
              <w:rPr>
                <w:rFonts w:hint="eastAsia"/>
              </w:rPr>
              <w:t>否</w:t>
            </w:r>
          </w:p>
        </w:tc>
        <w:tc>
          <w:tcPr>
            <w:tcW w:w="729" w:type="pct"/>
          </w:tcPr>
          <w:p w14:paraId="574E59BA" w14:textId="77777777" w:rsidR="00653EE7" w:rsidRDefault="00653EE7" w:rsidP="00653EE7">
            <w:pPr>
              <w:widowControl/>
              <w:jc w:val="left"/>
              <w:rPr>
                <w:rFonts w:ascii="宋体" w:hAnsi="宋体" w:cs="宋体"/>
                <w:kern w:val="0"/>
              </w:rPr>
            </w:pPr>
          </w:p>
        </w:tc>
      </w:tr>
    </w:tbl>
    <w:p w14:paraId="5FFF934D" w14:textId="77777777" w:rsidR="00C5201E" w:rsidRDefault="00C5201E" w:rsidP="00C5201E">
      <w:pPr>
        <w:spacing w:line="440" w:lineRule="exact"/>
        <w:outlineLvl w:val="1"/>
      </w:pPr>
      <w:r>
        <w:rPr>
          <w:rFonts w:hint="eastAsia"/>
        </w:rPr>
        <w:t>2.1</w:t>
      </w:r>
      <w:r>
        <w:rPr>
          <w:rFonts w:hint="eastAsia"/>
        </w:rPr>
        <w:t>技术要求</w:t>
      </w:r>
    </w:p>
    <w:p w14:paraId="6AC2DAC5" w14:textId="77777777" w:rsidR="00C5201E" w:rsidRDefault="00C5201E" w:rsidP="00C5201E">
      <w:pPr>
        <w:spacing w:line="440" w:lineRule="exact"/>
        <w:outlineLvl w:val="1"/>
        <w:rPr>
          <w:b/>
          <w:bCs/>
          <w:color w:val="EE0000"/>
        </w:rPr>
      </w:pPr>
      <w:r w:rsidRPr="00606B21">
        <w:rPr>
          <w:rFonts w:hint="eastAsia"/>
          <w:b/>
          <w:bCs/>
          <w:color w:val="EE0000"/>
        </w:rPr>
        <w:t>凡要求提供证明材料的指标需提供响应产品制造商公开发布的印刷资料或官网</w:t>
      </w:r>
      <w:r w:rsidRPr="00606B21">
        <w:rPr>
          <w:b/>
          <w:bCs/>
          <w:color w:val="EE0000"/>
        </w:rPr>
        <w:t>彩页</w:t>
      </w:r>
      <w:r w:rsidRPr="00606B21">
        <w:rPr>
          <w:rFonts w:hint="eastAsia"/>
          <w:b/>
          <w:bCs/>
          <w:color w:val="EE0000"/>
        </w:rPr>
        <w:t>或第三方检测机构出具的检测报告或技术参数</w:t>
      </w:r>
      <w:r w:rsidRPr="00606B21">
        <w:rPr>
          <w:b/>
          <w:bCs/>
          <w:color w:val="EE0000"/>
        </w:rPr>
        <w:t>确认函</w:t>
      </w:r>
      <w:r w:rsidRPr="00606B21">
        <w:rPr>
          <w:rFonts w:hint="eastAsia"/>
          <w:b/>
          <w:bCs/>
          <w:color w:val="EE0000"/>
        </w:rPr>
        <w:t>（国产</w:t>
      </w:r>
      <w:r w:rsidRPr="00606B21">
        <w:rPr>
          <w:b/>
          <w:bCs/>
          <w:color w:val="EE0000"/>
        </w:rPr>
        <w:t>产品</w:t>
      </w:r>
      <w:r w:rsidRPr="00606B21">
        <w:rPr>
          <w:rFonts w:hint="eastAsia"/>
          <w:b/>
          <w:bCs/>
          <w:color w:val="EE0000"/>
        </w:rPr>
        <w:t>的技术参数</w:t>
      </w:r>
      <w:r w:rsidRPr="00606B21">
        <w:rPr>
          <w:b/>
          <w:bCs/>
          <w:color w:val="EE0000"/>
        </w:rPr>
        <w:t>确认函</w:t>
      </w:r>
      <w:r w:rsidRPr="00606B21">
        <w:rPr>
          <w:rFonts w:hint="eastAsia"/>
          <w:b/>
          <w:bCs/>
          <w:color w:val="EE0000"/>
        </w:rPr>
        <w:t>加盖响应货物制造商单位公章）作为证明材料，</w:t>
      </w:r>
      <w:r w:rsidRPr="00606B21">
        <w:rPr>
          <w:b/>
          <w:bCs/>
          <w:color w:val="EE0000"/>
        </w:rPr>
        <w:t>采购需求中另有要求的</w:t>
      </w:r>
      <w:r w:rsidRPr="00606B21">
        <w:rPr>
          <w:rFonts w:hint="eastAsia"/>
          <w:b/>
          <w:bCs/>
          <w:color w:val="EE0000"/>
        </w:rPr>
        <w:t>以其</w:t>
      </w:r>
      <w:r w:rsidRPr="00606B21">
        <w:rPr>
          <w:b/>
          <w:bCs/>
          <w:color w:val="EE0000"/>
        </w:rPr>
        <w:t>要求为准</w:t>
      </w:r>
      <w:r w:rsidRPr="00606B21">
        <w:rPr>
          <w:rFonts w:hint="eastAsia"/>
          <w:b/>
          <w:bCs/>
          <w:color w:val="EE0000"/>
        </w:rPr>
        <w:t>，否则按无效响应处理。</w:t>
      </w:r>
    </w:p>
    <w:tbl>
      <w:tblPr>
        <w:tblW w:w="5000" w:type="pct"/>
        <w:tblLook w:val="04A0" w:firstRow="1" w:lastRow="0" w:firstColumn="1" w:lastColumn="0" w:noHBand="0" w:noVBand="1"/>
      </w:tblPr>
      <w:tblGrid>
        <w:gridCol w:w="427"/>
        <w:gridCol w:w="819"/>
        <w:gridCol w:w="427"/>
        <w:gridCol w:w="814"/>
        <w:gridCol w:w="4895"/>
        <w:gridCol w:w="914"/>
      </w:tblGrid>
      <w:tr w:rsidR="00653EE7" w:rsidRPr="00653EE7" w14:paraId="563FAEA8" w14:textId="77777777" w:rsidTr="00653EE7">
        <w:trPr>
          <w:trHeight w:val="1620"/>
        </w:trPr>
        <w:tc>
          <w:tcPr>
            <w:tcW w:w="2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66FAA2" w14:textId="77777777" w:rsidR="00653EE7" w:rsidRPr="00653EE7" w:rsidRDefault="00653EE7" w:rsidP="00653EE7">
            <w:pPr>
              <w:widowControl/>
              <w:jc w:val="center"/>
              <w:rPr>
                <w:rFonts w:ascii="宋体" w:hAnsi="宋体" w:cs="宋体"/>
                <w:b/>
                <w:bCs/>
                <w:kern w:val="0"/>
                <w:szCs w:val="21"/>
              </w:rPr>
            </w:pPr>
            <w:r w:rsidRPr="00653EE7">
              <w:rPr>
                <w:rFonts w:ascii="宋体" w:hAnsi="宋体" w:cs="宋体" w:hint="eastAsia"/>
                <w:b/>
                <w:bCs/>
                <w:kern w:val="0"/>
                <w:szCs w:val="21"/>
              </w:rPr>
              <w:t>序号</w:t>
            </w:r>
          </w:p>
        </w:tc>
        <w:tc>
          <w:tcPr>
            <w:tcW w:w="494" w:type="pct"/>
            <w:tcBorders>
              <w:top w:val="single" w:sz="4" w:space="0" w:color="auto"/>
              <w:left w:val="nil"/>
              <w:bottom w:val="single" w:sz="4" w:space="0" w:color="auto"/>
              <w:right w:val="single" w:sz="4" w:space="0" w:color="auto"/>
            </w:tcBorders>
            <w:shd w:val="clear" w:color="auto" w:fill="auto"/>
            <w:vAlign w:val="center"/>
            <w:hideMark/>
          </w:tcPr>
          <w:p w14:paraId="29A9D3BF" w14:textId="77777777" w:rsidR="00653EE7" w:rsidRPr="00653EE7" w:rsidRDefault="00653EE7" w:rsidP="00653EE7">
            <w:pPr>
              <w:widowControl/>
              <w:jc w:val="center"/>
              <w:rPr>
                <w:rFonts w:ascii="宋体" w:hAnsi="宋体" w:cs="宋体" w:hint="eastAsia"/>
                <w:b/>
                <w:bCs/>
                <w:kern w:val="0"/>
                <w:szCs w:val="21"/>
              </w:rPr>
            </w:pPr>
            <w:r w:rsidRPr="00653EE7">
              <w:rPr>
                <w:rFonts w:ascii="宋体" w:hAnsi="宋体" w:cs="宋体" w:hint="eastAsia"/>
                <w:b/>
                <w:bCs/>
                <w:kern w:val="0"/>
                <w:szCs w:val="21"/>
              </w:rPr>
              <w:t>货物名称</w:t>
            </w:r>
          </w:p>
        </w:tc>
        <w:tc>
          <w:tcPr>
            <w:tcW w:w="257" w:type="pct"/>
            <w:tcBorders>
              <w:top w:val="single" w:sz="4" w:space="0" w:color="auto"/>
              <w:left w:val="nil"/>
              <w:bottom w:val="single" w:sz="4" w:space="0" w:color="auto"/>
              <w:right w:val="single" w:sz="4" w:space="0" w:color="auto"/>
            </w:tcBorders>
            <w:shd w:val="clear" w:color="auto" w:fill="auto"/>
            <w:vAlign w:val="center"/>
            <w:hideMark/>
          </w:tcPr>
          <w:p w14:paraId="732D1762" w14:textId="77777777" w:rsidR="00653EE7" w:rsidRPr="00653EE7" w:rsidRDefault="00653EE7" w:rsidP="00653EE7">
            <w:pPr>
              <w:widowControl/>
              <w:jc w:val="center"/>
              <w:rPr>
                <w:rFonts w:ascii="宋体" w:hAnsi="宋体" w:cs="宋体" w:hint="eastAsia"/>
                <w:b/>
                <w:bCs/>
                <w:kern w:val="0"/>
                <w:szCs w:val="21"/>
              </w:rPr>
            </w:pPr>
            <w:r w:rsidRPr="00653EE7">
              <w:rPr>
                <w:rFonts w:ascii="宋体" w:hAnsi="宋体" w:cs="宋体" w:hint="eastAsia"/>
                <w:b/>
                <w:bCs/>
                <w:kern w:val="0"/>
                <w:szCs w:val="21"/>
              </w:rPr>
              <w:t>指标重要性</w:t>
            </w:r>
          </w:p>
        </w:tc>
        <w:tc>
          <w:tcPr>
            <w:tcW w:w="491" w:type="pct"/>
            <w:tcBorders>
              <w:top w:val="single" w:sz="4" w:space="0" w:color="auto"/>
              <w:left w:val="nil"/>
              <w:bottom w:val="single" w:sz="4" w:space="0" w:color="auto"/>
              <w:right w:val="single" w:sz="4" w:space="0" w:color="auto"/>
            </w:tcBorders>
            <w:shd w:val="clear" w:color="auto" w:fill="auto"/>
            <w:vAlign w:val="center"/>
            <w:hideMark/>
          </w:tcPr>
          <w:p w14:paraId="23E6F201" w14:textId="77777777" w:rsidR="00653EE7" w:rsidRPr="00653EE7" w:rsidRDefault="00653EE7" w:rsidP="00653EE7">
            <w:pPr>
              <w:widowControl/>
              <w:jc w:val="center"/>
              <w:rPr>
                <w:rFonts w:ascii="宋体" w:hAnsi="宋体" w:cs="宋体" w:hint="eastAsia"/>
                <w:b/>
                <w:bCs/>
                <w:kern w:val="0"/>
                <w:szCs w:val="21"/>
              </w:rPr>
            </w:pPr>
            <w:r w:rsidRPr="00653EE7">
              <w:rPr>
                <w:rFonts w:ascii="宋体" w:hAnsi="宋体" w:cs="宋体" w:hint="eastAsia"/>
                <w:b/>
                <w:bCs/>
                <w:kern w:val="0"/>
                <w:szCs w:val="21"/>
              </w:rPr>
              <w:t>评审时是否需要提供证明材料</w:t>
            </w:r>
          </w:p>
        </w:tc>
        <w:tc>
          <w:tcPr>
            <w:tcW w:w="2950" w:type="pct"/>
            <w:tcBorders>
              <w:top w:val="single" w:sz="4" w:space="0" w:color="auto"/>
              <w:left w:val="nil"/>
              <w:bottom w:val="single" w:sz="4" w:space="0" w:color="auto"/>
              <w:right w:val="single" w:sz="4" w:space="0" w:color="auto"/>
            </w:tcBorders>
            <w:shd w:val="clear" w:color="auto" w:fill="auto"/>
            <w:vAlign w:val="center"/>
            <w:hideMark/>
          </w:tcPr>
          <w:p w14:paraId="6DDEDD50" w14:textId="480874B6" w:rsidR="00653EE7" w:rsidRPr="00653EE7" w:rsidRDefault="00653EE7" w:rsidP="00653EE7">
            <w:pPr>
              <w:widowControl/>
              <w:jc w:val="center"/>
              <w:rPr>
                <w:rFonts w:ascii="宋体" w:hAnsi="宋体" w:cs="宋体" w:hint="eastAsia"/>
                <w:b/>
                <w:bCs/>
                <w:kern w:val="0"/>
                <w:szCs w:val="21"/>
              </w:rPr>
            </w:pPr>
            <w:r w:rsidRPr="00653EE7">
              <w:rPr>
                <w:rFonts w:ascii="宋体" w:hAnsi="宋体" w:cs="宋体" w:hint="eastAsia"/>
                <w:b/>
                <w:bCs/>
                <w:kern w:val="0"/>
                <w:szCs w:val="21"/>
              </w:rPr>
              <w:t>技术指标</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19DD34CF" w14:textId="77777777" w:rsidR="00653EE7" w:rsidRPr="00653EE7" w:rsidRDefault="00653EE7" w:rsidP="00653EE7">
            <w:pPr>
              <w:widowControl/>
              <w:jc w:val="center"/>
              <w:rPr>
                <w:rFonts w:ascii="宋体" w:hAnsi="宋体" w:cs="宋体" w:hint="eastAsia"/>
                <w:b/>
                <w:bCs/>
                <w:kern w:val="0"/>
                <w:szCs w:val="21"/>
              </w:rPr>
            </w:pPr>
            <w:r w:rsidRPr="00653EE7">
              <w:rPr>
                <w:rFonts w:ascii="宋体" w:hAnsi="宋体" w:cs="宋体" w:hint="eastAsia"/>
                <w:b/>
                <w:bCs/>
                <w:kern w:val="0"/>
                <w:szCs w:val="21"/>
              </w:rPr>
              <w:t>备注</w:t>
            </w:r>
          </w:p>
        </w:tc>
      </w:tr>
      <w:tr w:rsidR="00653EE7" w:rsidRPr="00653EE7" w14:paraId="78B947E1" w14:textId="77777777" w:rsidTr="00653EE7">
        <w:trPr>
          <w:trHeight w:val="315"/>
        </w:trPr>
        <w:tc>
          <w:tcPr>
            <w:tcW w:w="257" w:type="pct"/>
            <w:vMerge w:val="restart"/>
            <w:tcBorders>
              <w:top w:val="nil"/>
              <w:left w:val="single" w:sz="4" w:space="0" w:color="auto"/>
              <w:bottom w:val="single" w:sz="4" w:space="0" w:color="auto"/>
              <w:right w:val="single" w:sz="4" w:space="0" w:color="auto"/>
            </w:tcBorders>
            <w:shd w:val="clear" w:color="auto" w:fill="auto"/>
            <w:vAlign w:val="center"/>
            <w:hideMark/>
          </w:tcPr>
          <w:p w14:paraId="641C4B7B" w14:textId="77777777"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1</w:t>
            </w:r>
          </w:p>
        </w:tc>
        <w:tc>
          <w:tcPr>
            <w:tcW w:w="494" w:type="pct"/>
            <w:vMerge w:val="restart"/>
            <w:tcBorders>
              <w:top w:val="nil"/>
              <w:left w:val="single" w:sz="4" w:space="0" w:color="auto"/>
              <w:bottom w:val="single" w:sz="4" w:space="0" w:color="auto"/>
              <w:right w:val="single" w:sz="4" w:space="0" w:color="auto"/>
            </w:tcBorders>
            <w:shd w:val="clear" w:color="auto" w:fill="auto"/>
            <w:vAlign w:val="center"/>
            <w:hideMark/>
          </w:tcPr>
          <w:p w14:paraId="2C888F77" w14:textId="77777777"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高精度气浮位移台</w:t>
            </w:r>
          </w:p>
        </w:tc>
        <w:tc>
          <w:tcPr>
            <w:tcW w:w="257" w:type="pct"/>
            <w:tcBorders>
              <w:top w:val="nil"/>
              <w:left w:val="nil"/>
              <w:bottom w:val="single" w:sz="4" w:space="0" w:color="auto"/>
              <w:right w:val="single" w:sz="4" w:space="0" w:color="auto"/>
            </w:tcBorders>
            <w:shd w:val="clear" w:color="auto" w:fill="auto"/>
            <w:vAlign w:val="center"/>
            <w:hideMark/>
          </w:tcPr>
          <w:p w14:paraId="0DF4A3A5" w14:textId="77777777" w:rsidR="00653EE7" w:rsidRPr="00653EE7" w:rsidRDefault="00653EE7" w:rsidP="00653EE7">
            <w:pPr>
              <w:widowControl/>
              <w:jc w:val="center"/>
              <w:rPr>
                <w:rFonts w:ascii="宋体" w:hAnsi="宋体" w:cs="宋体" w:hint="eastAsia"/>
                <w:b/>
                <w:bCs/>
                <w:kern w:val="0"/>
                <w:szCs w:val="21"/>
              </w:rPr>
            </w:pPr>
            <w:r w:rsidRPr="00653EE7">
              <w:rPr>
                <w:rFonts w:ascii="宋体" w:hAnsi="宋体" w:cs="宋体" w:hint="eastAsia"/>
                <w:b/>
                <w:bCs/>
                <w:kern w:val="0"/>
                <w:szCs w:val="21"/>
              </w:rPr>
              <w:t>★</w:t>
            </w:r>
          </w:p>
        </w:tc>
        <w:tc>
          <w:tcPr>
            <w:tcW w:w="491" w:type="pct"/>
            <w:tcBorders>
              <w:top w:val="nil"/>
              <w:left w:val="nil"/>
              <w:bottom w:val="single" w:sz="4" w:space="0" w:color="auto"/>
              <w:right w:val="single" w:sz="4" w:space="0" w:color="auto"/>
            </w:tcBorders>
            <w:shd w:val="clear" w:color="auto" w:fill="auto"/>
            <w:vAlign w:val="center"/>
            <w:hideMark/>
          </w:tcPr>
          <w:p w14:paraId="7D36BB7E" w14:textId="77777777"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是</w:t>
            </w:r>
          </w:p>
        </w:tc>
        <w:tc>
          <w:tcPr>
            <w:tcW w:w="2950" w:type="pct"/>
            <w:tcBorders>
              <w:top w:val="nil"/>
              <w:left w:val="nil"/>
              <w:bottom w:val="single" w:sz="4" w:space="0" w:color="auto"/>
              <w:right w:val="single" w:sz="4" w:space="0" w:color="auto"/>
            </w:tcBorders>
            <w:shd w:val="clear" w:color="auto" w:fill="auto"/>
            <w:vAlign w:val="center"/>
            <w:hideMark/>
          </w:tcPr>
          <w:p w14:paraId="37C3C6B6" w14:textId="77777777" w:rsidR="00653EE7" w:rsidRPr="00653EE7" w:rsidRDefault="00653EE7" w:rsidP="00653EE7">
            <w:pPr>
              <w:widowControl/>
              <w:rPr>
                <w:rFonts w:hint="eastAsia"/>
                <w:kern w:val="0"/>
                <w:szCs w:val="21"/>
              </w:rPr>
            </w:pPr>
            <w:r w:rsidRPr="00653EE7">
              <w:rPr>
                <w:kern w:val="0"/>
                <w:szCs w:val="21"/>
              </w:rPr>
              <w:t>1.</w:t>
            </w:r>
            <w:r w:rsidRPr="00653EE7">
              <w:rPr>
                <w:rFonts w:ascii="宋体" w:hAnsi="宋体" w:hint="eastAsia"/>
                <w:kern w:val="0"/>
                <w:szCs w:val="21"/>
              </w:rPr>
              <w:t>位移台行程：≥</w:t>
            </w:r>
            <w:r w:rsidRPr="00653EE7">
              <w:rPr>
                <w:kern w:val="0"/>
                <w:szCs w:val="21"/>
              </w:rPr>
              <w:t xml:space="preserve"> 100mm</w:t>
            </w:r>
          </w:p>
        </w:tc>
        <w:tc>
          <w:tcPr>
            <w:tcW w:w="551" w:type="pct"/>
            <w:vMerge w:val="restart"/>
            <w:tcBorders>
              <w:top w:val="nil"/>
              <w:left w:val="single" w:sz="4" w:space="0" w:color="auto"/>
              <w:bottom w:val="single" w:sz="4" w:space="0" w:color="auto"/>
              <w:right w:val="single" w:sz="4" w:space="0" w:color="auto"/>
            </w:tcBorders>
            <w:shd w:val="clear" w:color="auto" w:fill="auto"/>
            <w:vAlign w:val="center"/>
            <w:hideMark/>
          </w:tcPr>
          <w:p w14:paraId="6CAB0A5B" w14:textId="77777777" w:rsidR="00653EE7" w:rsidRPr="00653EE7" w:rsidRDefault="00653EE7" w:rsidP="00653EE7">
            <w:pPr>
              <w:widowControl/>
              <w:jc w:val="center"/>
              <w:rPr>
                <w:rFonts w:ascii="宋体" w:hAnsi="宋体" w:cs="宋体"/>
                <w:kern w:val="0"/>
                <w:szCs w:val="21"/>
              </w:rPr>
            </w:pPr>
            <w:r w:rsidRPr="00653EE7">
              <w:rPr>
                <w:rFonts w:ascii="宋体" w:hAnsi="宋体" w:cs="宋体" w:hint="eastAsia"/>
                <w:kern w:val="0"/>
                <w:szCs w:val="21"/>
              </w:rPr>
              <w:t xml:space="preserve">　</w:t>
            </w:r>
          </w:p>
        </w:tc>
      </w:tr>
      <w:tr w:rsidR="00653EE7" w:rsidRPr="00653EE7" w14:paraId="43EA81E3" w14:textId="77777777" w:rsidTr="00653EE7">
        <w:trPr>
          <w:trHeight w:val="315"/>
        </w:trPr>
        <w:tc>
          <w:tcPr>
            <w:tcW w:w="257" w:type="pct"/>
            <w:vMerge/>
            <w:tcBorders>
              <w:top w:val="nil"/>
              <w:left w:val="single" w:sz="4" w:space="0" w:color="auto"/>
              <w:bottom w:val="single" w:sz="4" w:space="0" w:color="auto"/>
              <w:right w:val="single" w:sz="4" w:space="0" w:color="auto"/>
            </w:tcBorders>
            <w:vAlign w:val="center"/>
            <w:hideMark/>
          </w:tcPr>
          <w:p w14:paraId="770788A2" w14:textId="77777777" w:rsidR="00653EE7" w:rsidRPr="00653EE7" w:rsidRDefault="00653EE7" w:rsidP="00653EE7">
            <w:pPr>
              <w:widowControl/>
              <w:jc w:val="left"/>
              <w:rPr>
                <w:rFonts w:ascii="宋体" w:hAnsi="宋体" w:cs="宋体"/>
                <w:kern w:val="0"/>
                <w:szCs w:val="21"/>
              </w:rPr>
            </w:pPr>
          </w:p>
        </w:tc>
        <w:tc>
          <w:tcPr>
            <w:tcW w:w="494" w:type="pct"/>
            <w:vMerge/>
            <w:tcBorders>
              <w:top w:val="nil"/>
              <w:left w:val="single" w:sz="4" w:space="0" w:color="auto"/>
              <w:bottom w:val="single" w:sz="4" w:space="0" w:color="auto"/>
              <w:right w:val="single" w:sz="4" w:space="0" w:color="auto"/>
            </w:tcBorders>
            <w:vAlign w:val="center"/>
            <w:hideMark/>
          </w:tcPr>
          <w:p w14:paraId="77119F77" w14:textId="77777777" w:rsidR="00653EE7" w:rsidRPr="00653EE7" w:rsidRDefault="00653EE7" w:rsidP="00653EE7">
            <w:pPr>
              <w:widowControl/>
              <w:jc w:val="left"/>
              <w:rPr>
                <w:rFonts w:ascii="宋体" w:hAnsi="宋体" w:cs="宋体"/>
                <w:kern w:val="0"/>
                <w:szCs w:val="21"/>
              </w:rPr>
            </w:pPr>
          </w:p>
        </w:tc>
        <w:tc>
          <w:tcPr>
            <w:tcW w:w="257" w:type="pct"/>
            <w:tcBorders>
              <w:top w:val="nil"/>
              <w:left w:val="nil"/>
              <w:bottom w:val="single" w:sz="4" w:space="0" w:color="auto"/>
              <w:right w:val="single" w:sz="4" w:space="0" w:color="auto"/>
            </w:tcBorders>
            <w:shd w:val="clear" w:color="auto" w:fill="auto"/>
            <w:vAlign w:val="center"/>
            <w:hideMark/>
          </w:tcPr>
          <w:p w14:paraId="7A1F98BB" w14:textId="77777777"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w:t>
            </w:r>
          </w:p>
        </w:tc>
        <w:tc>
          <w:tcPr>
            <w:tcW w:w="491" w:type="pct"/>
            <w:tcBorders>
              <w:top w:val="nil"/>
              <w:left w:val="nil"/>
              <w:bottom w:val="single" w:sz="4" w:space="0" w:color="auto"/>
              <w:right w:val="single" w:sz="4" w:space="0" w:color="auto"/>
            </w:tcBorders>
            <w:shd w:val="clear" w:color="auto" w:fill="auto"/>
            <w:vAlign w:val="center"/>
            <w:hideMark/>
          </w:tcPr>
          <w:p w14:paraId="29332B8E" w14:textId="77777777"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是</w:t>
            </w:r>
          </w:p>
        </w:tc>
        <w:tc>
          <w:tcPr>
            <w:tcW w:w="2950" w:type="pct"/>
            <w:tcBorders>
              <w:top w:val="nil"/>
              <w:left w:val="nil"/>
              <w:bottom w:val="single" w:sz="4" w:space="0" w:color="auto"/>
              <w:right w:val="single" w:sz="4" w:space="0" w:color="auto"/>
            </w:tcBorders>
            <w:shd w:val="clear" w:color="auto" w:fill="auto"/>
            <w:vAlign w:val="center"/>
            <w:hideMark/>
          </w:tcPr>
          <w:p w14:paraId="2B1AB689" w14:textId="77777777" w:rsidR="00653EE7" w:rsidRPr="00653EE7" w:rsidRDefault="00653EE7" w:rsidP="00653EE7">
            <w:pPr>
              <w:widowControl/>
              <w:rPr>
                <w:rFonts w:hint="eastAsia"/>
                <w:kern w:val="0"/>
                <w:szCs w:val="21"/>
              </w:rPr>
            </w:pPr>
            <w:r w:rsidRPr="00653EE7">
              <w:rPr>
                <w:kern w:val="0"/>
                <w:szCs w:val="21"/>
              </w:rPr>
              <w:t>2.</w:t>
            </w:r>
            <w:r w:rsidRPr="00653EE7">
              <w:rPr>
                <w:rFonts w:ascii="宋体" w:hAnsi="宋体" w:hint="eastAsia"/>
                <w:kern w:val="0"/>
                <w:szCs w:val="21"/>
              </w:rPr>
              <w:t>定位精度（全行程）：≤</w:t>
            </w:r>
            <w:r w:rsidRPr="00653EE7">
              <w:rPr>
                <w:kern w:val="0"/>
                <w:szCs w:val="21"/>
              </w:rPr>
              <w:t xml:space="preserve"> ±0.2 µm</w:t>
            </w:r>
          </w:p>
        </w:tc>
        <w:tc>
          <w:tcPr>
            <w:tcW w:w="551" w:type="pct"/>
            <w:vMerge/>
            <w:tcBorders>
              <w:top w:val="nil"/>
              <w:left w:val="single" w:sz="4" w:space="0" w:color="auto"/>
              <w:bottom w:val="single" w:sz="4" w:space="0" w:color="auto"/>
              <w:right w:val="single" w:sz="4" w:space="0" w:color="auto"/>
            </w:tcBorders>
            <w:vAlign w:val="center"/>
            <w:hideMark/>
          </w:tcPr>
          <w:p w14:paraId="3AD97857" w14:textId="77777777" w:rsidR="00653EE7" w:rsidRPr="00653EE7" w:rsidRDefault="00653EE7" w:rsidP="00653EE7">
            <w:pPr>
              <w:widowControl/>
              <w:jc w:val="left"/>
              <w:rPr>
                <w:rFonts w:ascii="宋体" w:hAnsi="宋体" w:cs="宋体"/>
                <w:kern w:val="0"/>
                <w:szCs w:val="21"/>
              </w:rPr>
            </w:pPr>
          </w:p>
        </w:tc>
      </w:tr>
      <w:tr w:rsidR="00653EE7" w:rsidRPr="00653EE7" w14:paraId="7A889324" w14:textId="77777777" w:rsidTr="00653EE7">
        <w:trPr>
          <w:trHeight w:val="315"/>
        </w:trPr>
        <w:tc>
          <w:tcPr>
            <w:tcW w:w="257" w:type="pct"/>
            <w:vMerge/>
            <w:tcBorders>
              <w:top w:val="nil"/>
              <w:left w:val="single" w:sz="4" w:space="0" w:color="auto"/>
              <w:bottom w:val="single" w:sz="4" w:space="0" w:color="auto"/>
              <w:right w:val="single" w:sz="4" w:space="0" w:color="auto"/>
            </w:tcBorders>
            <w:vAlign w:val="center"/>
            <w:hideMark/>
          </w:tcPr>
          <w:p w14:paraId="1685CAF7" w14:textId="77777777" w:rsidR="00653EE7" w:rsidRPr="00653EE7" w:rsidRDefault="00653EE7" w:rsidP="00653EE7">
            <w:pPr>
              <w:widowControl/>
              <w:jc w:val="left"/>
              <w:rPr>
                <w:rFonts w:ascii="宋体" w:hAnsi="宋体" w:cs="宋体"/>
                <w:kern w:val="0"/>
                <w:szCs w:val="21"/>
              </w:rPr>
            </w:pPr>
          </w:p>
        </w:tc>
        <w:tc>
          <w:tcPr>
            <w:tcW w:w="494" w:type="pct"/>
            <w:vMerge/>
            <w:tcBorders>
              <w:top w:val="nil"/>
              <w:left w:val="single" w:sz="4" w:space="0" w:color="auto"/>
              <w:bottom w:val="single" w:sz="4" w:space="0" w:color="auto"/>
              <w:right w:val="single" w:sz="4" w:space="0" w:color="auto"/>
            </w:tcBorders>
            <w:vAlign w:val="center"/>
            <w:hideMark/>
          </w:tcPr>
          <w:p w14:paraId="25C835FB" w14:textId="77777777" w:rsidR="00653EE7" w:rsidRPr="00653EE7" w:rsidRDefault="00653EE7" w:rsidP="00653EE7">
            <w:pPr>
              <w:widowControl/>
              <w:jc w:val="left"/>
              <w:rPr>
                <w:rFonts w:ascii="宋体" w:hAnsi="宋体" w:cs="宋体"/>
                <w:kern w:val="0"/>
                <w:szCs w:val="21"/>
              </w:rPr>
            </w:pPr>
          </w:p>
        </w:tc>
        <w:tc>
          <w:tcPr>
            <w:tcW w:w="257" w:type="pct"/>
            <w:tcBorders>
              <w:top w:val="nil"/>
              <w:left w:val="nil"/>
              <w:bottom w:val="single" w:sz="4" w:space="0" w:color="auto"/>
              <w:right w:val="single" w:sz="4" w:space="0" w:color="auto"/>
            </w:tcBorders>
            <w:shd w:val="clear" w:color="auto" w:fill="auto"/>
            <w:vAlign w:val="center"/>
            <w:hideMark/>
          </w:tcPr>
          <w:p w14:paraId="0CCBA645" w14:textId="77777777" w:rsidR="00653EE7" w:rsidRPr="00653EE7" w:rsidRDefault="00653EE7" w:rsidP="00653EE7">
            <w:pPr>
              <w:widowControl/>
              <w:jc w:val="center"/>
              <w:rPr>
                <w:rFonts w:ascii="宋体" w:hAnsi="宋体" w:cs="宋体"/>
                <w:kern w:val="0"/>
                <w:szCs w:val="21"/>
              </w:rPr>
            </w:pPr>
            <w:r w:rsidRPr="00653EE7">
              <w:rPr>
                <w:rFonts w:ascii="宋体" w:hAnsi="宋体" w:cs="宋体" w:hint="eastAsia"/>
                <w:kern w:val="0"/>
                <w:szCs w:val="21"/>
              </w:rPr>
              <w:t>▲</w:t>
            </w:r>
          </w:p>
        </w:tc>
        <w:tc>
          <w:tcPr>
            <w:tcW w:w="491" w:type="pct"/>
            <w:tcBorders>
              <w:top w:val="nil"/>
              <w:left w:val="nil"/>
              <w:bottom w:val="single" w:sz="4" w:space="0" w:color="auto"/>
              <w:right w:val="single" w:sz="4" w:space="0" w:color="auto"/>
            </w:tcBorders>
            <w:shd w:val="clear" w:color="auto" w:fill="auto"/>
            <w:vAlign w:val="center"/>
            <w:hideMark/>
          </w:tcPr>
          <w:p w14:paraId="7BB64E80" w14:textId="77777777"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是</w:t>
            </w:r>
          </w:p>
        </w:tc>
        <w:tc>
          <w:tcPr>
            <w:tcW w:w="2950" w:type="pct"/>
            <w:tcBorders>
              <w:top w:val="nil"/>
              <w:left w:val="nil"/>
              <w:bottom w:val="single" w:sz="4" w:space="0" w:color="auto"/>
              <w:right w:val="single" w:sz="4" w:space="0" w:color="auto"/>
            </w:tcBorders>
            <w:shd w:val="clear" w:color="auto" w:fill="auto"/>
            <w:vAlign w:val="center"/>
            <w:hideMark/>
          </w:tcPr>
          <w:p w14:paraId="1BEE6F80" w14:textId="77777777" w:rsidR="00653EE7" w:rsidRPr="00653EE7" w:rsidRDefault="00653EE7" w:rsidP="00653EE7">
            <w:pPr>
              <w:widowControl/>
              <w:rPr>
                <w:rFonts w:hint="eastAsia"/>
                <w:kern w:val="0"/>
                <w:szCs w:val="21"/>
              </w:rPr>
            </w:pPr>
            <w:r w:rsidRPr="00653EE7">
              <w:rPr>
                <w:kern w:val="0"/>
                <w:szCs w:val="21"/>
              </w:rPr>
              <w:t>3.</w:t>
            </w:r>
            <w:r w:rsidRPr="00653EE7">
              <w:rPr>
                <w:rFonts w:ascii="宋体" w:hAnsi="宋体" w:hint="eastAsia"/>
                <w:kern w:val="0"/>
                <w:szCs w:val="21"/>
              </w:rPr>
              <w:t>重复定位精度：≤</w:t>
            </w:r>
            <w:r w:rsidRPr="00653EE7">
              <w:rPr>
                <w:kern w:val="0"/>
                <w:szCs w:val="21"/>
              </w:rPr>
              <w:t xml:space="preserve"> ±50nm</w:t>
            </w:r>
          </w:p>
        </w:tc>
        <w:tc>
          <w:tcPr>
            <w:tcW w:w="551" w:type="pct"/>
            <w:vMerge/>
            <w:tcBorders>
              <w:top w:val="nil"/>
              <w:left w:val="single" w:sz="4" w:space="0" w:color="auto"/>
              <w:bottom w:val="single" w:sz="4" w:space="0" w:color="auto"/>
              <w:right w:val="single" w:sz="4" w:space="0" w:color="auto"/>
            </w:tcBorders>
            <w:vAlign w:val="center"/>
            <w:hideMark/>
          </w:tcPr>
          <w:p w14:paraId="253843AA" w14:textId="77777777" w:rsidR="00653EE7" w:rsidRPr="00653EE7" w:rsidRDefault="00653EE7" w:rsidP="00653EE7">
            <w:pPr>
              <w:widowControl/>
              <w:jc w:val="left"/>
              <w:rPr>
                <w:rFonts w:ascii="宋体" w:hAnsi="宋体" w:cs="宋体"/>
                <w:kern w:val="0"/>
                <w:szCs w:val="21"/>
              </w:rPr>
            </w:pPr>
          </w:p>
        </w:tc>
      </w:tr>
      <w:tr w:rsidR="00653EE7" w:rsidRPr="00653EE7" w14:paraId="638CF8BF" w14:textId="77777777" w:rsidTr="00653EE7">
        <w:trPr>
          <w:trHeight w:val="315"/>
        </w:trPr>
        <w:tc>
          <w:tcPr>
            <w:tcW w:w="257" w:type="pct"/>
            <w:vMerge/>
            <w:tcBorders>
              <w:top w:val="nil"/>
              <w:left w:val="single" w:sz="4" w:space="0" w:color="auto"/>
              <w:bottom w:val="single" w:sz="4" w:space="0" w:color="auto"/>
              <w:right w:val="single" w:sz="4" w:space="0" w:color="auto"/>
            </w:tcBorders>
            <w:vAlign w:val="center"/>
            <w:hideMark/>
          </w:tcPr>
          <w:p w14:paraId="6481C9BB" w14:textId="77777777" w:rsidR="00653EE7" w:rsidRPr="00653EE7" w:rsidRDefault="00653EE7" w:rsidP="00653EE7">
            <w:pPr>
              <w:widowControl/>
              <w:jc w:val="left"/>
              <w:rPr>
                <w:rFonts w:ascii="宋体" w:hAnsi="宋体" w:cs="宋体"/>
                <w:kern w:val="0"/>
                <w:szCs w:val="21"/>
              </w:rPr>
            </w:pPr>
          </w:p>
        </w:tc>
        <w:tc>
          <w:tcPr>
            <w:tcW w:w="494" w:type="pct"/>
            <w:vMerge/>
            <w:tcBorders>
              <w:top w:val="nil"/>
              <w:left w:val="single" w:sz="4" w:space="0" w:color="auto"/>
              <w:bottom w:val="single" w:sz="4" w:space="0" w:color="auto"/>
              <w:right w:val="single" w:sz="4" w:space="0" w:color="auto"/>
            </w:tcBorders>
            <w:vAlign w:val="center"/>
            <w:hideMark/>
          </w:tcPr>
          <w:p w14:paraId="6224FC4C" w14:textId="77777777" w:rsidR="00653EE7" w:rsidRPr="00653EE7" w:rsidRDefault="00653EE7" w:rsidP="00653EE7">
            <w:pPr>
              <w:widowControl/>
              <w:jc w:val="left"/>
              <w:rPr>
                <w:rFonts w:ascii="宋体" w:hAnsi="宋体" w:cs="宋体"/>
                <w:kern w:val="0"/>
                <w:szCs w:val="21"/>
              </w:rPr>
            </w:pPr>
          </w:p>
        </w:tc>
        <w:tc>
          <w:tcPr>
            <w:tcW w:w="257" w:type="pct"/>
            <w:tcBorders>
              <w:top w:val="nil"/>
              <w:left w:val="nil"/>
              <w:bottom w:val="single" w:sz="4" w:space="0" w:color="auto"/>
              <w:right w:val="single" w:sz="4" w:space="0" w:color="auto"/>
            </w:tcBorders>
            <w:shd w:val="clear" w:color="auto" w:fill="auto"/>
            <w:vAlign w:val="center"/>
            <w:hideMark/>
          </w:tcPr>
          <w:p w14:paraId="3FEFE8FE" w14:textId="77777777" w:rsidR="00653EE7" w:rsidRPr="00653EE7" w:rsidRDefault="00653EE7" w:rsidP="00653EE7">
            <w:pPr>
              <w:widowControl/>
              <w:jc w:val="center"/>
              <w:rPr>
                <w:rFonts w:ascii="宋体" w:hAnsi="宋体" w:cs="宋体"/>
                <w:kern w:val="0"/>
                <w:szCs w:val="21"/>
              </w:rPr>
            </w:pPr>
            <w:r w:rsidRPr="00653EE7">
              <w:rPr>
                <w:rFonts w:ascii="宋体" w:hAnsi="宋体" w:cs="宋体" w:hint="eastAsia"/>
                <w:kern w:val="0"/>
                <w:szCs w:val="21"/>
              </w:rPr>
              <w:t xml:space="preserve">　</w:t>
            </w:r>
          </w:p>
        </w:tc>
        <w:tc>
          <w:tcPr>
            <w:tcW w:w="491" w:type="pct"/>
            <w:tcBorders>
              <w:top w:val="nil"/>
              <w:left w:val="nil"/>
              <w:bottom w:val="single" w:sz="4" w:space="0" w:color="auto"/>
              <w:right w:val="single" w:sz="4" w:space="0" w:color="auto"/>
            </w:tcBorders>
            <w:shd w:val="clear" w:color="auto" w:fill="auto"/>
            <w:vAlign w:val="center"/>
            <w:hideMark/>
          </w:tcPr>
          <w:p w14:paraId="71CA3C00" w14:textId="0145AB2F"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否</w:t>
            </w:r>
          </w:p>
        </w:tc>
        <w:tc>
          <w:tcPr>
            <w:tcW w:w="2950" w:type="pct"/>
            <w:tcBorders>
              <w:top w:val="nil"/>
              <w:left w:val="nil"/>
              <w:bottom w:val="single" w:sz="4" w:space="0" w:color="auto"/>
              <w:right w:val="single" w:sz="4" w:space="0" w:color="auto"/>
            </w:tcBorders>
            <w:shd w:val="clear" w:color="auto" w:fill="auto"/>
            <w:vAlign w:val="center"/>
            <w:hideMark/>
          </w:tcPr>
          <w:p w14:paraId="766CC322" w14:textId="77777777" w:rsidR="00653EE7" w:rsidRPr="00653EE7" w:rsidRDefault="00653EE7" w:rsidP="00653EE7">
            <w:pPr>
              <w:widowControl/>
              <w:rPr>
                <w:rFonts w:hint="eastAsia"/>
                <w:kern w:val="0"/>
                <w:szCs w:val="21"/>
              </w:rPr>
            </w:pPr>
            <w:r w:rsidRPr="00653EE7">
              <w:rPr>
                <w:kern w:val="0"/>
                <w:szCs w:val="21"/>
              </w:rPr>
              <w:t>4.</w:t>
            </w:r>
            <w:r w:rsidRPr="00653EE7">
              <w:rPr>
                <w:rFonts w:ascii="宋体" w:hAnsi="宋体" w:hint="eastAsia"/>
                <w:kern w:val="0"/>
                <w:szCs w:val="21"/>
              </w:rPr>
              <w:t>直线度：≤</w:t>
            </w:r>
            <w:r w:rsidRPr="00653EE7">
              <w:rPr>
                <w:kern w:val="0"/>
                <w:szCs w:val="21"/>
              </w:rPr>
              <w:t xml:space="preserve"> ±0.4 µm</w:t>
            </w:r>
          </w:p>
        </w:tc>
        <w:tc>
          <w:tcPr>
            <w:tcW w:w="551" w:type="pct"/>
            <w:vMerge/>
            <w:tcBorders>
              <w:top w:val="nil"/>
              <w:left w:val="single" w:sz="4" w:space="0" w:color="auto"/>
              <w:bottom w:val="single" w:sz="4" w:space="0" w:color="auto"/>
              <w:right w:val="single" w:sz="4" w:space="0" w:color="auto"/>
            </w:tcBorders>
            <w:vAlign w:val="center"/>
            <w:hideMark/>
          </w:tcPr>
          <w:p w14:paraId="4586E85C" w14:textId="77777777" w:rsidR="00653EE7" w:rsidRPr="00653EE7" w:rsidRDefault="00653EE7" w:rsidP="00653EE7">
            <w:pPr>
              <w:widowControl/>
              <w:jc w:val="left"/>
              <w:rPr>
                <w:rFonts w:ascii="宋体" w:hAnsi="宋体" w:cs="宋体"/>
                <w:kern w:val="0"/>
                <w:szCs w:val="21"/>
              </w:rPr>
            </w:pPr>
          </w:p>
        </w:tc>
      </w:tr>
      <w:tr w:rsidR="00653EE7" w:rsidRPr="00653EE7" w14:paraId="249EBD10" w14:textId="77777777" w:rsidTr="00653EE7">
        <w:trPr>
          <w:trHeight w:val="315"/>
        </w:trPr>
        <w:tc>
          <w:tcPr>
            <w:tcW w:w="257" w:type="pct"/>
            <w:vMerge/>
            <w:tcBorders>
              <w:top w:val="nil"/>
              <w:left w:val="single" w:sz="4" w:space="0" w:color="auto"/>
              <w:bottom w:val="single" w:sz="4" w:space="0" w:color="auto"/>
              <w:right w:val="single" w:sz="4" w:space="0" w:color="auto"/>
            </w:tcBorders>
            <w:vAlign w:val="center"/>
            <w:hideMark/>
          </w:tcPr>
          <w:p w14:paraId="322FA3BC" w14:textId="77777777" w:rsidR="00653EE7" w:rsidRPr="00653EE7" w:rsidRDefault="00653EE7" w:rsidP="00653EE7">
            <w:pPr>
              <w:widowControl/>
              <w:jc w:val="left"/>
              <w:rPr>
                <w:rFonts w:ascii="宋体" w:hAnsi="宋体" w:cs="宋体"/>
                <w:kern w:val="0"/>
                <w:szCs w:val="21"/>
              </w:rPr>
            </w:pPr>
          </w:p>
        </w:tc>
        <w:tc>
          <w:tcPr>
            <w:tcW w:w="494" w:type="pct"/>
            <w:vMerge/>
            <w:tcBorders>
              <w:top w:val="nil"/>
              <w:left w:val="single" w:sz="4" w:space="0" w:color="auto"/>
              <w:bottom w:val="single" w:sz="4" w:space="0" w:color="auto"/>
              <w:right w:val="single" w:sz="4" w:space="0" w:color="auto"/>
            </w:tcBorders>
            <w:vAlign w:val="center"/>
            <w:hideMark/>
          </w:tcPr>
          <w:p w14:paraId="68A92FCC" w14:textId="77777777" w:rsidR="00653EE7" w:rsidRPr="00653EE7" w:rsidRDefault="00653EE7" w:rsidP="00653EE7">
            <w:pPr>
              <w:widowControl/>
              <w:jc w:val="left"/>
              <w:rPr>
                <w:rFonts w:ascii="宋体" w:hAnsi="宋体" w:cs="宋体"/>
                <w:kern w:val="0"/>
                <w:szCs w:val="21"/>
              </w:rPr>
            </w:pPr>
          </w:p>
        </w:tc>
        <w:tc>
          <w:tcPr>
            <w:tcW w:w="257" w:type="pct"/>
            <w:tcBorders>
              <w:top w:val="nil"/>
              <w:left w:val="nil"/>
              <w:bottom w:val="single" w:sz="4" w:space="0" w:color="auto"/>
              <w:right w:val="single" w:sz="4" w:space="0" w:color="auto"/>
            </w:tcBorders>
            <w:shd w:val="clear" w:color="auto" w:fill="auto"/>
            <w:vAlign w:val="center"/>
            <w:hideMark/>
          </w:tcPr>
          <w:p w14:paraId="3D9B9068" w14:textId="77777777" w:rsidR="00653EE7" w:rsidRPr="00653EE7" w:rsidRDefault="00653EE7" w:rsidP="00653EE7">
            <w:pPr>
              <w:widowControl/>
              <w:jc w:val="center"/>
              <w:rPr>
                <w:rFonts w:ascii="宋体" w:hAnsi="宋体" w:cs="宋体"/>
                <w:kern w:val="0"/>
                <w:szCs w:val="21"/>
              </w:rPr>
            </w:pPr>
            <w:r w:rsidRPr="00653EE7">
              <w:rPr>
                <w:rFonts w:ascii="宋体" w:hAnsi="宋体" w:cs="宋体" w:hint="eastAsia"/>
                <w:kern w:val="0"/>
                <w:szCs w:val="21"/>
              </w:rPr>
              <w:t xml:space="preserve">　</w:t>
            </w:r>
          </w:p>
        </w:tc>
        <w:tc>
          <w:tcPr>
            <w:tcW w:w="491" w:type="pct"/>
            <w:tcBorders>
              <w:top w:val="nil"/>
              <w:left w:val="nil"/>
              <w:bottom w:val="single" w:sz="4" w:space="0" w:color="auto"/>
              <w:right w:val="single" w:sz="4" w:space="0" w:color="auto"/>
            </w:tcBorders>
            <w:shd w:val="clear" w:color="auto" w:fill="auto"/>
            <w:vAlign w:val="center"/>
            <w:hideMark/>
          </w:tcPr>
          <w:p w14:paraId="13FFC3D2" w14:textId="6783CC52"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否</w:t>
            </w:r>
          </w:p>
        </w:tc>
        <w:tc>
          <w:tcPr>
            <w:tcW w:w="2950" w:type="pct"/>
            <w:tcBorders>
              <w:top w:val="nil"/>
              <w:left w:val="nil"/>
              <w:bottom w:val="single" w:sz="4" w:space="0" w:color="auto"/>
              <w:right w:val="single" w:sz="4" w:space="0" w:color="auto"/>
            </w:tcBorders>
            <w:shd w:val="clear" w:color="auto" w:fill="auto"/>
            <w:vAlign w:val="center"/>
            <w:hideMark/>
          </w:tcPr>
          <w:p w14:paraId="56080131" w14:textId="77777777" w:rsidR="00653EE7" w:rsidRPr="00653EE7" w:rsidRDefault="00653EE7" w:rsidP="00653EE7">
            <w:pPr>
              <w:widowControl/>
              <w:rPr>
                <w:rFonts w:hint="eastAsia"/>
                <w:kern w:val="0"/>
                <w:szCs w:val="21"/>
              </w:rPr>
            </w:pPr>
            <w:r w:rsidRPr="00653EE7">
              <w:rPr>
                <w:kern w:val="0"/>
                <w:szCs w:val="21"/>
              </w:rPr>
              <w:t>5.</w:t>
            </w:r>
            <w:r w:rsidRPr="00653EE7">
              <w:rPr>
                <w:rFonts w:ascii="宋体" w:hAnsi="宋体" w:hint="eastAsia"/>
                <w:kern w:val="0"/>
                <w:szCs w:val="21"/>
              </w:rPr>
              <w:t>平面度：≤</w:t>
            </w:r>
            <w:r w:rsidRPr="00653EE7">
              <w:rPr>
                <w:kern w:val="0"/>
                <w:szCs w:val="21"/>
              </w:rPr>
              <w:t xml:space="preserve"> ±0.4 µm</w:t>
            </w:r>
          </w:p>
        </w:tc>
        <w:tc>
          <w:tcPr>
            <w:tcW w:w="551" w:type="pct"/>
            <w:vMerge/>
            <w:tcBorders>
              <w:top w:val="nil"/>
              <w:left w:val="single" w:sz="4" w:space="0" w:color="auto"/>
              <w:bottom w:val="single" w:sz="4" w:space="0" w:color="auto"/>
              <w:right w:val="single" w:sz="4" w:space="0" w:color="auto"/>
            </w:tcBorders>
            <w:vAlign w:val="center"/>
            <w:hideMark/>
          </w:tcPr>
          <w:p w14:paraId="0C228D98" w14:textId="77777777" w:rsidR="00653EE7" w:rsidRPr="00653EE7" w:rsidRDefault="00653EE7" w:rsidP="00653EE7">
            <w:pPr>
              <w:widowControl/>
              <w:jc w:val="left"/>
              <w:rPr>
                <w:rFonts w:ascii="宋体" w:hAnsi="宋体" w:cs="宋体"/>
                <w:kern w:val="0"/>
                <w:szCs w:val="21"/>
              </w:rPr>
            </w:pPr>
          </w:p>
        </w:tc>
      </w:tr>
      <w:tr w:rsidR="00653EE7" w:rsidRPr="00653EE7" w14:paraId="6351F722" w14:textId="77777777" w:rsidTr="00653EE7">
        <w:trPr>
          <w:trHeight w:val="315"/>
        </w:trPr>
        <w:tc>
          <w:tcPr>
            <w:tcW w:w="257" w:type="pct"/>
            <w:vMerge/>
            <w:tcBorders>
              <w:top w:val="nil"/>
              <w:left w:val="single" w:sz="4" w:space="0" w:color="auto"/>
              <w:bottom w:val="single" w:sz="4" w:space="0" w:color="auto"/>
              <w:right w:val="single" w:sz="4" w:space="0" w:color="auto"/>
            </w:tcBorders>
            <w:vAlign w:val="center"/>
            <w:hideMark/>
          </w:tcPr>
          <w:p w14:paraId="78C7D52B" w14:textId="77777777" w:rsidR="00653EE7" w:rsidRPr="00653EE7" w:rsidRDefault="00653EE7" w:rsidP="00653EE7">
            <w:pPr>
              <w:widowControl/>
              <w:jc w:val="left"/>
              <w:rPr>
                <w:rFonts w:ascii="宋体" w:hAnsi="宋体" w:cs="宋体"/>
                <w:kern w:val="0"/>
                <w:szCs w:val="21"/>
              </w:rPr>
            </w:pPr>
          </w:p>
        </w:tc>
        <w:tc>
          <w:tcPr>
            <w:tcW w:w="494" w:type="pct"/>
            <w:vMerge/>
            <w:tcBorders>
              <w:top w:val="nil"/>
              <w:left w:val="single" w:sz="4" w:space="0" w:color="auto"/>
              <w:bottom w:val="single" w:sz="4" w:space="0" w:color="auto"/>
              <w:right w:val="single" w:sz="4" w:space="0" w:color="auto"/>
            </w:tcBorders>
            <w:vAlign w:val="center"/>
            <w:hideMark/>
          </w:tcPr>
          <w:p w14:paraId="2549C1F7" w14:textId="77777777" w:rsidR="00653EE7" w:rsidRPr="00653EE7" w:rsidRDefault="00653EE7" w:rsidP="00653EE7">
            <w:pPr>
              <w:widowControl/>
              <w:jc w:val="left"/>
              <w:rPr>
                <w:rFonts w:ascii="宋体" w:hAnsi="宋体" w:cs="宋体"/>
                <w:kern w:val="0"/>
                <w:szCs w:val="21"/>
              </w:rPr>
            </w:pPr>
          </w:p>
        </w:tc>
        <w:tc>
          <w:tcPr>
            <w:tcW w:w="257" w:type="pct"/>
            <w:tcBorders>
              <w:top w:val="nil"/>
              <w:left w:val="nil"/>
              <w:bottom w:val="single" w:sz="4" w:space="0" w:color="auto"/>
              <w:right w:val="single" w:sz="4" w:space="0" w:color="auto"/>
            </w:tcBorders>
            <w:shd w:val="clear" w:color="auto" w:fill="auto"/>
            <w:vAlign w:val="center"/>
            <w:hideMark/>
          </w:tcPr>
          <w:p w14:paraId="19A2F793" w14:textId="77777777" w:rsidR="00653EE7" w:rsidRPr="00653EE7" w:rsidRDefault="00653EE7" w:rsidP="00653EE7">
            <w:pPr>
              <w:widowControl/>
              <w:jc w:val="center"/>
              <w:rPr>
                <w:rFonts w:ascii="宋体" w:hAnsi="宋体" w:cs="宋体"/>
                <w:b/>
                <w:bCs/>
                <w:kern w:val="0"/>
                <w:szCs w:val="21"/>
              </w:rPr>
            </w:pPr>
            <w:r w:rsidRPr="00653EE7">
              <w:rPr>
                <w:rFonts w:ascii="宋体" w:hAnsi="宋体" w:cs="宋体" w:hint="eastAsia"/>
                <w:b/>
                <w:bCs/>
                <w:kern w:val="0"/>
                <w:szCs w:val="21"/>
              </w:rPr>
              <w:t>★</w:t>
            </w:r>
          </w:p>
        </w:tc>
        <w:tc>
          <w:tcPr>
            <w:tcW w:w="491" w:type="pct"/>
            <w:tcBorders>
              <w:top w:val="nil"/>
              <w:left w:val="nil"/>
              <w:bottom w:val="single" w:sz="4" w:space="0" w:color="auto"/>
              <w:right w:val="single" w:sz="4" w:space="0" w:color="auto"/>
            </w:tcBorders>
            <w:shd w:val="clear" w:color="auto" w:fill="auto"/>
            <w:vAlign w:val="center"/>
            <w:hideMark/>
          </w:tcPr>
          <w:p w14:paraId="1C0089E3" w14:textId="77777777"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是</w:t>
            </w:r>
          </w:p>
        </w:tc>
        <w:tc>
          <w:tcPr>
            <w:tcW w:w="2950" w:type="pct"/>
            <w:tcBorders>
              <w:top w:val="nil"/>
              <w:left w:val="nil"/>
              <w:bottom w:val="single" w:sz="4" w:space="0" w:color="auto"/>
              <w:right w:val="single" w:sz="4" w:space="0" w:color="auto"/>
            </w:tcBorders>
            <w:shd w:val="clear" w:color="auto" w:fill="auto"/>
            <w:vAlign w:val="center"/>
            <w:hideMark/>
          </w:tcPr>
          <w:p w14:paraId="5BB687E1" w14:textId="77777777" w:rsidR="00653EE7" w:rsidRPr="00653EE7" w:rsidRDefault="00653EE7" w:rsidP="00653EE7">
            <w:pPr>
              <w:widowControl/>
              <w:rPr>
                <w:rFonts w:hint="eastAsia"/>
                <w:kern w:val="0"/>
                <w:szCs w:val="21"/>
              </w:rPr>
            </w:pPr>
            <w:r w:rsidRPr="00653EE7">
              <w:rPr>
                <w:kern w:val="0"/>
                <w:szCs w:val="21"/>
              </w:rPr>
              <w:t>6.</w:t>
            </w:r>
            <w:r w:rsidRPr="00653EE7">
              <w:rPr>
                <w:rFonts w:ascii="宋体" w:hAnsi="宋体" w:hint="eastAsia"/>
                <w:kern w:val="0"/>
                <w:szCs w:val="21"/>
              </w:rPr>
              <w:t>分辨率：≤</w:t>
            </w:r>
            <w:r w:rsidRPr="00653EE7">
              <w:rPr>
                <w:kern w:val="0"/>
                <w:szCs w:val="21"/>
              </w:rPr>
              <w:t xml:space="preserve"> 0.5 nm</w:t>
            </w:r>
          </w:p>
        </w:tc>
        <w:tc>
          <w:tcPr>
            <w:tcW w:w="551" w:type="pct"/>
            <w:vMerge/>
            <w:tcBorders>
              <w:top w:val="nil"/>
              <w:left w:val="single" w:sz="4" w:space="0" w:color="auto"/>
              <w:bottom w:val="single" w:sz="4" w:space="0" w:color="auto"/>
              <w:right w:val="single" w:sz="4" w:space="0" w:color="auto"/>
            </w:tcBorders>
            <w:vAlign w:val="center"/>
            <w:hideMark/>
          </w:tcPr>
          <w:p w14:paraId="0487A858" w14:textId="77777777" w:rsidR="00653EE7" w:rsidRPr="00653EE7" w:rsidRDefault="00653EE7" w:rsidP="00653EE7">
            <w:pPr>
              <w:widowControl/>
              <w:jc w:val="left"/>
              <w:rPr>
                <w:rFonts w:ascii="宋体" w:hAnsi="宋体" w:cs="宋体"/>
                <w:kern w:val="0"/>
                <w:szCs w:val="21"/>
              </w:rPr>
            </w:pPr>
          </w:p>
        </w:tc>
      </w:tr>
      <w:tr w:rsidR="00653EE7" w:rsidRPr="00653EE7" w14:paraId="7FDE0BC2" w14:textId="77777777" w:rsidTr="00653EE7">
        <w:trPr>
          <w:trHeight w:val="315"/>
        </w:trPr>
        <w:tc>
          <w:tcPr>
            <w:tcW w:w="257" w:type="pct"/>
            <w:vMerge/>
            <w:tcBorders>
              <w:top w:val="nil"/>
              <w:left w:val="single" w:sz="4" w:space="0" w:color="auto"/>
              <w:bottom w:val="single" w:sz="4" w:space="0" w:color="auto"/>
              <w:right w:val="single" w:sz="4" w:space="0" w:color="auto"/>
            </w:tcBorders>
            <w:vAlign w:val="center"/>
            <w:hideMark/>
          </w:tcPr>
          <w:p w14:paraId="5A82B1E9" w14:textId="77777777" w:rsidR="00653EE7" w:rsidRPr="00653EE7" w:rsidRDefault="00653EE7" w:rsidP="00653EE7">
            <w:pPr>
              <w:widowControl/>
              <w:jc w:val="left"/>
              <w:rPr>
                <w:rFonts w:ascii="宋体" w:hAnsi="宋体" w:cs="宋体"/>
                <w:kern w:val="0"/>
                <w:szCs w:val="21"/>
              </w:rPr>
            </w:pPr>
          </w:p>
        </w:tc>
        <w:tc>
          <w:tcPr>
            <w:tcW w:w="494" w:type="pct"/>
            <w:vMerge/>
            <w:tcBorders>
              <w:top w:val="nil"/>
              <w:left w:val="single" w:sz="4" w:space="0" w:color="auto"/>
              <w:bottom w:val="single" w:sz="4" w:space="0" w:color="auto"/>
              <w:right w:val="single" w:sz="4" w:space="0" w:color="auto"/>
            </w:tcBorders>
            <w:vAlign w:val="center"/>
            <w:hideMark/>
          </w:tcPr>
          <w:p w14:paraId="62F01A53" w14:textId="77777777" w:rsidR="00653EE7" w:rsidRPr="00653EE7" w:rsidRDefault="00653EE7" w:rsidP="00653EE7">
            <w:pPr>
              <w:widowControl/>
              <w:jc w:val="left"/>
              <w:rPr>
                <w:rFonts w:ascii="宋体" w:hAnsi="宋体" w:cs="宋体"/>
                <w:kern w:val="0"/>
                <w:szCs w:val="21"/>
              </w:rPr>
            </w:pPr>
          </w:p>
        </w:tc>
        <w:tc>
          <w:tcPr>
            <w:tcW w:w="257" w:type="pct"/>
            <w:tcBorders>
              <w:top w:val="nil"/>
              <w:left w:val="nil"/>
              <w:bottom w:val="single" w:sz="4" w:space="0" w:color="auto"/>
              <w:right w:val="single" w:sz="4" w:space="0" w:color="auto"/>
            </w:tcBorders>
            <w:shd w:val="clear" w:color="auto" w:fill="auto"/>
            <w:vAlign w:val="center"/>
            <w:hideMark/>
          </w:tcPr>
          <w:p w14:paraId="302EC476" w14:textId="77777777" w:rsidR="00653EE7" w:rsidRPr="00653EE7" w:rsidRDefault="00653EE7" w:rsidP="00653EE7">
            <w:pPr>
              <w:widowControl/>
              <w:jc w:val="center"/>
              <w:rPr>
                <w:rFonts w:ascii="宋体" w:hAnsi="宋体" w:cs="宋体"/>
                <w:b/>
                <w:bCs/>
                <w:kern w:val="0"/>
                <w:szCs w:val="21"/>
              </w:rPr>
            </w:pPr>
            <w:r w:rsidRPr="00653EE7">
              <w:rPr>
                <w:rFonts w:ascii="宋体" w:hAnsi="宋体" w:cs="宋体" w:hint="eastAsia"/>
                <w:b/>
                <w:bCs/>
                <w:kern w:val="0"/>
                <w:szCs w:val="21"/>
              </w:rPr>
              <w:t xml:space="preserve">　</w:t>
            </w:r>
          </w:p>
        </w:tc>
        <w:tc>
          <w:tcPr>
            <w:tcW w:w="491" w:type="pct"/>
            <w:tcBorders>
              <w:top w:val="nil"/>
              <w:left w:val="nil"/>
              <w:bottom w:val="single" w:sz="4" w:space="0" w:color="auto"/>
              <w:right w:val="single" w:sz="4" w:space="0" w:color="auto"/>
            </w:tcBorders>
            <w:shd w:val="clear" w:color="auto" w:fill="auto"/>
            <w:vAlign w:val="center"/>
            <w:hideMark/>
          </w:tcPr>
          <w:p w14:paraId="0D33A256" w14:textId="37F32F83"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否</w:t>
            </w:r>
          </w:p>
        </w:tc>
        <w:tc>
          <w:tcPr>
            <w:tcW w:w="2950" w:type="pct"/>
            <w:tcBorders>
              <w:top w:val="nil"/>
              <w:left w:val="nil"/>
              <w:bottom w:val="single" w:sz="4" w:space="0" w:color="auto"/>
              <w:right w:val="single" w:sz="4" w:space="0" w:color="auto"/>
            </w:tcBorders>
            <w:shd w:val="clear" w:color="auto" w:fill="auto"/>
            <w:vAlign w:val="center"/>
            <w:hideMark/>
          </w:tcPr>
          <w:p w14:paraId="10E76AF4" w14:textId="77777777" w:rsidR="00653EE7" w:rsidRPr="00653EE7" w:rsidRDefault="00653EE7" w:rsidP="00653EE7">
            <w:pPr>
              <w:widowControl/>
              <w:rPr>
                <w:rFonts w:hint="eastAsia"/>
                <w:kern w:val="0"/>
                <w:szCs w:val="21"/>
              </w:rPr>
            </w:pPr>
            <w:r w:rsidRPr="00653EE7">
              <w:rPr>
                <w:kern w:val="0"/>
                <w:szCs w:val="21"/>
              </w:rPr>
              <w:t>7.</w:t>
            </w:r>
            <w:r w:rsidRPr="00653EE7">
              <w:rPr>
                <w:rFonts w:ascii="宋体" w:hAnsi="宋体" w:hint="eastAsia"/>
                <w:kern w:val="0"/>
                <w:szCs w:val="21"/>
              </w:rPr>
              <w:t>最大速度：≥</w:t>
            </w:r>
            <w:r w:rsidRPr="00653EE7">
              <w:rPr>
                <w:kern w:val="0"/>
                <w:szCs w:val="21"/>
              </w:rPr>
              <w:t xml:space="preserve"> 300 mm/s</w:t>
            </w:r>
          </w:p>
        </w:tc>
        <w:tc>
          <w:tcPr>
            <w:tcW w:w="551" w:type="pct"/>
            <w:vMerge/>
            <w:tcBorders>
              <w:top w:val="nil"/>
              <w:left w:val="single" w:sz="4" w:space="0" w:color="auto"/>
              <w:bottom w:val="single" w:sz="4" w:space="0" w:color="auto"/>
              <w:right w:val="single" w:sz="4" w:space="0" w:color="auto"/>
            </w:tcBorders>
            <w:vAlign w:val="center"/>
            <w:hideMark/>
          </w:tcPr>
          <w:p w14:paraId="18FEBE7A" w14:textId="77777777" w:rsidR="00653EE7" w:rsidRPr="00653EE7" w:rsidRDefault="00653EE7" w:rsidP="00653EE7">
            <w:pPr>
              <w:widowControl/>
              <w:jc w:val="left"/>
              <w:rPr>
                <w:rFonts w:ascii="宋体" w:hAnsi="宋体" w:cs="宋体"/>
                <w:kern w:val="0"/>
                <w:szCs w:val="21"/>
              </w:rPr>
            </w:pPr>
          </w:p>
        </w:tc>
      </w:tr>
      <w:tr w:rsidR="00653EE7" w:rsidRPr="00653EE7" w14:paraId="333F60E5" w14:textId="77777777" w:rsidTr="00653EE7">
        <w:trPr>
          <w:trHeight w:val="315"/>
        </w:trPr>
        <w:tc>
          <w:tcPr>
            <w:tcW w:w="257" w:type="pct"/>
            <w:vMerge w:val="restart"/>
            <w:tcBorders>
              <w:top w:val="nil"/>
              <w:left w:val="single" w:sz="4" w:space="0" w:color="auto"/>
              <w:bottom w:val="single" w:sz="4" w:space="0" w:color="auto"/>
              <w:right w:val="single" w:sz="4" w:space="0" w:color="auto"/>
            </w:tcBorders>
            <w:shd w:val="clear" w:color="auto" w:fill="auto"/>
            <w:vAlign w:val="center"/>
            <w:hideMark/>
          </w:tcPr>
          <w:p w14:paraId="04760F96" w14:textId="77777777" w:rsidR="00653EE7" w:rsidRPr="00653EE7" w:rsidRDefault="00653EE7" w:rsidP="00653EE7">
            <w:pPr>
              <w:widowControl/>
              <w:jc w:val="center"/>
              <w:rPr>
                <w:rFonts w:ascii="宋体" w:hAnsi="宋体" w:cs="宋体"/>
                <w:kern w:val="0"/>
                <w:szCs w:val="21"/>
              </w:rPr>
            </w:pPr>
            <w:r w:rsidRPr="00653EE7">
              <w:rPr>
                <w:rFonts w:ascii="宋体" w:hAnsi="宋体" w:cs="宋体" w:hint="eastAsia"/>
                <w:kern w:val="0"/>
                <w:szCs w:val="21"/>
              </w:rPr>
              <w:t>2</w:t>
            </w:r>
          </w:p>
        </w:tc>
        <w:tc>
          <w:tcPr>
            <w:tcW w:w="494" w:type="pct"/>
            <w:vMerge w:val="restart"/>
            <w:tcBorders>
              <w:top w:val="nil"/>
              <w:left w:val="single" w:sz="4" w:space="0" w:color="auto"/>
              <w:bottom w:val="single" w:sz="4" w:space="0" w:color="auto"/>
              <w:right w:val="single" w:sz="4" w:space="0" w:color="auto"/>
            </w:tcBorders>
            <w:shd w:val="clear" w:color="auto" w:fill="auto"/>
            <w:vAlign w:val="center"/>
            <w:hideMark/>
          </w:tcPr>
          <w:p w14:paraId="40409594" w14:textId="77777777"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高精度气</w:t>
            </w:r>
            <w:r w:rsidRPr="00653EE7">
              <w:rPr>
                <w:rFonts w:ascii="宋体" w:hAnsi="宋体" w:cs="宋体" w:hint="eastAsia"/>
                <w:kern w:val="0"/>
                <w:szCs w:val="21"/>
              </w:rPr>
              <w:lastRenderedPageBreak/>
              <w:t>浮位移台Z轴</w:t>
            </w:r>
          </w:p>
        </w:tc>
        <w:tc>
          <w:tcPr>
            <w:tcW w:w="257" w:type="pct"/>
            <w:tcBorders>
              <w:top w:val="nil"/>
              <w:left w:val="nil"/>
              <w:bottom w:val="single" w:sz="4" w:space="0" w:color="auto"/>
              <w:right w:val="single" w:sz="4" w:space="0" w:color="auto"/>
            </w:tcBorders>
            <w:shd w:val="clear" w:color="auto" w:fill="auto"/>
            <w:vAlign w:val="center"/>
            <w:hideMark/>
          </w:tcPr>
          <w:p w14:paraId="08B72F6D" w14:textId="77777777"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lastRenderedPageBreak/>
              <w:t>★</w:t>
            </w:r>
          </w:p>
        </w:tc>
        <w:tc>
          <w:tcPr>
            <w:tcW w:w="491" w:type="pct"/>
            <w:tcBorders>
              <w:top w:val="nil"/>
              <w:left w:val="nil"/>
              <w:bottom w:val="single" w:sz="4" w:space="0" w:color="auto"/>
              <w:right w:val="single" w:sz="4" w:space="0" w:color="auto"/>
            </w:tcBorders>
            <w:shd w:val="clear" w:color="auto" w:fill="auto"/>
            <w:vAlign w:val="center"/>
            <w:hideMark/>
          </w:tcPr>
          <w:p w14:paraId="76A32835" w14:textId="77777777"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是</w:t>
            </w:r>
          </w:p>
        </w:tc>
        <w:tc>
          <w:tcPr>
            <w:tcW w:w="2950" w:type="pct"/>
            <w:tcBorders>
              <w:top w:val="nil"/>
              <w:left w:val="nil"/>
              <w:bottom w:val="single" w:sz="4" w:space="0" w:color="auto"/>
              <w:right w:val="single" w:sz="4" w:space="0" w:color="auto"/>
            </w:tcBorders>
            <w:shd w:val="clear" w:color="auto" w:fill="auto"/>
            <w:vAlign w:val="center"/>
            <w:hideMark/>
          </w:tcPr>
          <w:p w14:paraId="6C4A819F" w14:textId="77777777" w:rsidR="00653EE7" w:rsidRPr="00653EE7" w:rsidRDefault="00653EE7" w:rsidP="00653EE7">
            <w:pPr>
              <w:widowControl/>
              <w:rPr>
                <w:rFonts w:hint="eastAsia"/>
                <w:kern w:val="0"/>
                <w:szCs w:val="21"/>
              </w:rPr>
            </w:pPr>
            <w:r w:rsidRPr="00653EE7">
              <w:rPr>
                <w:kern w:val="0"/>
                <w:szCs w:val="21"/>
              </w:rPr>
              <w:t>8.</w:t>
            </w:r>
            <w:r w:rsidRPr="00653EE7">
              <w:rPr>
                <w:rFonts w:ascii="宋体" w:hAnsi="宋体" w:hint="eastAsia"/>
                <w:kern w:val="0"/>
                <w:szCs w:val="21"/>
              </w:rPr>
              <w:t>位移台行程：≥</w:t>
            </w:r>
            <w:r w:rsidRPr="00653EE7">
              <w:rPr>
                <w:kern w:val="0"/>
                <w:szCs w:val="21"/>
              </w:rPr>
              <w:t xml:space="preserve"> 5 mm</w:t>
            </w:r>
          </w:p>
        </w:tc>
        <w:tc>
          <w:tcPr>
            <w:tcW w:w="551" w:type="pct"/>
            <w:vMerge w:val="restart"/>
            <w:tcBorders>
              <w:top w:val="nil"/>
              <w:left w:val="single" w:sz="4" w:space="0" w:color="auto"/>
              <w:bottom w:val="single" w:sz="4" w:space="0" w:color="auto"/>
              <w:right w:val="single" w:sz="4" w:space="0" w:color="auto"/>
            </w:tcBorders>
            <w:shd w:val="clear" w:color="auto" w:fill="auto"/>
            <w:vAlign w:val="center"/>
            <w:hideMark/>
          </w:tcPr>
          <w:p w14:paraId="015BA115" w14:textId="77777777" w:rsidR="00653EE7" w:rsidRPr="00653EE7" w:rsidRDefault="00653EE7" w:rsidP="00653EE7">
            <w:pPr>
              <w:widowControl/>
              <w:jc w:val="center"/>
              <w:rPr>
                <w:rFonts w:ascii="宋体" w:hAnsi="宋体" w:cs="宋体"/>
                <w:kern w:val="0"/>
                <w:szCs w:val="21"/>
              </w:rPr>
            </w:pPr>
            <w:r w:rsidRPr="00653EE7">
              <w:rPr>
                <w:rFonts w:ascii="宋体" w:hAnsi="宋体" w:cs="宋体" w:hint="eastAsia"/>
                <w:kern w:val="0"/>
                <w:szCs w:val="21"/>
              </w:rPr>
              <w:t xml:space="preserve">　</w:t>
            </w:r>
          </w:p>
        </w:tc>
      </w:tr>
      <w:tr w:rsidR="00653EE7" w:rsidRPr="00653EE7" w14:paraId="537A2AA1" w14:textId="77777777" w:rsidTr="00653EE7">
        <w:trPr>
          <w:trHeight w:val="315"/>
        </w:trPr>
        <w:tc>
          <w:tcPr>
            <w:tcW w:w="257" w:type="pct"/>
            <w:vMerge/>
            <w:tcBorders>
              <w:top w:val="nil"/>
              <w:left w:val="single" w:sz="4" w:space="0" w:color="auto"/>
              <w:bottom w:val="single" w:sz="4" w:space="0" w:color="auto"/>
              <w:right w:val="single" w:sz="4" w:space="0" w:color="auto"/>
            </w:tcBorders>
            <w:vAlign w:val="center"/>
            <w:hideMark/>
          </w:tcPr>
          <w:p w14:paraId="217508DC" w14:textId="77777777" w:rsidR="00653EE7" w:rsidRPr="00653EE7" w:rsidRDefault="00653EE7" w:rsidP="00653EE7">
            <w:pPr>
              <w:widowControl/>
              <w:jc w:val="left"/>
              <w:rPr>
                <w:rFonts w:ascii="宋体" w:hAnsi="宋体" w:cs="宋体"/>
                <w:kern w:val="0"/>
                <w:szCs w:val="21"/>
              </w:rPr>
            </w:pPr>
          </w:p>
        </w:tc>
        <w:tc>
          <w:tcPr>
            <w:tcW w:w="494" w:type="pct"/>
            <w:vMerge/>
            <w:tcBorders>
              <w:top w:val="nil"/>
              <w:left w:val="single" w:sz="4" w:space="0" w:color="auto"/>
              <w:bottom w:val="single" w:sz="4" w:space="0" w:color="auto"/>
              <w:right w:val="single" w:sz="4" w:space="0" w:color="auto"/>
            </w:tcBorders>
            <w:vAlign w:val="center"/>
            <w:hideMark/>
          </w:tcPr>
          <w:p w14:paraId="21E1B2D5" w14:textId="77777777" w:rsidR="00653EE7" w:rsidRPr="00653EE7" w:rsidRDefault="00653EE7" w:rsidP="00653EE7">
            <w:pPr>
              <w:widowControl/>
              <w:jc w:val="left"/>
              <w:rPr>
                <w:rFonts w:ascii="宋体" w:hAnsi="宋体" w:cs="宋体"/>
                <w:kern w:val="0"/>
                <w:szCs w:val="21"/>
              </w:rPr>
            </w:pPr>
          </w:p>
        </w:tc>
        <w:tc>
          <w:tcPr>
            <w:tcW w:w="257" w:type="pct"/>
            <w:tcBorders>
              <w:top w:val="nil"/>
              <w:left w:val="nil"/>
              <w:bottom w:val="single" w:sz="4" w:space="0" w:color="auto"/>
              <w:right w:val="single" w:sz="4" w:space="0" w:color="auto"/>
            </w:tcBorders>
            <w:shd w:val="clear" w:color="auto" w:fill="auto"/>
            <w:vAlign w:val="center"/>
            <w:hideMark/>
          </w:tcPr>
          <w:p w14:paraId="6A965B79" w14:textId="77777777"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w:t>
            </w:r>
          </w:p>
        </w:tc>
        <w:tc>
          <w:tcPr>
            <w:tcW w:w="491" w:type="pct"/>
            <w:tcBorders>
              <w:top w:val="nil"/>
              <w:left w:val="nil"/>
              <w:bottom w:val="single" w:sz="4" w:space="0" w:color="auto"/>
              <w:right w:val="single" w:sz="4" w:space="0" w:color="auto"/>
            </w:tcBorders>
            <w:shd w:val="clear" w:color="auto" w:fill="auto"/>
            <w:vAlign w:val="center"/>
            <w:hideMark/>
          </w:tcPr>
          <w:p w14:paraId="25401B18" w14:textId="77777777"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是</w:t>
            </w:r>
          </w:p>
        </w:tc>
        <w:tc>
          <w:tcPr>
            <w:tcW w:w="2950" w:type="pct"/>
            <w:tcBorders>
              <w:top w:val="nil"/>
              <w:left w:val="nil"/>
              <w:bottom w:val="single" w:sz="4" w:space="0" w:color="auto"/>
              <w:right w:val="single" w:sz="4" w:space="0" w:color="auto"/>
            </w:tcBorders>
            <w:shd w:val="clear" w:color="auto" w:fill="auto"/>
            <w:vAlign w:val="center"/>
            <w:hideMark/>
          </w:tcPr>
          <w:p w14:paraId="275C39B1" w14:textId="77777777" w:rsidR="00653EE7" w:rsidRPr="00653EE7" w:rsidRDefault="00653EE7" w:rsidP="00653EE7">
            <w:pPr>
              <w:widowControl/>
              <w:rPr>
                <w:rFonts w:hint="eastAsia"/>
                <w:kern w:val="0"/>
                <w:szCs w:val="21"/>
              </w:rPr>
            </w:pPr>
            <w:r w:rsidRPr="00653EE7">
              <w:rPr>
                <w:kern w:val="0"/>
                <w:szCs w:val="21"/>
              </w:rPr>
              <w:t>9.</w:t>
            </w:r>
            <w:r w:rsidRPr="00653EE7">
              <w:rPr>
                <w:rFonts w:ascii="宋体" w:hAnsi="宋体" w:hint="eastAsia"/>
                <w:kern w:val="0"/>
                <w:szCs w:val="21"/>
              </w:rPr>
              <w:t>定位精度（全行程）：≤</w:t>
            </w:r>
            <w:r w:rsidRPr="00653EE7">
              <w:rPr>
                <w:kern w:val="0"/>
                <w:szCs w:val="21"/>
              </w:rPr>
              <w:t xml:space="preserve"> ±200 nm</w:t>
            </w:r>
          </w:p>
        </w:tc>
        <w:tc>
          <w:tcPr>
            <w:tcW w:w="551" w:type="pct"/>
            <w:vMerge/>
            <w:tcBorders>
              <w:top w:val="nil"/>
              <w:left w:val="single" w:sz="4" w:space="0" w:color="auto"/>
              <w:bottom w:val="single" w:sz="4" w:space="0" w:color="auto"/>
              <w:right w:val="single" w:sz="4" w:space="0" w:color="auto"/>
            </w:tcBorders>
            <w:vAlign w:val="center"/>
            <w:hideMark/>
          </w:tcPr>
          <w:p w14:paraId="181E0A34" w14:textId="77777777" w:rsidR="00653EE7" w:rsidRPr="00653EE7" w:rsidRDefault="00653EE7" w:rsidP="00653EE7">
            <w:pPr>
              <w:widowControl/>
              <w:jc w:val="left"/>
              <w:rPr>
                <w:rFonts w:ascii="宋体" w:hAnsi="宋体" w:cs="宋体"/>
                <w:kern w:val="0"/>
                <w:szCs w:val="21"/>
              </w:rPr>
            </w:pPr>
          </w:p>
        </w:tc>
      </w:tr>
      <w:tr w:rsidR="00653EE7" w:rsidRPr="00653EE7" w14:paraId="4B556D1F" w14:textId="77777777" w:rsidTr="00653EE7">
        <w:trPr>
          <w:trHeight w:val="315"/>
        </w:trPr>
        <w:tc>
          <w:tcPr>
            <w:tcW w:w="257" w:type="pct"/>
            <w:vMerge/>
            <w:tcBorders>
              <w:top w:val="nil"/>
              <w:left w:val="single" w:sz="4" w:space="0" w:color="auto"/>
              <w:bottom w:val="single" w:sz="4" w:space="0" w:color="auto"/>
              <w:right w:val="single" w:sz="4" w:space="0" w:color="auto"/>
            </w:tcBorders>
            <w:vAlign w:val="center"/>
            <w:hideMark/>
          </w:tcPr>
          <w:p w14:paraId="10C2561B" w14:textId="77777777" w:rsidR="00653EE7" w:rsidRPr="00653EE7" w:rsidRDefault="00653EE7" w:rsidP="00653EE7">
            <w:pPr>
              <w:widowControl/>
              <w:jc w:val="left"/>
              <w:rPr>
                <w:rFonts w:ascii="宋体" w:hAnsi="宋体" w:cs="宋体"/>
                <w:kern w:val="0"/>
                <w:szCs w:val="21"/>
              </w:rPr>
            </w:pPr>
          </w:p>
        </w:tc>
        <w:tc>
          <w:tcPr>
            <w:tcW w:w="494" w:type="pct"/>
            <w:vMerge/>
            <w:tcBorders>
              <w:top w:val="nil"/>
              <w:left w:val="single" w:sz="4" w:space="0" w:color="auto"/>
              <w:bottom w:val="single" w:sz="4" w:space="0" w:color="auto"/>
              <w:right w:val="single" w:sz="4" w:space="0" w:color="auto"/>
            </w:tcBorders>
            <w:vAlign w:val="center"/>
            <w:hideMark/>
          </w:tcPr>
          <w:p w14:paraId="0A6E07B4" w14:textId="77777777" w:rsidR="00653EE7" w:rsidRPr="00653EE7" w:rsidRDefault="00653EE7" w:rsidP="00653EE7">
            <w:pPr>
              <w:widowControl/>
              <w:jc w:val="left"/>
              <w:rPr>
                <w:rFonts w:ascii="宋体" w:hAnsi="宋体" w:cs="宋体"/>
                <w:kern w:val="0"/>
                <w:szCs w:val="21"/>
              </w:rPr>
            </w:pPr>
          </w:p>
        </w:tc>
        <w:tc>
          <w:tcPr>
            <w:tcW w:w="257" w:type="pct"/>
            <w:tcBorders>
              <w:top w:val="nil"/>
              <w:left w:val="nil"/>
              <w:bottom w:val="single" w:sz="4" w:space="0" w:color="auto"/>
              <w:right w:val="single" w:sz="4" w:space="0" w:color="auto"/>
            </w:tcBorders>
            <w:shd w:val="clear" w:color="auto" w:fill="auto"/>
            <w:vAlign w:val="center"/>
            <w:hideMark/>
          </w:tcPr>
          <w:p w14:paraId="3A2A3937" w14:textId="77777777" w:rsidR="00653EE7" w:rsidRPr="00653EE7" w:rsidRDefault="00653EE7" w:rsidP="00653EE7">
            <w:pPr>
              <w:widowControl/>
              <w:jc w:val="center"/>
              <w:rPr>
                <w:rFonts w:ascii="宋体" w:hAnsi="宋体" w:cs="宋体"/>
                <w:kern w:val="0"/>
                <w:szCs w:val="21"/>
              </w:rPr>
            </w:pPr>
            <w:r w:rsidRPr="00653EE7">
              <w:rPr>
                <w:rFonts w:ascii="宋体" w:hAnsi="宋体" w:cs="宋体" w:hint="eastAsia"/>
                <w:kern w:val="0"/>
                <w:szCs w:val="21"/>
              </w:rPr>
              <w:t>▲</w:t>
            </w:r>
          </w:p>
        </w:tc>
        <w:tc>
          <w:tcPr>
            <w:tcW w:w="491" w:type="pct"/>
            <w:tcBorders>
              <w:top w:val="nil"/>
              <w:left w:val="nil"/>
              <w:bottom w:val="single" w:sz="4" w:space="0" w:color="auto"/>
              <w:right w:val="single" w:sz="4" w:space="0" w:color="auto"/>
            </w:tcBorders>
            <w:shd w:val="clear" w:color="auto" w:fill="auto"/>
            <w:vAlign w:val="center"/>
            <w:hideMark/>
          </w:tcPr>
          <w:p w14:paraId="00E1CEFF" w14:textId="77777777"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是</w:t>
            </w:r>
          </w:p>
        </w:tc>
        <w:tc>
          <w:tcPr>
            <w:tcW w:w="2950" w:type="pct"/>
            <w:tcBorders>
              <w:top w:val="nil"/>
              <w:left w:val="nil"/>
              <w:bottom w:val="single" w:sz="4" w:space="0" w:color="auto"/>
              <w:right w:val="single" w:sz="4" w:space="0" w:color="auto"/>
            </w:tcBorders>
            <w:shd w:val="clear" w:color="auto" w:fill="auto"/>
            <w:vAlign w:val="center"/>
            <w:hideMark/>
          </w:tcPr>
          <w:p w14:paraId="71CEC235" w14:textId="77777777" w:rsidR="00653EE7" w:rsidRPr="00653EE7" w:rsidRDefault="00653EE7" w:rsidP="00653EE7">
            <w:pPr>
              <w:widowControl/>
              <w:rPr>
                <w:rFonts w:hint="eastAsia"/>
                <w:kern w:val="0"/>
                <w:szCs w:val="21"/>
              </w:rPr>
            </w:pPr>
            <w:r w:rsidRPr="00653EE7">
              <w:rPr>
                <w:kern w:val="0"/>
                <w:szCs w:val="21"/>
              </w:rPr>
              <w:t>10.</w:t>
            </w:r>
            <w:r w:rsidRPr="00653EE7">
              <w:rPr>
                <w:rFonts w:ascii="宋体" w:hAnsi="宋体" w:hint="eastAsia"/>
                <w:kern w:val="0"/>
                <w:szCs w:val="21"/>
              </w:rPr>
              <w:t>重复定位精度：≤</w:t>
            </w:r>
            <w:r w:rsidRPr="00653EE7">
              <w:rPr>
                <w:kern w:val="0"/>
                <w:szCs w:val="21"/>
              </w:rPr>
              <w:t xml:space="preserve"> ±100 nm</w:t>
            </w:r>
          </w:p>
        </w:tc>
        <w:tc>
          <w:tcPr>
            <w:tcW w:w="551" w:type="pct"/>
            <w:vMerge/>
            <w:tcBorders>
              <w:top w:val="nil"/>
              <w:left w:val="single" w:sz="4" w:space="0" w:color="auto"/>
              <w:bottom w:val="single" w:sz="4" w:space="0" w:color="auto"/>
              <w:right w:val="single" w:sz="4" w:space="0" w:color="auto"/>
            </w:tcBorders>
            <w:vAlign w:val="center"/>
            <w:hideMark/>
          </w:tcPr>
          <w:p w14:paraId="23FD6697" w14:textId="77777777" w:rsidR="00653EE7" w:rsidRPr="00653EE7" w:rsidRDefault="00653EE7" w:rsidP="00653EE7">
            <w:pPr>
              <w:widowControl/>
              <w:jc w:val="left"/>
              <w:rPr>
                <w:rFonts w:ascii="宋体" w:hAnsi="宋体" w:cs="宋体"/>
                <w:kern w:val="0"/>
                <w:szCs w:val="21"/>
              </w:rPr>
            </w:pPr>
          </w:p>
        </w:tc>
      </w:tr>
      <w:tr w:rsidR="00653EE7" w:rsidRPr="00653EE7" w14:paraId="619ABE61" w14:textId="77777777" w:rsidTr="00653EE7">
        <w:trPr>
          <w:trHeight w:val="315"/>
        </w:trPr>
        <w:tc>
          <w:tcPr>
            <w:tcW w:w="257" w:type="pct"/>
            <w:vMerge/>
            <w:tcBorders>
              <w:top w:val="nil"/>
              <w:left w:val="single" w:sz="4" w:space="0" w:color="auto"/>
              <w:bottom w:val="single" w:sz="4" w:space="0" w:color="auto"/>
              <w:right w:val="single" w:sz="4" w:space="0" w:color="auto"/>
            </w:tcBorders>
            <w:vAlign w:val="center"/>
            <w:hideMark/>
          </w:tcPr>
          <w:p w14:paraId="274815EE" w14:textId="77777777" w:rsidR="00653EE7" w:rsidRPr="00653EE7" w:rsidRDefault="00653EE7" w:rsidP="00653EE7">
            <w:pPr>
              <w:widowControl/>
              <w:jc w:val="left"/>
              <w:rPr>
                <w:rFonts w:ascii="宋体" w:hAnsi="宋体" w:cs="宋体"/>
                <w:kern w:val="0"/>
                <w:szCs w:val="21"/>
              </w:rPr>
            </w:pPr>
          </w:p>
        </w:tc>
        <w:tc>
          <w:tcPr>
            <w:tcW w:w="494" w:type="pct"/>
            <w:vMerge/>
            <w:tcBorders>
              <w:top w:val="nil"/>
              <w:left w:val="single" w:sz="4" w:space="0" w:color="auto"/>
              <w:bottom w:val="single" w:sz="4" w:space="0" w:color="auto"/>
              <w:right w:val="single" w:sz="4" w:space="0" w:color="auto"/>
            </w:tcBorders>
            <w:vAlign w:val="center"/>
            <w:hideMark/>
          </w:tcPr>
          <w:p w14:paraId="137E12DF" w14:textId="77777777" w:rsidR="00653EE7" w:rsidRPr="00653EE7" w:rsidRDefault="00653EE7" w:rsidP="00653EE7">
            <w:pPr>
              <w:widowControl/>
              <w:jc w:val="left"/>
              <w:rPr>
                <w:rFonts w:ascii="宋体" w:hAnsi="宋体" w:cs="宋体"/>
                <w:kern w:val="0"/>
                <w:szCs w:val="21"/>
              </w:rPr>
            </w:pPr>
          </w:p>
        </w:tc>
        <w:tc>
          <w:tcPr>
            <w:tcW w:w="257" w:type="pct"/>
            <w:tcBorders>
              <w:top w:val="nil"/>
              <w:left w:val="nil"/>
              <w:bottom w:val="single" w:sz="4" w:space="0" w:color="auto"/>
              <w:right w:val="single" w:sz="4" w:space="0" w:color="auto"/>
            </w:tcBorders>
            <w:shd w:val="clear" w:color="auto" w:fill="auto"/>
            <w:vAlign w:val="center"/>
            <w:hideMark/>
          </w:tcPr>
          <w:p w14:paraId="66A6AC75" w14:textId="77777777" w:rsidR="00653EE7" w:rsidRPr="00653EE7" w:rsidRDefault="00653EE7" w:rsidP="00653EE7">
            <w:pPr>
              <w:widowControl/>
              <w:jc w:val="center"/>
              <w:rPr>
                <w:rFonts w:ascii="宋体" w:hAnsi="宋体" w:cs="宋体"/>
                <w:b/>
                <w:bCs/>
                <w:kern w:val="0"/>
                <w:szCs w:val="21"/>
              </w:rPr>
            </w:pPr>
            <w:r w:rsidRPr="00653EE7">
              <w:rPr>
                <w:rFonts w:ascii="宋体" w:hAnsi="宋体" w:cs="宋体" w:hint="eastAsia"/>
                <w:b/>
                <w:bCs/>
                <w:kern w:val="0"/>
                <w:szCs w:val="21"/>
              </w:rPr>
              <w:t xml:space="preserve">　</w:t>
            </w:r>
          </w:p>
        </w:tc>
        <w:tc>
          <w:tcPr>
            <w:tcW w:w="491" w:type="pct"/>
            <w:tcBorders>
              <w:top w:val="nil"/>
              <w:left w:val="nil"/>
              <w:bottom w:val="single" w:sz="4" w:space="0" w:color="auto"/>
              <w:right w:val="single" w:sz="4" w:space="0" w:color="auto"/>
            </w:tcBorders>
            <w:shd w:val="clear" w:color="auto" w:fill="auto"/>
            <w:vAlign w:val="center"/>
            <w:hideMark/>
          </w:tcPr>
          <w:p w14:paraId="2332EE3B" w14:textId="4B803974"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否</w:t>
            </w:r>
          </w:p>
        </w:tc>
        <w:tc>
          <w:tcPr>
            <w:tcW w:w="2950" w:type="pct"/>
            <w:tcBorders>
              <w:top w:val="nil"/>
              <w:left w:val="nil"/>
              <w:bottom w:val="single" w:sz="4" w:space="0" w:color="auto"/>
              <w:right w:val="single" w:sz="4" w:space="0" w:color="auto"/>
            </w:tcBorders>
            <w:shd w:val="clear" w:color="auto" w:fill="auto"/>
            <w:vAlign w:val="center"/>
            <w:hideMark/>
          </w:tcPr>
          <w:p w14:paraId="73EA0C38" w14:textId="77777777" w:rsidR="00653EE7" w:rsidRPr="00653EE7" w:rsidRDefault="00653EE7" w:rsidP="00653EE7">
            <w:pPr>
              <w:widowControl/>
              <w:rPr>
                <w:rFonts w:hint="eastAsia"/>
                <w:kern w:val="0"/>
                <w:szCs w:val="21"/>
              </w:rPr>
            </w:pPr>
            <w:r w:rsidRPr="00653EE7">
              <w:rPr>
                <w:kern w:val="0"/>
                <w:szCs w:val="21"/>
              </w:rPr>
              <w:t>11.</w:t>
            </w:r>
            <w:r w:rsidRPr="00653EE7">
              <w:rPr>
                <w:rFonts w:ascii="宋体" w:hAnsi="宋体" w:hint="eastAsia"/>
                <w:kern w:val="0"/>
                <w:szCs w:val="21"/>
              </w:rPr>
              <w:t>直线度：≤</w:t>
            </w:r>
            <w:r w:rsidRPr="00653EE7">
              <w:rPr>
                <w:kern w:val="0"/>
                <w:szCs w:val="21"/>
              </w:rPr>
              <w:t xml:space="preserve"> ±1 µm</w:t>
            </w:r>
          </w:p>
        </w:tc>
        <w:tc>
          <w:tcPr>
            <w:tcW w:w="551" w:type="pct"/>
            <w:vMerge/>
            <w:tcBorders>
              <w:top w:val="nil"/>
              <w:left w:val="single" w:sz="4" w:space="0" w:color="auto"/>
              <w:bottom w:val="single" w:sz="4" w:space="0" w:color="auto"/>
              <w:right w:val="single" w:sz="4" w:space="0" w:color="auto"/>
            </w:tcBorders>
            <w:vAlign w:val="center"/>
            <w:hideMark/>
          </w:tcPr>
          <w:p w14:paraId="74E3C8C9" w14:textId="77777777" w:rsidR="00653EE7" w:rsidRPr="00653EE7" w:rsidRDefault="00653EE7" w:rsidP="00653EE7">
            <w:pPr>
              <w:widowControl/>
              <w:jc w:val="left"/>
              <w:rPr>
                <w:rFonts w:ascii="宋体" w:hAnsi="宋体" w:cs="宋体"/>
                <w:kern w:val="0"/>
                <w:szCs w:val="21"/>
              </w:rPr>
            </w:pPr>
          </w:p>
        </w:tc>
      </w:tr>
      <w:tr w:rsidR="00653EE7" w:rsidRPr="00653EE7" w14:paraId="1B04FB3E" w14:textId="77777777" w:rsidTr="00653EE7">
        <w:trPr>
          <w:trHeight w:val="315"/>
        </w:trPr>
        <w:tc>
          <w:tcPr>
            <w:tcW w:w="257" w:type="pct"/>
            <w:vMerge/>
            <w:tcBorders>
              <w:top w:val="nil"/>
              <w:left w:val="single" w:sz="4" w:space="0" w:color="auto"/>
              <w:bottom w:val="single" w:sz="4" w:space="0" w:color="auto"/>
              <w:right w:val="single" w:sz="4" w:space="0" w:color="auto"/>
            </w:tcBorders>
            <w:vAlign w:val="center"/>
            <w:hideMark/>
          </w:tcPr>
          <w:p w14:paraId="088676B8" w14:textId="77777777" w:rsidR="00653EE7" w:rsidRPr="00653EE7" w:rsidRDefault="00653EE7" w:rsidP="00653EE7">
            <w:pPr>
              <w:widowControl/>
              <w:jc w:val="left"/>
              <w:rPr>
                <w:rFonts w:ascii="宋体" w:hAnsi="宋体" w:cs="宋体"/>
                <w:kern w:val="0"/>
                <w:szCs w:val="21"/>
              </w:rPr>
            </w:pPr>
          </w:p>
        </w:tc>
        <w:tc>
          <w:tcPr>
            <w:tcW w:w="494" w:type="pct"/>
            <w:vMerge/>
            <w:tcBorders>
              <w:top w:val="nil"/>
              <w:left w:val="single" w:sz="4" w:space="0" w:color="auto"/>
              <w:bottom w:val="single" w:sz="4" w:space="0" w:color="auto"/>
              <w:right w:val="single" w:sz="4" w:space="0" w:color="auto"/>
            </w:tcBorders>
            <w:vAlign w:val="center"/>
            <w:hideMark/>
          </w:tcPr>
          <w:p w14:paraId="29851E67" w14:textId="77777777" w:rsidR="00653EE7" w:rsidRPr="00653EE7" w:rsidRDefault="00653EE7" w:rsidP="00653EE7">
            <w:pPr>
              <w:widowControl/>
              <w:jc w:val="left"/>
              <w:rPr>
                <w:rFonts w:ascii="宋体" w:hAnsi="宋体" w:cs="宋体"/>
                <w:kern w:val="0"/>
                <w:szCs w:val="21"/>
              </w:rPr>
            </w:pPr>
          </w:p>
        </w:tc>
        <w:tc>
          <w:tcPr>
            <w:tcW w:w="257" w:type="pct"/>
            <w:tcBorders>
              <w:top w:val="nil"/>
              <w:left w:val="nil"/>
              <w:bottom w:val="single" w:sz="4" w:space="0" w:color="auto"/>
              <w:right w:val="single" w:sz="4" w:space="0" w:color="auto"/>
            </w:tcBorders>
            <w:shd w:val="clear" w:color="auto" w:fill="auto"/>
            <w:vAlign w:val="center"/>
            <w:hideMark/>
          </w:tcPr>
          <w:p w14:paraId="72EC19AD" w14:textId="77777777" w:rsidR="00653EE7" w:rsidRPr="00653EE7" w:rsidRDefault="00653EE7" w:rsidP="00653EE7">
            <w:pPr>
              <w:widowControl/>
              <w:jc w:val="center"/>
              <w:rPr>
                <w:rFonts w:ascii="宋体" w:hAnsi="宋体" w:cs="宋体"/>
                <w:kern w:val="0"/>
                <w:szCs w:val="21"/>
              </w:rPr>
            </w:pPr>
            <w:r w:rsidRPr="00653EE7">
              <w:rPr>
                <w:rFonts w:ascii="宋体" w:hAnsi="宋体" w:cs="宋体" w:hint="eastAsia"/>
                <w:kern w:val="0"/>
                <w:szCs w:val="21"/>
              </w:rPr>
              <w:t>★</w:t>
            </w:r>
          </w:p>
        </w:tc>
        <w:tc>
          <w:tcPr>
            <w:tcW w:w="491" w:type="pct"/>
            <w:tcBorders>
              <w:top w:val="nil"/>
              <w:left w:val="nil"/>
              <w:bottom w:val="single" w:sz="4" w:space="0" w:color="auto"/>
              <w:right w:val="single" w:sz="4" w:space="0" w:color="auto"/>
            </w:tcBorders>
            <w:shd w:val="clear" w:color="auto" w:fill="auto"/>
            <w:vAlign w:val="center"/>
            <w:hideMark/>
          </w:tcPr>
          <w:p w14:paraId="66A1EDE4" w14:textId="77777777"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是</w:t>
            </w:r>
          </w:p>
        </w:tc>
        <w:tc>
          <w:tcPr>
            <w:tcW w:w="2950" w:type="pct"/>
            <w:tcBorders>
              <w:top w:val="nil"/>
              <w:left w:val="nil"/>
              <w:bottom w:val="single" w:sz="4" w:space="0" w:color="auto"/>
              <w:right w:val="single" w:sz="4" w:space="0" w:color="auto"/>
            </w:tcBorders>
            <w:shd w:val="clear" w:color="auto" w:fill="auto"/>
            <w:vAlign w:val="center"/>
            <w:hideMark/>
          </w:tcPr>
          <w:p w14:paraId="6D304155" w14:textId="77777777" w:rsidR="00653EE7" w:rsidRPr="00653EE7" w:rsidRDefault="00653EE7" w:rsidP="00653EE7">
            <w:pPr>
              <w:widowControl/>
              <w:rPr>
                <w:rFonts w:hint="eastAsia"/>
                <w:kern w:val="0"/>
                <w:szCs w:val="21"/>
              </w:rPr>
            </w:pPr>
            <w:r w:rsidRPr="00653EE7">
              <w:rPr>
                <w:kern w:val="0"/>
                <w:szCs w:val="21"/>
              </w:rPr>
              <w:t>12.</w:t>
            </w:r>
            <w:r w:rsidRPr="00653EE7">
              <w:rPr>
                <w:rFonts w:ascii="宋体" w:hAnsi="宋体" w:hint="eastAsia"/>
                <w:kern w:val="0"/>
                <w:szCs w:val="21"/>
              </w:rPr>
              <w:t>分辨率：≤</w:t>
            </w:r>
            <w:r w:rsidRPr="00653EE7">
              <w:rPr>
                <w:kern w:val="0"/>
                <w:szCs w:val="21"/>
              </w:rPr>
              <w:t xml:space="preserve"> 2 nm</w:t>
            </w:r>
          </w:p>
        </w:tc>
        <w:tc>
          <w:tcPr>
            <w:tcW w:w="551" w:type="pct"/>
            <w:vMerge/>
            <w:tcBorders>
              <w:top w:val="nil"/>
              <w:left w:val="single" w:sz="4" w:space="0" w:color="auto"/>
              <w:bottom w:val="single" w:sz="4" w:space="0" w:color="auto"/>
              <w:right w:val="single" w:sz="4" w:space="0" w:color="auto"/>
            </w:tcBorders>
            <w:vAlign w:val="center"/>
            <w:hideMark/>
          </w:tcPr>
          <w:p w14:paraId="6F473D3B" w14:textId="77777777" w:rsidR="00653EE7" w:rsidRPr="00653EE7" w:rsidRDefault="00653EE7" w:rsidP="00653EE7">
            <w:pPr>
              <w:widowControl/>
              <w:jc w:val="left"/>
              <w:rPr>
                <w:rFonts w:ascii="宋体" w:hAnsi="宋体" w:cs="宋体"/>
                <w:kern w:val="0"/>
                <w:szCs w:val="21"/>
              </w:rPr>
            </w:pPr>
          </w:p>
        </w:tc>
      </w:tr>
      <w:tr w:rsidR="00653EE7" w:rsidRPr="00653EE7" w14:paraId="67B7A577" w14:textId="77777777" w:rsidTr="00653EE7">
        <w:trPr>
          <w:trHeight w:val="315"/>
        </w:trPr>
        <w:tc>
          <w:tcPr>
            <w:tcW w:w="257" w:type="pct"/>
            <w:vMerge/>
            <w:tcBorders>
              <w:top w:val="nil"/>
              <w:left w:val="single" w:sz="4" w:space="0" w:color="auto"/>
              <w:bottom w:val="single" w:sz="4" w:space="0" w:color="auto"/>
              <w:right w:val="single" w:sz="4" w:space="0" w:color="auto"/>
            </w:tcBorders>
            <w:vAlign w:val="center"/>
            <w:hideMark/>
          </w:tcPr>
          <w:p w14:paraId="29274846" w14:textId="77777777" w:rsidR="00653EE7" w:rsidRPr="00653EE7" w:rsidRDefault="00653EE7" w:rsidP="00653EE7">
            <w:pPr>
              <w:widowControl/>
              <w:jc w:val="left"/>
              <w:rPr>
                <w:rFonts w:ascii="宋体" w:hAnsi="宋体" w:cs="宋体"/>
                <w:kern w:val="0"/>
                <w:szCs w:val="21"/>
              </w:rPr>
            </w:pPr>
          </w:p>
        </w:tc>
        <w:tc>
          <w:tcPr>
            <w:tcW w:w="494" w:type="pct"/>
            <w:vMerge/>
            <w:tcBorders>
              <w:top w:val="nil"/>
              <w:left w:val="single" w:sz="4" w:space="0" w:color="auto"/>
              <w:bottom w:val="single" w:sz="4" w:space="0" w:color="auto"/>
              <w:right w:val="single" w:sz="4" w:space="0" w:color="auto"/>
            </w:tcBorders>
            <w:vAlign w:val="center"/>
            <w:hideMark/>
          </w:tcPr>
          <w:p w14:paraId="630C7B98" w14:textId="77777777" w:rsidR="00653EE7" w:rsidRPr="00653EE7" w:rsidRDefault="00653EE7" w:rsidP="00653EE7">
            <w:pPr>
              <w:widowControl/>
              <w:jc w:val="left"/>
              <w:rPr>
                <w:rFonts w:ascii="宋体" w:hAnsi="宋体" w:cs="宋体"/>
                <w:kern w:val="0"/>
                <w:szCs w:val="21"/>
              </w:rPr>
            </w:pPr>
          </w:p>
        </w:tc>
        <w:tc>
          <w:tcPr>
            <w:tcW w:w="257" w:type="pct"/>
            <w:tcBorders>
              <w:top w:val="nil"/>
              <w:left w:val="nil"/>
              <w:bottom w:val="single" w:sz="4" w:space="0" w:color="auto"/>
              <w:right w:val="single" w:sz="4" w:space="0" w:color="auto"/>
            </w:tcBorders>
            <w:shd w:val="clear" w:color="auto" w:fill="auto"/>
            <w:vAlign w:val="center"/>
            <w:hideMark/>
          </w:tcPr>
          <w:p w14:paraId="70EE7213" w14:textId="77777777" w:rsidR="00653EE7" w:rsidRPr="00653EE7" w:rsidRDefault="00653EE7" w:rsidP="00653EE7">
            <w:pPr>
              <w:widowControl/>
              <w:jc w:val="center"/>
              <w:rPr>
                <w:rFonts w:ascii="宋体" w:hAnsi="宋体" w:cs="宋体"/>
                <w:kern w:val="0"/>
                <w:szCs w:val="21"/>
              </w:rPr>
            </w:pPr>
            <w:r w:rsidRPr="00653EE7">
              <w:rPr>
                <w:rFonts w:ascii="宋体" w:hAnsi="宋体" w:cs="宋体" w:hint="eastAsia"/>
                <w:kern w:val="0"/>
                <w:szCs w:val="21"/>
              </w:rPr>
              <w:t>▲</w:t>
            </w:r>
          </w:p>
        </w:tc>
        <w:tc>
          <w:tcPr>
            <w:tcW w:w="491" w:type="pct"/>
            <w:tcBorders>
              <w:top w:val="nil"/>
              <w:left w:val="nil"/>
              <w:bottom w:val="single" w:sz="4" w:space="0" w:color="auto"/>
              <w:right w:val="single" w:sz="4" w:space="0" w:color="auto"/>
            </w:tcBorders>
            <w:shd w:val="clear" w:color="auto" w:fill="auto"/>
            <w:vAlign w:val="center"/>
            <w:hideMark/>
          </w:tcPr>
          <w:p w14:paraId="069B2669" w14:textId="77777777"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是</w:t>
            </w:r>
          </w:p>
        </w:tc>
        <w:tc>
          <w:tcPr>
            <w:tcW w:w="2950" w:type="pct"/>
            <w:tcBorders>
              <w:top w:val="nil"/>
              <w:left w:val="nil"/>
              <w:bottom w:val="single" w:sz="4" w:space="0" w:color="auto"/>
              <w:right w:val="single" w:sz="4" w:space="0" w:color="auto"/>
            </w:tcBorders>
            <w:shd w:val="clear" w:color="auto" w:fill="auto"/>
            <w:vAlign w:val="center"/>
            <w:hideMark/>
          </w:tcPr>
          <w:p w14:paraId="091D4604" w14:textId="77777777" w:rsidR="00653EE7" w:rsidRPr="00653EE7" w:rsidRDefault="00653EE7" w:rsidP="00653EE7">
            <w:pPr>
              <w:widowControl/>
              <w:rPr>
                <w:rFonts w:hint="eastAsia"/>
                <w:kern w:val="0"/>
                <w:szCs w:val="21"/>
              </w:rPr>
            </w:pPr>
            <w:r w:rsidRPr="00653EE7">
              <w:rPr>
                <w:kern w:val="0"/>
                <w:szCs w:val="21"/>
              </w:rPr>
              <w:t>13.</w:t>
            </w:r>
            <w:r w:rsidRPr="00653EE7">
              <w:rPr>
                <w:rFonts w:ascii="宋体" w:hAnsi="宋体" w:hint="eastAsia"/>
                <w:kern w:val="0"/>
                <w:szCs w:val="21"/>
              </w:rPr>
              <w:t>最大速度：≥</w:t>
            </w:r>
            <w:r w:rsidRPr="00653EE7">
              <w:rPr>
                <w:kern w:val="0"/>
                <w:szCs w:val="21"/>
              </w:rPr>
              <w:t xml:space="preserve"> 75 mm/s</w:t>
            </w:r>
          </w:p>
        </w:tc>
        <w:tc>
          <w:tcPr>
            <w:tcW w:w="551" w:type="pct"/>
            <w:vMerge/>
            <w:tcBorders>
              <w:top w:val="nil"/>
              <w:left w:val="single" w:sz="4" w:space="0" w:color="auto"/>
              <w:bottom w:val="single" w:sz="4" w:space="0" w:color="auto"/>
              <w:right w:val="single" w:sz="4" w:space="0" w:color="auto"/>
            </w:tcBorders>
            <w:vAlign w:val="center"/>
            <w:hideMark/>
          </w:tcPr>
          <w:p w14:paraId="4313BFF3" w14:textId="77777777" w:rsidR="00653EE7" w:rsidRPr="00653EE7" w:rsidRDefault="00653EE7" w:rsidP="00653EE7">
            <w:pPr>
              <w:widowControl/>
              <w:jc w:val="left"/>
              <w:rPr>
                <w:rFonts w:ascii="宋体" w:hAnsi="宋体" w:cs="宋体"/>
                <w:kern w:val="0"/>
                <w:szCs w:val="21"/>
              </w:rPr>
            </w:pPr>
          </w:p>
        </w:tc>
      </w:tr>
      <w:tr w:rsidR="00653EE7" w:rsidRPr="00653EE7" w14:paraId="723A488E" w14:textId="77777777" w:rsidTr="00653EE7">
        <w:trPr>
          <w:trHeight w:val="315"/>
        </w:trPr>
        <w:tc>
          <w:tcPr>
            <w:tcW w:w="257" w:type="pct"/>
            <w:vMerge/>
            <w:tcBorders>
              <w:top w:val="nil"/>
              <w:left w:val="single" w:sz="4" w:space="0" w:color="auto"/>
              <w:bottom w:val="single" w:sz="4" w:space="0" w:color="auto"/>
              <w:right w:val="single" w:sz="4" w:space="0" w:color="auto"/>
            </w:tcBorders>
            <w:vAlign w:val="center"/>
            <w:hideMark/>
          </w:tcPr>
          <w:p w14:paraId="0B53BE6B" w14:textId="77777777" w:rsidR="00653EE7" w:rsidRPr="00653EE7" w:rsidRDefault="00653EE7" w:rsidP="00653EE7">
            <w:pPr>
              <w:widowControl/>
              <w:jc w:val="left"/>
              <w:rPr>
                <w:rFonts w:ascii="宋体" w:hAnsi="宋体" w:cs="宋体"/>
                <w:kern w:val="0"/>
                <w:szCs w:val="21"/>
              </w:rPr>
            </w:pPr>
          </w:p>
        </w:tc>
        <w:tc>
          <w:tcPr>
            <w:tcW w:w="494" w:type="pct"/>
            <w:vMerge/>
            <w:tcBorders>
              <w:top w:val="nil"/>
              <w:left w:val="single" w:sz="4" w:space="0" w:color="auto"/>
              <w:bottom w:val="single" w:sz="4" w:space="0" w:color="auto"/>
              <w:right w:val="single" w:sz="4" w:space="0" w:color="auto"/>
            </w:tcBorders>
            <w:vAlign w:val="center"/>
            <w:hideMark/>
          </w:tcPr>
          <w:p w14:paraId="26BCCFD6" w14:textId="77777777" w:rsidR="00653EE7" w:rsidRPr="00653EE7" w:rsidRDefault="00653EE7" w:rsidP="00653EE7">
            <w:pPr>
              <w:widowControl/>
              <w:jc w:val="left"/>
              <w:rPr>
                <w:rFonts w:ascii="宋体" w:hAnsi="宋体" w:cs="宋体"/>
                <w:kern w:val="0"/>
                <w:szCs w:val="21"/>
              </w:rPr>
            </w:pPr>
          </w:p>
        </w:tc>
        <w:tc>
          <w:tcPr>
            <w:tcW w:w="257" w:type="pct"/>
            <w:tcBorders>
              <w:top w:val="nil"/>
              <w:left w:val="nil"/>
              <w:bottom w:val="single" w:sz="4" w:space="0" w:color="auto"/>
              <w:right w:val="single" w:sz="4" w:space="0" w:color="auto"/>
            </w:tcBorders>
            <w:shd w:val="clear" w:color="auto" w:fill="auto"/>
            <w:vAlign w:val="center"/>
            <w:hideMark/>
          </w:tcPr>
          <w:p w14:paraId="347E0ABA" w14:textId="77777777" w:rsidR="00653EE7" w:rsidRPr="00653EE7" w:rsidRDefault="00653EE7" w:rsidP="00653EE7">
            <w:pPr>
              <w:widowControl/>
              <w:jc w:val="center"/>
              <w:rPr>
                <w:rFonts w:ascii="宋体" w:hAnsi="宋体" w:cs="宋体"/>
                <w:kern w:val="0"/>
                <w:szCs w:val="21"/>
              </w:rPr>
            </w:pPr>
            <w:r w:rsidRPr="00653EE7">
              <w:rPr>
                <w:rFonts w:ascii="宋体" w:hAnsi="宋体" w:cs="宋体" w:hint="eastAsia"/>
                <w:kern w:val="0"/>
                <w:szCs w:val="21"/>
              </w:rPr>
              <w:t xml:space="preserve">　</w:t>
            </w:r>
          </w:p>
        </w:tc>
        <w:tc>
          <w:tcPr>
            <w:tcW w:w="491" w:type="pct"/>
            <w:tcBorders>
              <w:top w:val="nil"/>
              <w:left w:val="nil"/>
              <w:bottom w:val="single" w:sz="4" w:space="0" w:color="auto"/>
              <w:right w:val="single" w:sz="4" w:space="0" w:color="auto"/>
            </w:tcBorders>
            <w:shd w:val="clear" w:color="auto" w:fill="auto"/>
            <w:vAlign w:val="center"/>
            <w:hideMark/>
          </w:tcPr>
          <w:p w14:paraId="626E4E12" w14:textId="77777777"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是</w:t>
            </w:r>
          </w:p>
        </w:tc>
        <w:tc>
          <w:tcPr>
            <w:tcW w:w="2950" w:type="pct"/>
            <w:tcBorders>
              <w:top w:val="nil"/>
              <w:left w:val="nil"/>
              <w:bottom w:val="single" w:sz="4" w:space="0" w:color="auto"/>
              <w:right w:val="single" w:sz="4" w:space="0" w:color="auto"/>
            </w:tcBorders>
            <w:shd w:val="clear" w:color="auto" w:fill="auto"/>
            <w:vAlign w:val="center"/>
            <w:hideMark/>
          </w:tcPr>
          <w:p w14:paraId="3CB5F3D6" w14:textId="77777777" w:rsidR="00653EE7" w:rsidRPr="00653EE7" w:rsidRDefault="00653EE7" w:rsidP="00653EE7">
            <w:pPr>
              <w:widowControl/>
              <w:rPr>
                <w:rFonts w:hint="eastAsia"/>
                <w:kern w:val="0"/>
                <w:szCs w:val="21"/>
              </w:rPr>
            </w:pPr>
            <w:r w:rsidRPr="00653EE7">
              <w:rPr>
                <w:kern w:val="0"/>
                <w:szCs w:val="21"/>
              </w:rPr>
              <w:t>14.</w:t>
            </w:r>
            <w:r w:rsidRPr="00653EE7">
              <w:rPr>
                <w:rFonts w:ascii="宋体" w:hAnsi="宋体" w:hint="eastAsia"/>
                <w:kern w:val="0"/>
                <w:szCs w:val="21"/>
              </w:rPr>
              <w:t>最大负载：≥</w:t>
            </w:r>
            <w:r w:rsidRPr="00653EE7">
              <w:rPr>
                <w:kern w:val="0"/>
                <w:szCs w:val="21"/>
              </w:rPr>
              <w:t xml:space="preserve"> 3.0 kg</w:t>
            </w:r>
          </w:p>
        </w:tc>
        <w:tc>
          <w:tcPr>
            <w:tcW w:w="551" w:type="pct"/>
            <w:vMerge/>
            <w:tcBorders>
              <w:top w:val="nil"/>
              <w:left w:val="single" w:sz="4" w:space="0" w:color="auto"/>
              <w:bottom w:val="single" w:sz="4" w:space="0" w:color="auto"/>
              <w:right w:val="single" w:sz="4" w:space="0" w:color="auto"/>
            </w:tcBorders>
            <w:vAlign w:val="center"/>
            <w:hideMark/>
          </w:tcPr>
          <w:p w14:paraId="2B5836C7" w14:textId="77777777" w:rsidR="00653EE7" w:rsidRPr="00653EE7" w:rsidRDefault="00653EE7" w:rsidP="00653EE7">
            <w:pPr>
              <w:widowControl/>
              <w:jc w:val="left"/>
              <w:rPr>
                <w:rFonts w:ascii="宋体" w:hAnsi="宋体" w:cs="宋体"/>
                <w:kern w:val="0"/>
                <w:szCs w:val="21"/>
              </w:rPr>
            </w:pPr>
          </w:p>
        </w:tc>
      </w:tr>
      <w:tr w:rsidR="00653EE7" w:rsidRPr="00653EE7" w14:paraId="692DE948" w14:textId="77777777" w:rsidTr="00653EE7">
        <w:trPr>
          <w:trHeight w:val="315"/>
        </w:trPr>
        <w:tc>
          <w:tcPr>
            <w:tcW w:w="257" w:type="pct"/>
            <w:tcBorders>
              <w:top w:val="nil"/>
              <w:left w:val="single" w:sz="4" w:space="0" w:color="auto"/>
              <w:bottom w:val="single" w:sz="4" w:space="0" w:color="auto"/>
              <w:right w:val="single" w:sz="4" w:space="0" w:color="auto"/>
            </w:tcBorders>
            <w:shd w:val="clear" w:color="auto" w:fill="auto"/>
            <w:vAlign w:val="center"/>
            <w:hideMark/>
          </w:tcPr>
          <w:p w14:paraId="4ADB21E8" w14:textId="77777777"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3</w:t>
            </w:r>
          </w:p>
        </w:tc>
        <w:tc>
          <w:tcPr>
            <w:tcW w:w="494" w:type="pct"/>
            <w:tcBorders>
              <w:top w:val="nil"/>
              <w:left w:val="single" w:sz="4" w:space="0" w:color="auto"/>
              <w:bottom w:val="single" w:sz="4" w:space="0" w:color="auto"/>
              <w:right w:val="single" w:sz="4" w:space="0" w:color="auto"/>
            </w:tcBorders>
            <w:shd w:val="clear" w:color="auto" w:fill="auto"/>
            <w:vAlign w:val="center"/>
            <w:hideMark/>
          </w:tcPr>
          <w:p w14:paraId="53B09A39" w14:textId="77777777" w:rsidR="00653EE7" w:rsidRPr="00653EE7" w:rsidRDefault="00653EE7" w:rsidP="00653EE7">
            <w:pPr>
              <w:widowControl/>
              <w:jc w:val="left"/>
              <w:rPr>
                <w:rFonts w:ascii="宋体" w:hAnsi="宋体" w:cs="宋体" w:hint="eastAsia"/>
                <w:kern w:val="0"/>
                <w:szCs w:val="21"/>
              </w:rPr>
            </w:pPr>
            <w:r w:rsidRPr="00653EE7">
              <w:rPr>
                <w:rFonts w:ascii="宋体" w:hAnsi="宋体" w:cs="宋体" w:hint="eastAsia"/>
                <w:kern w:val="0"/>
                <w:szCs w:val="21"/>
              </w:rPr>
              <w:t>控制软件</w:t>
            </w:r>
          </w:p>
        </w:tc>
        <w:tc>
          <w:tcPr>
            <w:tcW w:w="257" w:type="pct"/>
            <w:tcBorders>
              <w:top w:val="nil"/>
              <w:left w:val="nil"/>
              <w:bottom w:val="single" w:sz="4" w:space="0" w:color="auto"/>
              <w:right w:val="single" w:sz="4" w:space="0" w:color="auto"/>
            </w:tcBorders>
            <w:shd w:val="clear" w:color="auto" w:fill="auto"/>
            <w:vAlign w:val="center"/>
            <w:hideMark/>
          </w:tcPr>
          <w:p w14:paraId="391952F3" w14:textId="77777777"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 xml:space="preserve">　</w:t>
            </w:r>
          </w:p>
        </w:tc>
        <w:tc>
          <w:tcPr>
            <w:tcW w:w="491" w:type="pct"/>
            <w:tcBorders>
              <w:top w:val="nil"/>
              <w:left w:val="nil"/>
              <w:bottom w:val="single" w:sz="4" w:space="0" w:color="auto"/>
              <w:right w:val="single" w:sz="4" w:space="0" w:color="auto"/>
            </w:tcBorders>
            <w:shd w:val="clear" w:color="auto" w:fill="auto"/>
            <w:vAlign w:val="center"/>
            <w:hideMark/>
          </w:tcPr>
          <w:p w14:paraId="1B9010BE" w14:textId="77777777"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否</w:t>
            </w:r>
          </w:p>
        </w:tc>
        <w:tc>
          <w:tcPr>
            <w:tcW w:w="2950" w:type="pct"/>
            <w:tcBorders>
              <w:top w:val="nil"/>
              <w:left w:val="nil"/>
              <w:bottom w:val="single" w:sz="4" w:space="0" w:color="auto"/>
              <w:right w:val="single" w:sz="4" w:space="0" w:color="auto"/>
            </w:tcBorders>
            <w:shd w:val="clear" w:color="auto" w:fill="auto"/>
            <w:vAlign w:val="center"/>
            <w:hideMark/>
          </w:tcPr>
          <w:p w14:paraId="00DF020C" w14:textId="77777777" w:rsidR="00653EE7" w:rsidRPr="00653EE7" w:rsidRDefault="00653EE7" w:rsidP="00653EE7">
            <w:pPr>
              <w:widowControl/>
              <w:rPr>
                <w:rFonts w:hint="eastAsia"/>
                <w:kern w:val="0"/>
                <w:szCs w:val="21"/>
              </w:rPr>
            </w:pPr>
            <w:r w:rsidRPr="00653EE7">
              <w:rPr>
                <w:kern w:val="0"/>
                <w:szCs w:val="21"/>
              </w:rPr>
              <w:t>15.</w:t>
            </w:r>
            <w:r w:rsidRPr="00653EE7">
              <w:rPr>
                <w:rFonts w:ascii="宋体" w:hAnsi="宋体" w:hint="eastAsia"/>
                <w:kern w:val="0"/>
                <w:szCs w:val="21"/>
              </w:rPr>
              <w:t>提供软件开发工具包支持二次开发</w:t>
            </w:r>
          </w:p>
        </w:tc>
        <w:tc>
          <w:tcPr>
            <w:tcW w:w="551" w:type="pct"/>
            <w:tcBorders>
              <w:top w:val="nil"/>
              <w:left w:val="single" w:sz="4" w:space="0" w:color="auto"/>
              <w:bottom w:val="single" w:sz="4" w:space="0" w:color="auto"/>
              <w:right w:val="single" w:sz="4" w:space="0" w:color="auto"/>
            </w:tcBorders>
            <w:shd w:val="clear" w:color="auto" w:fill="auto"/>
            <w:vAlign w:val="center"/>
            <w:hideMark/>
          </w:tcPr>
          <w:p w14:paraId="065E429B" w14:textId="77777777" w:rsidR="00653EE7" w:rsidRPr="00653EE7" w:rsidRDefault="00653EE7" w:rsidP="00653EE7">
            <w:pPr>
              <w:widowControl/>
              <w:jc w:val="center"/>
              <w:rPr>
                <w:rFonts w:ascii="宋体" w:hAnsi="宋体" w:cs="宋体"/>
                <w:kern w:val="0"/>
                <w:szCs w:val="21"/>
              </w:rPr>
            </w:pPr>
            <w:r w:rsidRPr="00653EE7">
              <w:rPr>
                <w:rFonts w:ascii="宋体" w:hAnsi="宋体" w:cs="宋体" w:hint="eastAsia"/>
                <w:kern w:val="0"/>
                <w:szCs w:val="21"/>
              </w:rPr>
              <w:t xml:space="preserve">　</w:t>
            </w:r>
          </w:p>
        </w:tc>
      </w:tr>
      <w:tr w:rsidR="00653EE7" w:rsidRPr="00653EE7" w14:paraId="040F1765" w14:textId="77777777" w:rsidTr="00653EE7">
        <w:trPr>
          <w:trHeight w:val="315"/>
        </w:trPr>
        <w:tc>
          <w:tcPr>
            <w:tcW w:w="257" w:type="pct"/>
            <w:vMerge w:val="restart"/>
            <w:tcBorders>
              <w:top w:val="nil"/>
              <w:left w:val="single" w:sz="4" w:space="0" w:color="auto"/>
              <w:bottom w:val="single" w:sz="4" w:space="0" w:color="auto"/>
              <w:right w:val="single" w:sz="4" w:space="0" w:color="auto"/>
            </w:tcBorders>
            <w:shd w:val="clear" w:color="auto" w:fill="auto"/>
            <w:vAlign w:val="center"/>
            <w:hideMark/>
          </w:tcPr>
          <w:p w14:paraId="65E8B457" w14:textId="77777777"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4</w:t>
            </w:r>
          </w:p>
        </w:tc>
        <w:tc>
          <w:tcPr>
            <w:tcW w:w="494" w:type="pct"/>
            <w:vMerge w:val="restart"/>
            <w:tcBorders>
              <w:top w:val="nil"/>
              <w:left w:val="single" w:sz="4" w:space="0" w:color="auto"/>
              <w:bottom w:val="single" w:sz="4" w:space="0" w:color="auto"/>
              <w:right w:val="single" w:sz="4" w:space="0" w:color="auto"/>
            </w:tcBorders>
            <w:shd w:val="clear" w:color="auto" w:fill="auto"/>
            <w:vAlign w:val="center"/>
            <w:hideMark/>
          </w:tcPr>
          <w:p w14:paraId="2B5B6784" w14:textId="77777777"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驱动器</w:t>
            </w:r>
          </w:p>
        </w:tc>
        <w:tc>
          <w:tcPr>
            <w:tcW w:w="257" w:type="pct"/>
            <w:tcBorders>
              <w:top w:val="nil"/>
              <w:left w:val="nil"/>
              <w:bottom w:val="single" w:sz="4" w:space="0" w:color="auto"/>
              <w:right w:val="single" w:sz="4" w:space="0" w:color="auto"/>
            </w:tcBorders>
            <w:shd w:val="clear" w:color="auto" w:fill="auto"/>
            <w:vAlign w:val="center"/>
            <w:hideMark/>
          </w:tcPr>
          <w:p w14:paraId="6C9EFABB" w14:textId="77777777"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 xml:space="preserve">　</w:t>
            </w:r>
          </w:p>
        </w:tc>
        <w:tc>
          <w:tcPr>
            <w:tcW w:w="491" w:type="pct"/>
            <w:tcBorders>
              <w:top w:val="nil"/>
              <w:left w:val="nil"/>
              <w:bottom w:val="single" w:sz="4" w:space="0" w:color="auto"/>
              <w:right w:val="single" w:sz="4" w:space="0" w:color="auto"/>
            </w:tcBorders>
            <w:shd w:val="clear" w:color="auto" w:fill="auto"/>
            <w:vAlign w:val="center"/>
            <w:hideMark/>
          </w:tcPr>
          <w:p w14:paraId="2A05D896" w14:textId="77777777"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否</w:t>
            </w:r>
          </w:p>
        </w:tc>
        <w:tc>
          <w:tcPr>
            <w:tcW w:w="2950" w:type="pct"/>
            <w:tcBorders>
              <w:top w:val="nil"/>
              <w:left w:val="nil"/>
              <w:bottom w:val="single" w:sz="4" w:space="0" w:color="auto"/>
              <w:right w:val="single" w:sz="4" w:space="0" w:color="auto"/>
            </w:tcBorders>
            <w:shd w:val="clear" w:color="auto" w:fill="auto"/>
            <w:vAlign w:val="center"/>
            <w:hideMark/>
          </w:tcPr>
          <w:p w14:paraId="3D52C7B0" w14:textId="77777777" w:rsidR="00653EE7" w:rsidRPr="00653EE7" w:rsidRDefault="00653EE7" w:rsidP="00653EE7">
            <w:pPr>
              <w:widowControl/>
              <w:rPr>
                <w:rFonts w:hint="eastAsia"/>
                <w:kern w:val="0"/>
                <w:szCs w:val="21"/>
              </w:rPr>
            </w:pPr>
            <w:r w:rsidRPr="00653EE7">
              <w:rPr>
                <w:kern w:val="0"/>
                <w:szCs w:val="21"/>
              </w:rPr>
              <w:t>16.</w:t>
            </w:r>
            <w:r w:rsidRPr="00653EE7">
              <w:rPr>
                <w:rFonts w:ascii="宋体" w:hAnsi="宋体" w:hint="eastAsia"/>
                <w:kern w:val="0"/>
                <w:szCs w:val="21"/>
              </w:rPr>
              <w:t>驱动类型：线性放大器</w:t>
            </w:r>
          </w:p>
        </w:tc>
        <w:tc>
          <w:tcPr>
            <w:tcW w:w="551" w:type="pct"/>
            <w:vMerge w:val="restart"/>
            <w:tcBorders>
              <w:top w:val="nil"/>
              <w:left w:val="single" w:sz="4" w:space="0" w:color="auto"/>
              <w:bottom w:val="single" w:sz="4" w:space="0" w:color="auto"/>
              <w:right w:val="single" w:sz="4" w:space="0" w:color="auto"/>
            </w:tcBorders>
            <w:shd w:val="clear" w:color="auto" w:fill="auto"/>
            <w:vAlign w:val="center"/>
            <w:hideMark/>
          </w:tcPr>
          <w:p w14:paraId="2BC37292" w14:textId="77777777" w:rsidR="00653EE7" w:rsidRPr="00653EE7" w:rsidRDefault="00653EE7" w:rsidP="00653EE7">
            <w:pPr>
              <w:widowControl/>
              <w:jc w:val="center"/>
              <w:rPr>
                <w:rFonts w:ascii="宋体" w:hAnsi="宋体" w:cs="宋体"/>
                <w:kern w:val="0"/>
                <w:szCs w:val="21"/>
              </w:rPr>
            </w:pPr>
            <w:r w:rsidRPr="00653EE7">
              <w:rPr>
                <w:rFonts w:ascii="宋体" w:hAnsi="宋体" w:cs="宋体" w:hint="eastAsia"/>
                <w:kern w:val="0"/>
                <w:szCs w:val="21"/>
              </w:rPr>
              <w:t xml:space="preserve">　</w:t>
            </w:r>
          </w:p>
        </w:tc>
      </w:tr>
      <w:tr w:rsidR="00653EE7" w:rsidRPr="00653EE7" w14:paraId="0E0A0CB5" w14:textId="77777777" w:rsidTr="00653EE7">
        <w:trPr>
          <w:trHeight w:val="315"/>
        </w:trPr>
        <w:tc>
          <w:tcPr>
            <w:tcW w:w="257" w:type="pct"/>
            <w:vMerge/>
            <w:tcBorders>
              <w:top w:val="nil"/>
              <w:left w:val="single" w:sz="4" w:space="0" w:color="auto"/>
              <w:bottom w:val="single" w:sz="4" w:space="0" w:color="auto"/>
              <w:right w:val="single" w:sz="4" w:space="0" w:color="auto"/>
            </w:tcBorders>
            <w:vAlign w:val="center"/>
            <w:hideMark/>
          </w:tcPr>
          <w:p w14:paraId="520134B0" w14:textId="77777777" w:rsidR="00653EE7" w:rsidRPr="00653EE7" w:rsidRDefault="00653EE7" w:rsidP="00653EE7">
            <w:pPr>
              <w:widowControl/>
              <w:jc w:val="left"/>
              <w:rPr>
                <w:rFonts w:ascii="宋体" w:hAnsi="宋体" w:cs="宋体"/>
                <w:kern w:val="0"/>
                <w:szCs w:val="21"/>
              </w:rPr>
            </w:pPr>
          </w:p>
        </w:tc>
        <w:tc>
          <w:tcPr>
            <w:tcW w:w="494" w:type="pct"/>
            <w:vMerge/>
            <w:tcBorders>
              <w:top w:val="nil"/>
              <w:left w:val="single" w:sz="4" w:space="0" w:color="auto"/>
              <w:bottom w:val="single" w:sz="4" w:space="0" w:color="auto"/>
              <w:right w:val="single" w:sz="4" w:space="0" w:color="auto"/>
            </w:tcBorders>
            <w:vAlign w:val="center"/>
            <w:hideMark/>
          </w:tcPr>
          <w:p w14:paraId="134F2A38" w14:textId="77777777" w:rsidR="00653EE7" w:rsidRPr="00653EE7" w:rsidRDefault="00653EE7" w:rsidP="00653EE7">
            <w:pPr>
              <w:widowControl/>
              <w:jc w:val="left"/>
              <w:rPr>
                <w:rFonts w:ascii="宋体" w:hAnsi="宋体" w:cs="宋体"/>
                <w:kern w:val="0"/>
                <w:szCs w:val="21"/>
              </w:rPr>
            </w:pPr>
          </w:p>
        </w:tc>
        <w:tc>
          <w:tcPr>
            <w:tcW w:w="257" w:type="pct"/>
            <w:tcBorders>
              <w:top w:val="nil"/>
              <w:left w:val="nil"/>
              <w:bottom w:val="single" w:sz="4" w:space="0" w:color="auto"/>
              <w:right w:val="single" w:sz="4" w:space="0" w:color="auto"/>
            </w:tcBorders>
            <w:shd w:val="clear" w:color="auto" w:fill="auto"/>
            <w:vAlign w:val="center"/>
            <w:hideMark/>
          </w:tcPr>
          <w:p w14:paraId="5F13577F" w14:textId="77777777"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 xml:space="preserve">　</w:t>
            </w:r>
          </w:p>
        </w:tc>
        <w:tc>
          <w:tcPr>
            <w:tcW w:w="491" w:type="pct"/>
            <w:tcBorders>
              <w:top w:val="nil"/>
              <w:left w:val="nil"/>
              <w:bottom w:val="single" w:sz="4" w:space="0" w:color="auto"/>
              <w:right w:val="single" w:sz="4" w:space="0" w:color="auto"/>
            </w:tcBorders>
            <w:shd w:val="clear" w:color="auto" w:fill="auto"/>
            <w:vAlign w:val="center"/>
            <w:hideMark/>
          </w:tcPr>
          <w:p w14:paraId="041082F9" w14:textId="77777777"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否</w:t>
            </w:r>
          </w:p>
        </w:tc>
        <w:tc>
          <w:tcPr>
            <w:tcW w:w="2950" w:type="pct"/>
            <w:tcBorders>
              <w:top w:val="nil"/>
              <w:left w:val="nil"/>
              <w:bottom w:val="single" w:sz="4" w:space="0" w:color="auto"/>
              <w:right w:val="single" w:sz="4" w:space="0" w:color="auto"/>
            </w:tcBorders>
            <w:shd w:val="clear" w:color="auto" w:fill="auto"/>
            <w:vAlign w:val="center"/>
            <w:hideMark/>
          </w:tcPr>
          <w:p w14:paraId="087D4A26" w14:textId="77777777" w:rsidR="00653EE7" w:rsidRPr="00653EE7" w:rsidRDefault="00653EE7" w:rsidP="00653EE7">
            <w:pPr>
              <w:widowControl/>
              <w:rPr>
                <w:rFonts w:hint="eastAsia"/>
                <w:kern w:val="0"/>
                <w:szCs w:val="21"/>
              </w:rPr>
            </w:pPr>
            <w:r w:rsidRPr="00653EE7">
              <w:rPr>
                <w:kern w:val="0"/>
                <w:szCs w:val="21"/>
              </w:rPr>
              <w:t>17.</w:t>
            </w:r>
            <w:r w:rsidRPr="00653EE7">
              <w:rPr>
                <w:rFonts w:ascii="宋体" w:hAnsi="宋体" w:hint="eastAsia"/>
                <w:kern w:val="0"/>
                <w:szCs w:val="21"/>
              </w:rPr>
              <w:t>通信接口：</w:t>
            </w:r>
            <w:r w:rsidRPr="00653EE7">
              <w:rPr>
                <w:kern w:val="0"/>
                <w:szCs w:val="21"/>
              </w:rPr>
              <w:t>HyperWire</w:t>
            </w:r>
            <w:r w:rsidRPr="00653EE7">
              <w:rPr>
                <w:rFonts w:ascii="宋体" w:hAnsi="宋体" w:hint="eastAsia"/>
                <w:kern w:val="0"/>
                <w:szCs w:val="21"/>
              </w:rPr>
              <w:t>小型可插拔（</w:t>
            </w:r>
            <w:r w:rsidRPr="00653EE7">
              <w:rPr>
                <w:kern w:val="0"/>
                <w:szCs w:val="21"/>
              </w:rPr>
              <w:t>SFP</w:t>
            </w:r>
            <w:r w:rsidRPr="00653EE7">
              <w:rPr>
                <w:rFonts w:ascii="宋体" w:hAnsi="宋体" w:hint="eastAsia"/>
                <w:kern w:val="0"/>
                <w:szCs w:val="21"/>
              </w:rPr>
              <w:t>）端口</w:t>
            </w:r>
          </w:p>
        </w:tc>
        <w:tc>
          <w:tcPr>
            <w:tcW w:w="551" w:type="pct"/>
            <w:vMerge/>
            <w:tcBorders>
              <w:top w:val="nil"/>
              <w:left w:val="single" w:sz="4" w:space="0" w:color="auto"/>
              <w:bottom w:val="single" w:sz="4" w:space="0" w:color="auto"/>
              <w:right w:val="single" w:sz="4" w:space="0" w:color="auto"/>
            </w:tcBorders>
            <w:vAlign w:val="center"/>
            <w:hideMark/>
          </w:tcPr>
          <w:p w14:paraId="4992566A" w14:textId="77777777" w:rsidR="00653EE7" w:rsidRPr="00653EE7" w:rsidRDefault="00653EE7" w:rsidP="00653EE7">
            <w:pPr>
              <w:widowControl/>
              <w:jc w:val="left"/>
              <w:rPr>
                <w:rFonts w:ascii="宋体" w:hAnsi="宋体" w:cs="宋体"/>
                <w:kern w:val="0"/>
                <w:szCs w:val="21"/>
              </w:rPr>
            </w:pPr>
          </w:p>
        </w:tc>
      </w:tr>
      <w:tr w:rsidR="00653EE7" w:rsidRPr="00653EE7" w14:paraId="5883ABDE" w14:textId="77777777" w:rsidTr="00653EE7">
        <w:trPr>
          <w:trHeight w:val="630"/>
        </w:trPr>
        <w:tc>
          <w:tcPr>
            <w:tcW w:w="257" w:type="pct"/>
            <w:vMerge/>
            <w:tcBorders>
              <w:top w:val="nil"/>
              <w:left w:val="single" w:sz="4" w:space="0" w:color="auto"/>
              <w:bottom w:val="single" w:sz="4" w:space="0" w:color="auto"/>
              <w:right w:val="single" w:sz="4" w:space="0" w:color="auto"/>
            </w:tcBorders>
            <w:vAlign w:val="center"/>
            <w:hideMark/>
          </w:tcPr>
          <w:p w14:paraId="32963A52" w14:textId="77777777" w:rsidR="00653EE7" w:rsidRPr="00653EE7" w:rsidRDefault="00653EE7" w:rsidP="00653EE7">
            <w:pPr>
              <w:widowControl/>
              <w:jc w:val="left"/>
              <w:rPr>
                <w:rFonts w:ascii="宋体" w:hAnsi="宋体" w:cs="宋体"/>
                <w:kern w:val="0"/>
                <w:szCs w:val="21"/>
              </w:rPr>
            </w:pPr>
          </w:p>
        </w:tc>
        <w:tc>
          <w:tcPr>
            <w:tcW w:w="494" w:type="pct"/>
            <w:vMerge/>
            <w:tcBorders>
              <w:top w:val="nil"/>
              <w:left w:val="single" w:sz="4" w:space="0" w:color="auto"/>
              <w:bottom w:val="single" w:sz="4" w:space="0" w:color="auto"/>
              <w:right w:val="single" w:sz="4" w:space="0" w:color="auto"/>
            </w:tcBorders>
            <w:vAlign w:val="center"/>
            <w:hideMark/>
          </w:tcPr>
          <w:p w14:paraId="484828F7" w14:textId="77777777" w:rsidR="00653EE7" w:rsidRPr="00653EE7" w:rsidRDefault="00653EE7" w:rsidP="00653EE7">
            <w:pPr>
              <w:widowControl/>
              <w:jc w:val="left"/>
              <w:rPr>
                <w:rFonts w:ascii="宋体" w:hAnsi="宋体" w:cs="宋体"/>
                <w:kern w:val="0"/>
                <w:szCs w:val="21"/>
              </w:rPr>
            </w:pPr>
          </w:p>
        </w:tc>
        <w:tc>
          <w:tcPr>
            <w:tcW w:w="257" w:type="pct"/>
            <w:tcBorders>
              <w:top w:val="nil"/>
              <w:left w:val="nil"/>
              <w:bottom w:val="single" w:sz="4" w:space="0" w:color="auto"/>
              <w:right w:val="single" w:sz="4" w:space="0" w:color="auto"/>
            </w:tcBorders>
            <w:shd w:val="clear" w:color="auto" w:fill="auto"/>
            <w:vAlign w:val="center"/>
            <w:hideMark/>
          </w:tcPr>
          <w:p w14:paraId="13586905" w14:textId="77777777" w:rsidR="00653EE7" w:rsidRPr="00653EE7" w:rsidRDefault="00653EE7" w:rsidP="00653EE7">
            <w:pPr>
              <w:widowControl/>
              <w:jc w:val="center"/>
              <w:rPr>
                <w:rFonts w:ascii="宋体" w:hAnsi="宋体" w:cs="宋体"/>
                <w:kern w:val="0"/>
                <w:szCs w:val="21"/>
              </w:rPr>
            </w:pPr>
            <w:r w:rsidRPr="00653EE7">
              <w:rPr>
                <w:rFonts w:ascii="宋体" w:hAnsi="宋体" w:cs="宋体" w:hint="eastAsia"/>
                <w:kern w:val="0"/>
                <w:szCs w:val="21"/>
              </w:rPr>
              <w:t xml:space="preserve">　</w:t>
            </w:r>
          </w:p>
        </w:tc>
        <w:tc>
          <w:tcPr>
            <w:tcW w:w="491" w:type="pct"/>
            <w:tcBorders>
              <w:top w:val="nil"/>
              <w:left w:val="nil"/>
              <w:bottom w:val="single" w:sz="4" w:space="0" w:color="auto"/>
              <w:right w:val="single" w:sz="4" w:space="0" w:color="auto"/>
            </w:tcBorders>
            <w:shd w:val="clear" w:color="auto" w:fill="auto"/>
            <w:vAlign w:val="center"/>
            <w:hideMark/>
          </w:tcPr>
          <w:p w14:paraId="41C19DC3" w14:textId="77777777"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否</w:t>
            </w:r>
          </w:p>
        </w:tc>
        <w:tc>
          <w:tcPr>
            <w:tcW w:w="2950" w:type="pct"/>
            <w:tcBorders>
              <w:top w:val="nil"/>
              <w:left w:val="nil"/>
              <w:bottom w:val="single" w:sz="4" w:space="0" w:color="auto"/>
              <w:right w:val="single" w:sz="4" w:space="0" w:color="auto"/>
            </w:tcBorders>
            <w:shd w:val="clear" w:color="auto" w:fill="auto"/>
            <w:vAlign w:val="center"/>
            <w:hideMark/>
          </w:tcPr>
          <w:p w14:paraId="3BCE1D7A" w14:textId="77777777" w:rsidR="00653EE7" w:rsidRPr="00653EE7" w:rsidRDefault="00653EE7" w:rsidP="00653EE7">
            <w:pPr>
              <w:widowControl/>
              <w:rPr>
                <w:rFonts w:hint="eastAsia"/>
                <w:kern w:val="0"/>
                <w:szCs w:val="21"/>
              </w:rPr>
            </w:pPr>
            <w:r w:rsidRPr="00653EE7">
              <w:rPr>
                <w:kern w:val="0"/>
                <w:szCs w:val="21"/>
              </w:rPr>
              <w:t>18.</w:t>
            </w:r>
            <w:r w:rsidRPr="00653EE7">
              <w:rPr>
                <w:rFonts w:ascii="宋体" w:hAnsi="宋体" w:hint="eastAsia"/>
                <w:kern w:val="0"/>
                <w:szCs w:val="21"/>
              </w:rPr>
              <w:t>编码器：</w:t>
            </w:r>
            <w:r w:rsidRPr="00653EE7">
              <w:rPr>
                <w:kern w:val="0"/>
                <w:szCs w:val="21"/>
              </w:rPr>
              <w:t>2 MHz/200 kHz</w:t>
            </w:r>
            <w:r w:rsidRPr="00653EE7">
              <w:rPr>
                <w:rFonts w:ascii="宋体" w:hAnsi="宋体" w:hint="eastAsia"/>
                <w:kern w:val="0"/>
                <w:szCs w:val="21"/>
              </w:rPr>
              <w:t>（带宽可选）</w:t>
            </w:r>
            <w:r w:rsidRPr="00653EE7">
              <w:rPr>
                <w:kern w:val="0"/>
                <w:szCs w:val="21"/>
              </w:rPr>
              <w:t>1Vpp</w:t>
            </w:r>
            <w:r w:rsidRPr="00653EE7">
              <w:rPr>
                <w:rFonts w:ascii="宋体" w:hAnsi="宋体" w:hint="eastAsia"/>
                <w:kern w:val="0"/>
                <w:szCs w:val="21"/>
              </w:rPr>
              <w:t>正弦波输入，编码器倍数高达</w:t>
            </w:r>
            <w:r w:rsidRPr="00653EE7">
              <w:rPr>
                <w:kern w:val="0"/>
                <w:szCs w:val="21"/>
              </w:rPr>
              <w:t>65536</w:t>
            </w:r>
          </w:p>
        </w:tc>
        <w:tc>
          <w:tcPr>
            <w:tcW w:w="551" w:type="pct"/>
            <w:vMerge/>
            <w:tcBorders>
              <w:top w:val="nil"/>
              <w:left w:val="single" w:sz="4" w:space="0" w:color="auto"/>
              <w:bottom w:val="single" w:sz="4" w:space="0" w:color="auto"/>
              <w:right w:val="single" w:sz="4" w:space="0" w:color="auto"/>
            </w:tcBorders>
            <w:vAlign w:val="center"/>
            <w:hideMark/>
          </w:tcPr>
          <w:p w14:paraId="6D4DB0C7" w14:textId="77777777" w:rsidR="00653EE7" w:rsidRPr="00653EE7" w:rsidRDefault="00653EE7" w:rsidP="00653EE7">
            <w:pPr>
              <w:widowControl/>
              <w:jc w:val="left"/>
              <w:rPr>
                <w:rFonts w:ascii="宋体" w:hAnsi="宋体" w:cs="宋体"/>
                <w:kern w:val="0"/>
                <w:szCs w:val="21"/>
              </w:rPr>
            </w:pPr>
          </w:p>
        </w:tc>
      </w:tr>
      <w:tr w:rsidR="00653EE7" w:rsidRPr="00653EE7" w14:paraId="4ADB1433" w14:textId="77777777" w:rsidTr="00653EE7">
        <w:trPr>
          <w:trHeight w:val="945"/>
        </w:trPr>
        <w:tc>
          <w:tcPr>
            <w:tcW w:w="257" w:type="pct"/>
            <w:vMerge/>
            <w:tcBorders>
              <w:top w:val="nil"/>
              <w:left w:val="single" w:sz="4" w:space="0" w:color="auto"/>
              <w:bottom w:val="single" w:sz="4" w:space="0" w:color="auto"/>
              <w:right w:val="single" w:sz="4" w:space="0" w:color="auto"/>
            </w:tcBorders>
            <w:vAlign w:val="center"/>
            <w:hideMark/>
          </w:tcPr>
          <w:p w14:paraId="4E653AF0" w14:textId="77777777" w:rsidR="00653EE7" w:rsidRPr="00653EE7" w:rsidRDefault="00653EE7" w:rsidP="00653EE7">
            <w:pPr>
              <w:widowControl/>
              <w:jc w:val="left"/>
              <w:rPr>
                <w:rFonts w:ascii="宋体" w:hAnsi="宋体" w:cs="宋体"/>
                <w:kern w:val="0"/>
                <w:szCs w:val="21"/>
              </w:rPr>
            </w:pPr>
          </w:p>
        </w:tc>
        <w:tc>
          <w:tcPr>
            <w:tcW w:w="494" w:type="pct"/>
            <w:vMerge/>
            <w:tcBorders>
              <w:top w:val="nil"/>
              <w:left w:val="single" w:sz="4" w:space="0" w:color="auto"/>
              <w:bottom w:val="single" w:sz="4" w:space="0" w:color="auto"/>
              <w:right w:val="single" w:sz="4" w:space="0" w:color="auto"/>
            </w:tcBorders>
            <w:vAlign w:val="center"/>
            <w:hideMark/>
          </w:tcPr>
          <w:p w14:paraId="1C92FA7B" w14:textId="77777777" w:rsidR="00653EE7" w:rsidRPr="00653EE7" w:rsidRDefault="00653EE7" w:rsidP="00653EE7">
            <w:pPr>
              <w:widowControl/>
              <w:jc w:val="left"/>
              <w:rPr>
                <w:rFonts w:ascii="宋体" w:hAnsi="宋体" w:cs="宋体"/>
                <w:kern w:val="0"/>
                <w:szCs w:val="21"/>
              </w:rPr>
            </w:pPr>
          </w:p>
        </w:tc>
        <w:tc>
          <w:tcPr>
            <w:tcW w:w="257" w:type="pct"/>
            <w:tcBorders>
              <w:top w:val="nil"/>
              <w:left w:val="nil"/>
              <w:bottom w:val="single" w:sz="4" w:space="0" w:color="auto"/>
              <w:right w:val="single" w:sz="4" w:space="0" w:color="auto"/>
            </w:tcBorders>
            <w:shd w:val="clear" w:color="auto" w:fill="auto"/>
            <w:vAlign w:val="center"/>
            <w:hideMark/>
          </w:tcPr>
          <w:p w14:paraId="4DA00CBC" w14:textId="77777777" w:rsidR="00653EE7" w:rsidRPr="00653EE7" w:rsidRDefault="00653EE7" w:rsidP="00653EE7">
            <w:pPr>
              <w:widowControl/>
              <w:jc w:val="center"/>
              <w:rPr>
                <w:rFonts w:ascii="宋体" w:hAnsi="宋体" w:cs="宋体"/>
                <w:kern w:val="0"/>
                <w:szCs w:val="21"/>
              </w:rPr>
            </w:pPr>
            <w:r w:rsidRPr="00653EE7">
              <w:rPr>
                <w:rFonts w:ascii="宋体" w:hAnsi="宋体" w:cs="宋体" w:hint="eastAsia"/>
                <w:kern w:val="0"/>
                <w:szCs w:val="21"/>
              </w:rPr>
              <w:t xml:space="preserve">　</w:t>
            </w:r>
          </w:p>
        </w:tc>
        <w:tc>
          <w:tcPr>
            <w:tcW w:w="491" w:type="pct"/>
            <w:tcBorders>
              <w:top w:val="nil"/>
              <w:left w:val="nil"/>
              <w:bottom w:val="single" w:sz="4" w:space="0" w:color="auto"/>
              <w:right w:val="single" w:sz="4" w:space="0" w:color="auto"/>
            </w:tcBorders>
            <w:shd w:val="clear" w:color="auto" w:fill="auto"/>
            <w:vAlign w:val="center"/>
            <w:hideMark/>
          </w:tcPr>
          <w:p w14:paraId="10157027" w14:textId="77777777" w:rsidR="00653EE7" w:rsidRPr="00653EE7" w:rsidRDefault="00653EE7" w:rsidP="00653EE7">
            <w:pPr>
              <w:widowControl/>
              <w:jc w:val="center"/>
              <w:rPr>
                <w:rFonts w:ascii="宋体" w:hAnsi="宋体" w:cs="宋体" w:hint="eastAsia"/>
                <w:kern w:val="0"/>
                <w:szCs w:val="21"/>
              </w:rPr>
            </w:pPr>
            <w:r w:rsidRPr="00653EE7">
              <w:rPr>
                <w:rFonts w:ascii="宋体" w:hAnsi="宋体" w:cs="宋体" w:hint="eastAsia"/>
                <w:kern w:val="0"/>
                <w:szCs w:val="21"/>
              </w:rPr>
              <w:t>否</w:t>
            </w:r>
          </w:p>
        </w:tc>
        <w:tc>
          <w:tcPr>
            <w:tcW w:w="2950" w:type="pct"/>
            <w:tcBorders>
              <w:top w:val="nil"/>
              <w:left w:val="nil"/>
              <w:bottom w:val="single" w:sz="4" w:space="0" w:color="auto"/>
              <w:right w:val="single" w:sz="4" w:space="0" w:color="auto"/>
            </w:tcBorders>
            <w:shd w:val="clear" w:color="auto" w:fill="auto"/>
            <w:vAlign w:val="center"/>
            <w:hideMark/>
          </w:tcPr>
          <w:p w14:paraId="217C3234" w14:textId="77777777" w:rsidR="00653EE7" w:rsidRPr="00653EE7" w:rsidRDefault="00653EE7" w:rsidP="00653EE7">
            <w:pPr>
              <w:widowControl/>
              <w:rPr>
                <w:rFonts w:hint="eastAsia"/>
                <w:kern w:val="0"/>
                <w:szCs w:val="21"/>
              </w:rPr>
            </w:pPr>
            <w:r w:rsidRPr="00653EE7">
              <w:rPr>
                <w:kern w:val="0"/>
                <w:szCs w:val="21"/>
              </w:rPr>
              <w:t>19.</w:t>
            </w:r>
            <w:r w:rsidRPr="00653EE7">
              <w:rPr>
                <w:rFonts w:ascii="宋体" w:hAnsi="宋体" w:hint="eastAsia"/>
                <w:kern w:val="0"/>
                <w:szCs w:val="21"/>
              </w:rPr>
              <w:t>用户</w:t>
            </w:r>
            <w:r w:rsidRPr="00653EE7">
              <w:rPr>
                <w:kern w:val="0"/>
                <w:szCs w:val="21"/>
              </w:rPr>
              <w:t>IO</w:t>
            </w:r>
            <w:r w:rsidRPr="00653EE7">
              <w:rPr>
                <w:rFonts w:ascii="宋体" w:hAnsi="宋体" w:hint="eastAsia"/>
                <w:kern w:val="0"/>
                <w:szCs w:val="21"/>
              </w:rPr>
              <w:t>接口：</w:t>
            </w:r>
            <w:r w:rsidRPr="00653EE7">
              <w:rPr>
                <w:kern w:val="0"/>
                <w:szCs w:val="21"/>
              </w:rPr>
              <w:t>8</w:t>
            </w:r>
            <w:r w:rsidRPr="00653EE7">
              <w:rPr>
                <w:rFonts w:ascii="宋体" w:hAnsi="宋体" w:hint="eastAsia"/>
                <w:kern w:val="0"/>
                <w:szCs w:val="21"/>
              </w:rPr>
              <w:t>个光学隔离数字输入；</w:t>
            </w:r>
            <w:r w:rsidRPr="00653EE7">
              <w:rPr>
                <w:kern w:val="0"/>
                <w:szCs w:val="21"/>
              </w:rPr>
              <w:t>8</w:t>
            </w:r>
            <w:r w:rsidRPr="00653EE7">
              <w:rPr>
                <w:rFonts w:ascii="宋体" w:hAnsi="宋体" w:hint="eastAsia"/>
                <w:kern w:val="0"/>
                <w:szCs w:val="21"/>
              </w:rPr>
              <w:t>个光学隔离数字输出；</w:t>
            </w:r>
            <w:r w:rsidRPr="00653EE7">
              <w:rPr>
                <w:kern w:val="0"/>
                <w:szCs w:val="21"/>
              </w:rPr>
              <w:t>1x 16</w:t>
            </w:r>
            <w:r w:rsidRPr="00653EE7">
              <w:rPr>
                <w:rFonts w:ascii="宋体" w:hAnsi="宋体" w:hint="eastAsia"/>
                <w:kern w:val="0"/>
                <w:szCs w:val="21"/>
              </w:rPr>
              <w:t>位差分，</w:t>
            </w:r>
            <w:r w:rsidRPr="00653EE7">
              <w:rPr>
                <w:kern w:val="0"/>
                <w:szCs w:val="21"/>
              </w:rPr>
              <w:t>±10 V</w:t>
            </w:r>
            <w:r w:rsidRPr="00653EE7">
              <w:rPr>
                <w:rFonts w:ascii="宋体" w:hAnsi="宋体" w:hint="eastAsia"/>
                <w:kern w:val="0"/>
                <w:szCs w:val="21"/>
              </w:rPr>
              <w:t>模拟输入；</w:t>
            </w:r>
            <w:r w:rsidRPr="00653EE7">
              <w:rPr>
                <w:kern w:val="0"/>
                <w:szCs w:val="21"/>
              </w:rPr>
              <w:t>1x 16</w:t>
            </w:r>
            <w:r w:rsidRPr="00653EE7">
              <w:rPr>
                <w:rFonts w:ascii="宋体" w:hAnsi="宋体" w:hint="eastAsia"/>
                <w:kern w:val="0"/>
                <w:szCs w:val="21"/>
              </w:rPr>
              <w:t>位单端，</w:t>
            </w:r>
            <w:r w:rsidRPr="00653EE7">
              <w:rPr>
                <w:kern w:val="0"/>
                <w:szCs w:val="21"/>
              </w:rPr>
              <w:t>±10 V</w:t>
            </w:r>
            <w:r w:rsidRPr="00653EE7">
              <w:rPr>
                <w:rFonts w:ascii="宋体" w:hAnsi="宋体" w:hint="eastAsia"/>
                <w:kern w:val="0"/>
                <w:szCs w:val="21"/>
              </w:rPr>
              <w:t>模拟输入；</w:t>
            </w:r>
            <w:r w:rsidRPr="00653EE7">
              <w:rPr>
                <w:kern w:val="0"/>
                <w:szCs w:val="21"/>
              </w:rPr>
              <w:t>PSO</w:t>
            </w:r>
            <w:r w:rsidRPr="00653EE7">
              <w:rPr>
                <w:rFonts w:ascii="宋体" w:hAnsi="宋体" w:hint="eastAsia"/>
                <w:kern w:val="0"/>
                <w:szCs w:val="21"/>
              </w:rPr>
              <w:t>输出连接器，输出速率高达</w:t>
            </w:r>
            <w:r w:rsidRPr="00653EE7">
              <w:rPr>
                <w:kern w:val="0"/>
                <w:szCs w:val="21"/>
              </w:rPr>
              <w:t>12.5 MH</w:t>
            </w:r>
          </w:p>
        </w:tc>
        <w:tc>
          <w:tcPr>
            <w:tcW w:w="551" w:type="pct"/>
            <w:vMerge/>
            <w:tcBorders>
              <w:top w:val="nil"/>
              <w:left w:val="single" w:sz="4" w:space="0" w:color="auto"/>
              <w:bottom w:val="single" w:sz="4" w:space="0" w:color="auto"/>
              <w:right w:val="single" w:sz="4" w:space="0" w:color="auto"/>
            </w:tcBorders>
            <w:vAlign w:val="center"/>
            <w:hideMark/>
          </w:tcPr>
          <w:p w14:paraId="349ECAE9" w14:textId="77777777" w:rsidR="00653EE7" w:rsidRPr="00653EE7" w:rsidRDefault="00653EE7" w:rsidP="00653EE7">
            <w:pPr>
              <w:widowControl/>
              <w:jc w:val="left"/>
              <w:rPr>
                <w:rFonts w:ascii="宋体" w:hAnsi="宋体" w:cs="宋体"/>
                <w:kern w:val="0"/>
                <w:szCs w:val="21"/>
              </w:rPr>
            </w:pPr>
          </w:p>
        </w:tc>
      </w:tr>
    </w:tbl>
    <w:p w14:paraId="464F4358" w14:textId="77777777" w:rsidR="00C5201E" w:rsidRDefault="00C5201E" w:rsidP="00C5201E">
      <w:pPr>
        <w:spacing w:line="480" w:lineRule="exact"/>
      </w:pPr>
      <w:r>
        <w:rPr>
          <w:rFonts w:hint="eastAsia"/>
        </w:rPr>
        <w:t>2.</w:t>
      </w:r>
      <w:r>
        <w:t>2</w:t>
      </w:r>
      <w:r>
        <w:rPr>
          <w:rFonts w:hint="eastAsia"/>
        </w:rPr>
        <w:t>其他要求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647"/>
        <w:gridCol w:w="1185"/>
        <w:gridCol w:w="5905"/>
      </w:tblGrid>
      <w:tr w:rsidR="00C5201E" w14:paraId="10902463" w14:textId="77777777" w:rsidTr="006A26EB">
        <w:trPr>
          <w:trHeight w:val="504"/>
          <w:jc w:val="center"/>
        </w:trPr>
        <w:tc>
          <w:tcPr>
            <w:tcW w:w="337" w:type="pct"/>
            <w:vAlign w:val="center"/>
          </w:tcPr>
          <w:p w14:paraId="69D75DCF" w14:textId="77777777" w:rsidR="00C5201E" w:rsidRDefault="00C5201E" w:rsidP="006A26EB">
            <w:pPr>
              <w:autoSpaceDE w:val="0"/>
              <w:autoSpaceDN w:val="0"/>
              <w:adjustRightInd w:val="0"/>
              <w:jc w:val="center"/>
              <w:rPr>
                <w:rFonts w:ascii="宋体" w:hAnsi="宋体"/>
                <w:szCs w:val="21"/>
              </w:rPr>
            </w:pPr>
            <w:r>
              <w:rPr>
                <w:rFonts w:ascii="宋体" w:hAnsi="宋体" w:hint="eastAsia"/>
                <w:szCs w:val="21"/>
              </w:rPr>
              <w:t>序号</w:t>
            </w:r>
          </w:p>
        </w:tc>
        <w:tc>
          <w:tcPr>
            <w:tcW w:w="390" w:type="pct"/>
            <w:vAlign w:val="center"/>
          </w:tcPr>
          <w:p w14:paraId="0636BC0C" w14:textId="77777777" w:rsidR="00C5201E" w:rsidRDefault="00C5201E" w:rsidP="006A26EB">
            <w:pPr>
              <w:autoSpaceDE w:val="0"/>
              <w:autoSpaceDN w:val="0"/>
              <w:adjustRightInd w:val="0"/>
              <w:jc w:val="center"/>
            </w:pPr>
            <w:r>
              <w:rPr>
                <w:rFonts w:hint="eastAsia"/>
              </w:rPr>
              <w:t>指标</w:t>
            </w:r>
          </w:p>
          <w:p w14:paraId="7CD8D6C5" w14:textId="77777777" w:rsidR="00C5201E" w:rsidRDefault="00C5201E" w:rsidP="006A26EB">
            <w:pPr>
              <w:autoSpaceDE w:val="0"/>
              <w:autoSpaceDN w:val="0"/>
              <w:adjustRightInd w:val="0"/>
              <w:jc w:val="center"/>
              <w:rPr>
                <w:rFonts w:ascii="宋体" w:hAnsi="宋体" w:cs="Arial"/>
                <w:szCs w:val="21"/>
              </w:rPr>
            </w:pPr>
            <w:r>
              <w:rPr>
                <w:rFonts w:hint="eastAsia"/>
              </w:rPr>
              <w:t>重要性</w:t>
            </w:r>
          </w:p>
        </w:tc>
        <w:tc>
          <w:tcPr>
            <w:tcW w:w="714" w:type="pct"/>
            <w:vAlign w:val="center"/>
          </w:tcPr>
          <w:p w14:paraId="25B44F89" w14:textId="77777777" w:rsidR="00C5201E" w:rsidRDefault="00C5201E" w:rsidP="006A26EB">
            <w:pPr>
              <w:autoSpaceDE w:val="0"/>
              <w:autoSpaceDN w:val="0"/>
              <w:adjustRightInd w:val="0"/>
              <w:jc w:val="center"/>
              <w:rPr>
                <w:rFonts w:ascii="宋体" w:hAnsi="宋体" w:cs="Arial"/>
                <w:szCs w:val="21"/>
              </w:rPr>
            </w:pPr>
            <w:r>
              <w:rPr>
                <w:rFonts w:ascii="宋体" w:hAnsi="宋体" w:cs="Arial" w:hint="eastAsia"/>
                <w:szCs w:val="21"/>
              </w:rPr>
              <w:t>技术要求</w:t>
            </w:r>
          </w:p>
        </w:tc>
        <w:tc>
          <w:tcPr>
            <w:tcW w:w="3559" w:type="pct"/>
            <w:vAlign w:val="center"/>
          </w:tcPr>
          <w:p w14:paraId="115BF9F0" w14:textId="77777777" w:rsidR="00C5201E" w:rsidRDefault="00C5201E" w:rsidP="006A26EB">
            <w:pPr>
              <w:tabs>
                <w:tab w:val="left" w:pos="425"/>
              </w:tabs>
              <w:autoSpaceDE w:val="0"/>
              <w:autoSpaceDN w:val="0"/>
              <w:adjustRightInd w:val="0"/>
              <w:spacing w:line="276" w:lineRule="auto"/>
              <w:jc w:val="center"/>
              <w:rPr>
                <w:rFonts w:ascii="宋体" w:hAnsi="宋体" w:cs="Arial"/>
                <w:szCs w:val="21"/>
              </w:rPr>
            </w:pPr>
            <w:r>
              <w:rPr>
                <w:rFonts w:ascii="宋体" w:hAnsi="宋体" w:cs="Arial" w:hint="eastAsia"/>
                <w:szCs w:val="21"/>
              </w:rPr>
              <w:t>详细内容</w:t>
            </w:r>
          </w:p>
        </w:tc>
      </w:tr>
      <w:tr w:rsidR="00C5201E" w14:paraId="78A3157D" w14:textId="77777777" w:rsidTr="006A26EB">
        <w:trPr>
          <w:trHeight w:val="504"/>
          <w:jc w:val="center"/>
        </w:trPr>
        <w:tc>
          <w:tcPr>
            <w:tcW w:w="337" w:type="pct"/>
            <w:vAlign w:val="center"/>
          </w:tcPr>
          <w:p w14:paraId="04D0A649" w14:textId="77777777" w:rsidR="00C5201E" w:rsidRDefault="00C5201E" w:rsidP="00C5201E">
            <w:pPr>
              <w:pStyle w:val="a5"/>
              <w:numPr>
                <w:ilvl w:val="0"/>
                <w:numId w:val="1"/>
              </w:numPr>
              <w:autoSpaceDE w:val="0"/>
              <w:autoSpaceDN w:val="0"/>
              <w:adjustRightInd w:val="0"/>
              <w:ind w:left="0" w:firstLineChars="0" w:firstLine="0"/>
              <w:jc w:val="center"/>
              <w:rPr>
                <w:rFonts w:ascii="宋体" w:hAnsi="宋体" w:cs="宋体"/>
              </w:rPr>
            </w:pPr>
          </w:p>
        </w:tc>
        <w:tc>
          <w:tcPr>
            <w:tcW w:w="390" w:type="pct"/>
            <w:vAlign w:val="center"/>
          </w:tcPr>
          <w:p w14:paraId="5387FA76" w14:textId="77777777" w:rsidR="00C5201E" w:rsidRDefault="00C5201E" w:rsidP="006A26EB">
            <w:pPr>
              <w:autoSpaceDE w:val="0"/>
              <w:autoSpaceDN w:val="0"/>
              <w:adjustRightInd w:val="0"/>
              <w:jc w:val="center"/>
            </w:pPr>
            <w:r>
              <w:rPr>
                <w:rFonts w:hint="eastAsia"/>
              </w:rPr>
              <w:t>★</w:t>
            </w:r>
          </w:p>
        </w:tc>
        <w:tc>
          <w:tcPr>
            <w:tcW w:w="714" w:type="pct"/>
            <w:vAlign w:val="center"/>
          </w:tcPr>
          <w:p w14:paraId="22A066B2" w14:textId="77777777" w:rsidR="00C5201E" w:rsidRDefault="00C5201E" w:rsidP="006A26EB">
            <w:pPr>
              <w:autoSpaceDE w:val="0"/>
              <w:autoSpaceDN w:val="0"/>
              <w:adjustRightInd w:val="0"/>
              <w:jc w:val="center"/>
              <w:rPr>
                <w:rFonts w:ascii="宋体" w:hAnsi="宋体" w:cs="Arial"/>
                <w:szCs w:val="21"/>
              </w:rPr>
            </w:pPr>
            <w:r>
              <w:rPr>
                <w:rFonts w:hint="eastAsia"/>
              </w:rPr>
              <w:t>关于所提供产品授权函</w:t>
            </w:r>
          </w:p>
        </w:tc>
        <w:tc>
          <w:tcPr>
            <w:tcW w:w="3559" w:type="pct"/>
          </w:tcPr>
          <w:p w14:paraId="7E908EBB" w14:textId="77777777" w:rsidR="00C5201E" w:rsidRPr="009E5ACB" w:rsidRDefault="00C5201E" w:rsidP="009E5ACB">
            <w:pPr>
              <w:autoSpaceDE w:val="0"/>
              <w:autoSpaceDN w:val="0"/>
              <w:adjustRightInd w:val="0"/>
              <w:spacing w:line="460" w:lineRule="exact"/>
              <w:rPr>
                <w:rFonts w:asciiTheme="minorEastAsia" w:eastAsiaTheme="minorEastAsia" w:hAnsiTheme="minorEastAsia" w:cs="仿宋"/>
                <w:szCs w:val="21"/>
              </w:rPr>
            </w:pPr>
            <w:r w:rsidRPr="009E5ACB">
              <w:rPr>
                <w:rFonts w:asciiTheme="minorEastAsia" w:eastAsiaTheme="minorEastAsia" w:hAnsiTheme="minorEastAsia" w:cs="仿宋" w:hint="eastAsia"/>
                <w:szCs w:val="21"/>
              </w:rPr>
              <w:t>如供应商是所投货物的代理商，应向采购人提供主要货物的生产制造商或其总代理商出具的经销授权函，有关提交要求如下：</w:t>
            </w:r>
          </w:p>
          <w:p w14:paraId="0AC0947F" w14:textId="77777777" w:rsidR="00C5201E" w:rsidRPr="009E5ACB" w:rsidRDefault="00C5201E" w:rsidP="009E5ACB">
            <w:pPr>
              <w:autoSpaceDE w:val="0"/>
              <w:autoSpaceDN w:val="0"/>
              <w:adjustRightInd w:val="0"/>
              <w:spacing w:line="460" w:lineRule="exact"/>
              <w:rPr>
                <w:rFonts w:asciiTheme="minorEastAsia" w:eastAsiaTheme="minorEastAsia" w:hAnsiTheme="minorEastAsia" w:cs="仿宋"/>
                <w:szCs w:val="21"/>
              </w:rPr>
            </w:pPr>
            <w:r w:rsidRPr="009E5ACB">
              <w:rPr>
                <w:rFonts w:asciiTheme="minorEastAsia" w:eastAsiaTheme="minorEastAsia" w:hAnsiTheme="minorEastAsia" w:cs="仿宋" w:hint="eastAsia"/>
                <w:szCs w:val="21"/>
              </w:rPr>
              <w:t>（1）提供进口货物的供应商，其响应文件应提交该进口货物制造商或其总代理商出具的授权函，提供总代理商授权函的，须同时提供制造厂商给予总代理商的授权文件；</w:t>
            </w:r>
          </w:p>
          <w:p w14:paraId="190D89A8" w14:textId="77777777" w:rsidR="00C5201E" w:rsidRPr="009E5ACB" w:rsidRDefault="00C5201E" w:rsidP="009E5ACB">
            <w:pPr>
              <w:autoSpaceDE w:val="0"/>
              <w:autoSpaceDN w:val="0"/>
              <w:adjustRightInd w:val="0"/>
              <w:spacing w:line="460" w:lineRule="exact"/>
              <w:rPr>
                <w:rFonts w:asciiTheme="minorEastAsia" w:eastAsiaTheme="minorEastAsia" w:hAnsiTheme="minorEastAsia" w:cs="仿宋"/>
                <w:szCs w:val="21"/>
              </w:rPr>
            </w:pPr>
            <w:r w:rsidRPr="009E5ACB">
              <w:rPr>
                <w:rFonts w:asciiTheme="minorEastAsia" w:eastAsiaTheme="minorEastAsia" w:hAnsiTheme="minorEastAsia" w:cs="仿宋" w:hint="eastAsia"/>
                <w:szCs w:val="21"/>
              </w:rPr>
              <w:t>（2）提供国产货物的供应商，如果响应时未提交授权函的，则自成交公告发布之日起3个工作日内，成交人应提交由所投货物的制造商或其总代理商出具的有效签署的书面</w:t>
            </w:r>
            <w:r w:rsidRPr="009E5ACB">
              <w:rPr>
                <w:rFonts w:asciiTheme="minorEastAsia" w:eastAsiaTheme="minorEastAsia" w:hAnsiTheme="minorEastAsia" w:cs="仿宋"/>
                <w:szCs w:val="21"/>
              </w:rPr>
              <w:t>授权函</w:t>
            </w:r>
            <w:r w:rsidRPr="009E5ACB">
              <w:rPr>
                <w:rFonts w:asciiTheme="minorEastAsia" w:eastAsiaTheme="minorEastAsia" w:hAnsiTheme="minorEastAsia" w:cs="仿宋" w:hint="eastAsia"/>
                <w:szCs w:val="21"/>
              </w:rPr>
              <w:t>或经销代理证明。</w:t>
            </w:r>
          </w:p>
          <w:p w14:paraId="3766AA61" w14:textId="77777777" w:rsidR="00C5201E" w:rsidRPr="009E5ACB" w:rsidRDefault="00C5201E" w:rsidP="009E5ACB">
            <w:pPr>
              <w:autoSpaceDE w:val="0"/>
              <w:autoSpaceDN w:val="0"/>
              <w:adjustRightInd w:val="0"/>
              <w:spacing w:line="460" w:lineRule="exact"/>
              <w:rPr>
                <w:rFonts w:asciiTheme="minorEastAsia" w:eastAsiaTheme="minorEastAsia" w:hAnsiTheme="minorEastAsia" w:cs="仿宋"/>
                <w:szCs w:val="21"/>
              </w:rPr>
            </w:pPr>
            <w:r w:rsidRPr="009E5ACB">
              <w:rPr>
                <w:rFonts w:asciiTheme="minorEastAsia" w:eastAsiaTheme="minorEastAsia" w:hAnsiTheme="minorEastAsia" w:cs="仿宋" w:hint="eastAsia"/>
                <w:szCs w:val="21"/>
              </w:rPr>
              <w:t>（3）若响应文件中提供的函件为复印件，采购人有权利要求供应商出具原件。</w:t>
            </w:r>
          </w:p>
        </w:tc>
      </w:tr>
    </w:tbl>
    <w:p w14:paraId="237C5CD7" w14:textId="77777777" w:rsidR="00C5201E" w:rsidRDefault="00C5201E" w:rsidP="00C5201E">
      <w:pPr>
        <w:spacing w:line="440" w:lineRule="exact"/>
        <w:rPr>
          <w:b/>
        </w:rPr>
      </w:pPr>
      <w:r>
        <w:rPr>
          <w:rFonts w:hint="eastAsia"/>
          <w:b/>
        </w:rPr>
        <w:t>3</w:t>
      </w:r>
      <w:r>
        <w:rPr>
          <w:rFonts w:hint="eastAsia"/>
          <w:b/>
        </w:rPr>
        <w:t>．商务需求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874"/>
        <w:gridCol w:w="1220"/>
        <w:gridCol w:w="5729"/>
      </w:tblGrid>
      <w:tr w:rsidR="00C5201E" w14:paraId="5EB27426" w14:textId="77777777" w:rsidTr="006A26EB">
        <w:trPr>
          <w:trHeight w:val="151"/>
          <w:jc w:val="center"/>
        </w:trPr>
        <w:tc>
          <w:tcPr>
            <w:tcW w:w="285" w:type="pct"/>
            <w:tcBorders>
              <w:top w:val="single" w:sz="4" w:space="0" w:color="auto"/>
              <w:left w:val="single" w:sz="4" w:space="0" w:color="auto"/>
              <w:bottom w:val="single" w:sz="4" w:space="0" w:color="auto"/>
              <w:right w:val="single" w:sz="4" w:space="0" w:color="auto"/>
            </w:tcBorders>
            <w:vAlign w:val="center"/>
          </w:tcPr>
          <w:p w14:paraId="75026477" w14:textId="77777777" w:rsidR="00C5201E" w:rsidRDefault="00C5201E" w:rsidP="006A26EB">
            <w:pPr>
              <w:spacing w:line="440" w:lineRule="exact"/>
              <w:jc w:val="center"/>
              <w:rPr>
                <w:b/>
                <w:szCs w:val="21"/>
              </w:rPr>
            </w:pPr>
            <w:r>
              <w:rPr>
                <w:rFonts w:hint="eastAsia"/>
                <w:b/>
                <w:szCs w:val="21"/>
              </w:rPr>
              <w:t>序号</w:t>
            </w:r>
          </w:p>
        </w:tc>
        <w:tc>
          <w:tcPr>
            <w:tcW w:w="527" w:type="pct"/>
            <w:tcBorders>
              <w:top w:val="single" w:sz="4" w:space="0" w:color="auto"/>
              <w:left w:val="single" w:sz="4" w:space="0" w:color="auto"/>
              <w:bottom w:val="single" w:sz="4" w:space="0" w:color="auto"/>
              <w:right w:val="single" w:sz="4" w:space="0" w:color="auto"/>
            </w:tcBorders>
            <w:vAlign w:val="center"/>
          </w:tcPr>
          <w:p w14:paraId="77D52A8E" w14:textId="77777777" w:rsidR="00C5201E" w:rsidRDefault="00C5201E" w:rsidP="006A26EB">
            <w:pPr>
              <w:autoSpaceDE w:val="0"/>
              <w:autoSpaceDN w:val="0"/>
              <w:adjustRightInd w:val="0"/>
              <w:jc w:val="center"/>
              <w:rPr>
                <w:b/>
                <w:szCs w:val="21"/>
              </w:rPr>
            </w:pPr>
            <w:r>
              <w:rPr>
                <w:rFonts w:hint="eastAsia"/>
                <w:b/>
                <w:szCs w:val="21"/>
              </w:rPr>
              <w:t>指标</w:t>
            </w:r>
          </w:p>
          <w:p w14:paraId="47CE7735" w14:textId="77777777" w:rsidR="00C5201E" w:rsidRDefault="00C5201E" w:rsidP="006A26EB">
            <w:pPr>
              <w:spacing w:line="440" w:lineRule="exact"/>
              <w:jc w:val="center"/>
              <w:rPr>
                <w:b/>
                <w:szCs w:val="21"/>
              </w:rPr>
            </w:pPr>
            <w:r>
              <w:rPr>
                <w:rFonts w:hint="eastAsia"/>
                <w:b/>
                <w:szCs w:val="21"/>
              </w:rPr>
              <w:t>重要性</w:t>
            </w:r>
          </w:p>
        </w:tc>
        <w:tc>
          <w:tcPr>
            <w:tcW w:w="735" w:type="pct"/>
            <w:tcBorders>
              <w:top w:val="single" w:sz="4" w:space="0" w:color="auto"/>
              <w:left w:val="single" w:sz="4" w:space="0" w:color="auto"/>
              <w:bottom w:val="single" w:sz="4" w:space="0" w:color="auto"/>
              <w:right w:val="single" w:sz="4" w:space="0" w:color="auto"/>
            </w:tcBorders>
            <w:vAlign w:val="center"/>
          </w:tcPr>
          <w:p w14:paraId="56BFFC34" w14:textId="77777777" w:rsidR="00C5201E" w:rsidRDefault="00C5201E" w:rsidP="006A26EB">
            <w:pPr>
              <w:spacing w:line="440" w:lineRule="exact"/>
              <w:jc w:val="center"/>
              <w:rPr>
                <w:b/>
                <w:szCs w:val="21"/>
              </w:rPr>
            </w:pPr>
            <w:r>
              <w:rPr>
                <w:rFonts w:hint="eastAsia"/>
                <w:b/>
                <w:szCs w:val="21"/>
              </w:rPr>
              <w:t>内容</w:t>
            </w:r>
          </w:p>
        </w:tc>
        <w:tc>
          <w:tcPr>
            <w:tcW w:w="3453" w:type="pct"/>
            <w:tcBorders>
              <w:top w:val="single" w:sz="4" w:space="0" w:color="auto"/>
              <w:left w:val="single" w:sz="4" w:space="0" w:color="auto"/>
              <w:bottom w:val="single" w:sz="4" w:space="0" w:color="auto"/>
              <w:right w:val="single" w:sz="4" w:space="0" w:color="auto"/>
            </w:tcBorders>
            <w:vAlign w:val="center"/>
          </w:tcPr>
          <w:p w14:paraId="1E3B2977" w14:textId="77777777" w:rsidR="00C5201E" w:rsidRDefault="00C5201E" w:rsidP="006A26EB">
            <w:pPr>
              <w:spacing w:line="440" w:lineRule="exact"/>
              <w:jc w:val="center"/>
              <w:rPr>
                <w:b/>
                <w:szCs w:val="21"/>
              </w:rPr>
            </w:pPr>
            <w:r>
              <w:rPr>
                <w:rFonts w:hint="eastAsia"/>
                <w:b/>
                <w:szCs w:val="21"/>
              </w:rPr>
              <w:t>服务要求标准</w:t>
            </w:r>
          </w:p>
        </w:tc>
      </w:tr>
      <w:tr w:rsidR="00C5201E" w14:paraId="7BB0AC7B" w14:textId="77777777" w:rsidTr="006A26EB">
        <w:trPr>
          <w:trHeight w:val="151"/>
          <w:jc w:val="center"/>
        </w:trPr>
        <w:tc>
          <w:tcPr>
            <w:tcW w:w="285" w:type="pct"/>
            <w:tcBorders>
              <w:top w:val="single" w:sz="4" w:space="0" w:color="auto"/>
              <w:left w:val="single" w:sz="4" w:space="0" w:color="auto"/>
              <w:bottom w:val="single" w:sz="4" w:space="0" w:color="auto"/>
              <w:right w:val="single" w:sz="4" w:space="0" w:color="auto"/>
            </w:tcBorders>
            <w:vAlign w:val="center"/>
          </w:tcPr>
          <w:p w14:paraId="7F1EBF4D" w14:textId="77777777" w:rsidR="00C5201E" w:rsidRDefault="00C5201E" w:rsidP="00C5201E">
            <w:pPr>
              <w:numPr>
                <w:ilvl w:val="0"/>
                <w:numId w:val="2"/>
              </w:numPr>
              <w:spacing w:line="440" w:lineRule="exact"/>
              <w:ind w:left="0" w:firstLine="0"/>
              <w:jc w:val="left"/>
              <w:rPr>
                <w:szCs w:val="21"/>
              </w:rPr>
            </w:pPr>
          </w:p>
        </w:tc>
        <w:tc>
          <w:tcPr>
            <w:tcW w:w="527" w:type="pct"/>
            <w:tcBorders>
              <w:top w:val="single" w:sz="4" w:space="0" w:color="auto"/>
              <w:left w:val="single" w:sz="4" w:space="0" w:color="auto"/>
              <w:bottom w:val="single" w:sz="4" w:space="0" w:color="auto"/>
              <w:right w:val="single" w:sz="4" w:space="0" w:color="auto"/>
            </w:tcBorders>
            <w:vAlign w:val="center"/>
          </w:tcPr>
          <w:p w14:paraId="599DE395" w14:textId="77777777" w:rsidR="00C5201E" w:rsidRDefault="00C5201E" w:rsidP="006A26EB">
            <w:pPr>
              <w:spacing w:line="440" w:lineRule="exact"/>
              <w:jc w:val="center"/>
              <w:rPr>
                <w:szCs w:val="21"/>
              </w:rPr>
            </w:pPr>
            <w:r>
              <w:rPr>
                <w:rFonts w:hint="eastAsia"/>
                <w:kern w:val="0"/>
              </w:rPr>
              <w:t>★</w:t>
            </w:r>
          </w:p>
        </w:tc>
        <w:tc>
          <w:tcPr>
            <w:tcW w:w="735" w:type="pct"/>
            <w:tcBorders>
              <w:top w:val="single" w:sz="4" w:space="0" w:color="auto"/>
              <w:left w:val="single" w:sz="4" w:space="0" w:color="auto"/>
              <w:bottom w:val="single" w:sz="4" w:space="0" w:color="auto"/>
              <w:right w:val="single" w:sz="4" w:space="0" w:color="auto"/>
            </w:tcBorders>
            <w:vAlign w:val="center"/>
          </w:tcPr>
          <w:p w14:paraId="1930B9A7" w14:textId="77777777" w:rsidR="00C5201E" w:rsidRDefault="00C5201E" w:rsidP="006A26EB">
            <w:pPr>
              <w:spacing w:afterLines="50" w:after="156"/>
              <w:jc w:val="center"/>
            </w:pPr>
            <w:r>
              <w:rPr>
                <w:rFonts w:hint="eastAsia"/>
              </w:rPr>
              <w:t>付款方式、时间、条件</w:t>
            </w:r>
          </w:p>
        </w:tc>
        <w:tc>
          <w:tcPr>
            <w:tcW w:w="3453" w:type="pct"/>
            <w:tcBorders>
              <w:top w:val="single" w:sz="4" w:space="0" w:color="auto"/>
              <w:left w:val="single" w:sz="4" w:space="0" w:color="auto"/>
              <w:bottom w:val="single" w:sz="4" w:space="0" w:color="auto"/>
              <w:right w:val="single" w:sz="4" w:space="0" w:color="auto"/>
            </w:tcBorders>
          </w:tcPr>
          <w:p w14:paraId="7D4EEC11" w14:textId="57C0B677" w:rsidR="00C5201E" w:rsidRDefault="00C53DC2" w:rsidP="006A26EB">
            <w:pPr>
              <w:autoSpaceDE w:val="0"/>
              <w:autoSpaceDN w:val="0"/>
              <w:adjustRightInd w:val="0"/>
              <w:spacing w:line="460" w:lineRule="exact"/>
              <w:rPr>
                <w:rFonts w:asciiTheme="minorEastAsia" w:eastAsiaTheme="minorEastAsia" w:hAnsiTheme="minorEastAsia" w:cs="宋体"/>
                <w:b/>
                <w:color w:val="000000"/>
                <w:kern w:val="0"/>
                <w:lang w:bidi="ar"/>
              </w:rPr>
            </w:pPr>
            <w:r>
              <w:rPr>
                <w:rFonts w:asciiTheme="minorEastAsia" w:eastAsiaTheme="minorEastAsia" w:hAnsiTheme="minorEastAsia" w:cs="宋体" w:hint="eastAsia"/>
                <w:b/>
                <w:color w:val="000000"/>
                <w:kern w:val="0"/>
                <w:lang w:bidi="ar"/>
              </w:rPr>
              <w:t>（1）</w:t>
            </w:r>
            <w:r w:rsidR="00C5201E">
              <w:rPr>
                <w:rFonts w:asciiTheme="minorEastAsia" w:eastAsiaTheme="minorEastAsia" w:hAnsiTheme="minorEastAsia" w:cs="宋体" w:hint="eastAsia"/>
                <w:b/>
                <w:color w:val="000000"/>
                <w:kern w:val="0"/>
                <w:lang w:bidi="ar"/>
              </w:rPr>
              <w:t>国内供货:</w:t>
            </w:r>
          </w:p>
          <w:p w14:paraId="4D8F5BEA" w14:textId="47864756" w:rsidR="00C5201E" w:rsidRDefault="00C53DC2" w:rsidP="00213C61">
            <w:pPr>
              <w:autoSpaceDE w:val="0"/>
              <w:autoSpaceDN w:val="0"/>
              <w:adjustRightInd w:val="0"/>
              <w:spacing w:line="460" w:lineRule="exact"/>
              <w:rPr>
                <w:rFonts w:asciiTheme="minorEastAsia" w:eastAsiaTheme="minorEastAsia" w:hAnsiTheme="minorEastAsia" w:cs="仿宋"/>
                <w:szCs w:val="21"/>
              </w:rPr>
            </w:pPr>
            <w:r w:rsidRPr="00C53DC2">
              <w:rPr>
                <w:rFonts w:asciiTheme="minorEastAsia" w:eastAsiaTheme="minorEastAsia" w:hAnsiTheme="minorEastAsia" w:cs="仿宋" w:hint="eastAsia"/>
                <w:szCs w:val="21"/>
              </w:rPr>
              <w:t>预付40%，剩余部分验收合格后30天内一次性付清，每次付款</w:t>
            </w:r>
            <w:r w:rsidRPr="00C53DC2">
              <w:rPr>
                <w:rFonts w:asciiTheme="minorEastAsia" w:eastAsiaTheme="minorEastAsia" w:hAnsiTheme="minorEastAsia" w:cs="仿宋" w:hint="eastAsia"/>
                <w:szCs w:val="21"/>
              </w:rPr>
              <w:lastRenderedPageBreak/>
              <w:t>前应由</w:t>
            </w:r>
            <w:r>
              <w:rPr>
                <w:rFonts w:asciiTheme="minorEastAsia" w:eastAsiaTheme="minorEastAsia" w:hAnsiTheme="minorEastAsia" w:cs="仿宋" w:hint="eastAsia"/>
                <w:szCs w:val="21"/>
              </w:rPr>
              <w:t>供应商</w:t>
            </w:r>
            <w:r w:rsidRPr="00C53DC2">
              <w:rPr>
                <w:rFonts w:asciiTheme="minorEastAsia" w:eastAsiaTheme="minorEastAsia" w:hAnsiTheme="minorEastAsia" w:cs="仿宋" w:hint="eastAsia"/>
                <w:szCs w:val="21"/>
              </w:rPr>
              <w:t>提供等额发票</w:t>
            </w:r>
            <w:r w:rsidR="009E5ACB" w:rsidRPr="009E5ACB">
              <w:rPr>
                <w:rFonts w:asciiTheme="minorEastAsia" w:eastAsiaTheme="minorEastAsia" w:hAnsiTheme="minorEastAsia" w:cs="仿宋" w:hint="eastAsia"/>
                <w:szCs w:val="21"/>
              </w:rPr>
              <w:t>。</w:t>
            </w:r>
          </w:p>
          <w:p w14:paraId="0FC5FEF2" w14:textId="79D35D98" w:rsidR="00C53DC2" w:rsidRPr="004D0BDE" w:rsidRDefault="00C53DC2" w:rsidP="00C53DC2">
            <w:pPr>
              <w:pStyle w:val="ab"/>
              <w:spacing w:line="360" w:lineRule="auto"/>
              <w:rPr>
                <w:rFonts w:hAnsi="宋体" w:hint="eastAsia"/>
                <w:b/>
                <w:szCs w:val="21"/>
              </w:rPr>
            </w:pPr>
            <w:r>
              <w:rPr>
                <w:rFonts w:hAnsi="宋体" w:hint="eastAsia"/>
                <w:b/>
                <w:szCs w:val="21"/>
              </w:rPr>
              <w:t>（2）</w:t>
            </w:r>
            <w:r w:rsidRPr="004D0BDE">
              <w:rPr>
                <w:rFonts w:hAnsi="宋体" w:hint="eastAsia"/>
                <w:b/>
                <w:szCs w:val="21"/>
              </w:rPr>
              <w:t>境外货物</w:t>
            </w:r>
          </w:p>
          <w:p w14:paraId="39D242B6" w14:textId="77777777" w:rsidR="00C53DC2" w:rsidRPr="004D0BDE" w:rsidRDefault="00C53DC2" w:rsidP="00C53DC2">
            <w:pPr>
              <w:pStyle w:val="ab"/>
              <w:spacing w:line="360" w:lineRule="auto"/>
              <w:rPr>
                <w:rFonts w:hAnsi="宋体" w:hint="eastAsia"/>
                <w:szCs w:val="21"/>
              </w:rPr>
            </w:pPr>
            <w:r w:rsidRPr="004D0BDE">
              <w:rPr>
                <w:rFonts w:hAnsi="宋体" w:hint="eastAsia"/>
                <w:szCs w:val="21"/>
              </w:rPr>
              <w:t>D.开立Irrevocable 100% L/C at sight（不可撤销即期信用证），</w:t>
            </w:r>
            <w:r>
              <w:rPr>
                <w:rFonts w:hAnsi="宋体" w:hint="eastAsia"/>
                <w:szCs w:val="21"/>
              </w:rPr>
              <w:t xml:space="preserve"> </w:t>
            </w:r>
            <w:r w:rsidRPr="004D0BDE">
              <w:rPr>
                <w:rFonts w:hAnsi="宋体" w:hint="eastAsia"/>
                <w:szCs w:val="21"/>
              </w:rPr>
              <w:t>80%（不超过80%）见单即付，20%待甲方验收合格后，凭甲乙双方签字并加盖“华南理工大学仪器设备验收专用章”，且</w:t>
            </w:r>
            <w:bookmarkStart w:id="5" w:name="_GoBack"/>
            <w:bookmarkEnd w:id="5"/>
            <w:r w:rsidRPr="004D0BDE">
              <w:rPr>
                <w:rFonts w:hAnsi="宋体" w:hint="eastAsia"/>
                <w:szCs w:val="21"/>
              </w:rPr>
              <w:t>验收结果为“合格”的验收报告付款；</w:t>
            </w:r>
          </w:p>
          <w:p w14:paraId="57C3556A" w14:textId="52560DD1" w:rsidR="00C53DC2" w:rsidRDefault="00C53DC2" w:rsidP="00C53DC2">
            <w:pPr>
              <w:autoSpaceDE w:val="0"/>
              <w:autoSpaceDN w:val="0"/>
              <w:adjustRightInd w:val="0"/>
              <w:spacing w:line="460" w:lineRule="exact"/>
              <w:rPr>
                <w:rFonts w:asciiTheme="minorEastAsia" w:eastAsiaTheme="minorEastAsia" w:hAnsiTheme="minorEastAsia" w:cs="宋体" w:hint="eastAsia"/>
                <w:color w:val="000000"/>
                <w:kern w:val="0"/>
                <w:lang w:bidi="ar"/>
              </w:rPr>
            </w:pPr>
            <w:r w:rsidRPr="004D0BDE">
              <w:rPr>
                <w:rFonts w:hAnsi="宋体" w:hint="eastAsia"/>
                <w:szCs w:val="21"/>
              </w:rPr>
              <w:t>E.</w:t>
            </w:r>
            <w:r w:rsidRPr="004D0BDE">
              <w:rPr>
                <w:rFonts w:hAnsi="宋体" w:hint="eastAsia"/>
                <w:szCs w:val="21"/>
              </w:rPr>
              <w:t>经甲方验收合格后，凭甲乙双方签字并加盖“华南理工大学实验室与设备管理处仪器设备验收专用章”</w:t>
            </w:r>
            <w:r w:rsidRPr="004D0BDE">
              <w:rPr>
                <w:rFonts w:hAnsi="宋体" w:hint="eastAsia"/>
                <w:szCs w:val="21"/>
              </w:rPr>
              <w:t>,</w:t>
            </w:r>
            <w:r w:rsidRPr="004D0BDE">
              <w:rPr>
                <w:rFonts w:hAnsi="宋体" w:hint="eastAsia"/>
                <w:szCs w:val="21"/>
              </w:rPr>
              <w:t>且验收结果为“合格”的验收报告和发票一次性付清。</w:t>
            </w:r>
          </w:p>
        </w:tc>
      </w:tr>
      <w:tr w:rsidR="00C5201E" w14:paraId="7E60D34B" w14:textId="77777777" w:rsidTr="006A26EB">
        <w:trPr>
          <w:trHeight w:val="151"/>
          <w:jc w:val="center"/>
        </w:trPr>
        <w:tc>
          <w:tcPr>
            <w:tcW w:w="285" w:type="pct"/>
            <w:tcBorders>
              <w:top w:val="single" w:sz="4" w:space="0" w:color="auto"/>
              <w:left w:val="single" w:sz="4" w:space="0" w:color="auto"/>
              <w:bottom w:val="single" w:sz="4" w:space="0" w:color="auto"/>
              <w:right w:val="single" w:sz="4" w:space="0" w:color="auto"/>
            </w:tcBorders>
            <w:vAlign w:val="center"/>
          </w:tcPr>
          <w:p w14:paraId="43D5D6E1" w14:textId="77777777" w:rsidR="00C5201E" w:rsidRDefault="00C5201E" w:rsidP="00C5201E">
            <w:pPr>
              <w:numPr>
                <w:ilvl w:val="0"/>
                <w:numId w:val="2"/>
              </w:numPr>
              <w:spacing w:line="440" w:lineRule="exact"/>
              <w:ind w:left="0" w:firstLine="0"/>
              <w:jc w:val="left"/>
              <w:rPr>
                <w:szCs w:val="21"/>
              </w:rPr>
            </w:pPr>
          </w:p>
        </w:tc>
        <w:tc>
          <w:tcPr>
            <w:tcW w:w="527" w:type="pct"/>
            <w:tcBorders>
              <w:top w:val="single" w:sz="4" w:space="0" w:color="auto"/>
              <w:left w:val="single" w:sz="4" w:space="0" w:color="auto"/>
              <w:bottom w:val="single" w:sz="4" w:space="0" w:color="auto"/>
              <w:right w:val="single" w:sz="4" w:space="0" w:color="auto"/>
            </w:tcBorders>
            <w:vAlign w:val="center"/>
          </w:tcPr>
          <w:p w14:paraId="7DA15AAA" w14:textId="77777777" w:rsidR="00C5201E" w:rsidRDefault="00C5201E" w:rsidP="006A26EB">
            <w:pPr>
              <w:spacing w:line="440" w:lineRule="exact"/>
              <w:jc w:val="center"/>
              <w:rPr>
                <w:szCs w:val="21"/>
              </w:rPr>
            </w:pPr>
          </w:p>
        </w:tc>
        <w:tc>
          <w:tcPr>
            <w:tcW w:w="735" w:type="pct"/>
            <w:tcBorders>
              <w:top w:val="single" w:sz="4" w:space="0" w:color="auto"/>
              <w:left w:val="single" w:sz="4" w:space="0" w:color="auto"/>
              <w:bottom w:val="single" w:sz="4" w:space="0" w:color="auto"/>
              <w:right w:val="single" w:sz="4" w:space="0" w:color="auto"/>
            </w:tcBorders>
            <w:vAlign w:val="center"/>
          </w:tcPr>
          <w:p w14:paraId="32201F4C" w14:textId="77777777" w:rsidR="00C5201E" w:rsidRDefault="00C5201E" w:rsidP="006A26EB">
            <w:pPr>
              <w:spacing w:line="440" w:lineRule="exact"/>
              <w:jc w:val="center"/>
              <w:rPr>
                <w:szCs w:val="21"/>
              </w:rPr>
            </w:pPr>
            <w:r>
              <w:rPr>
                <w:rFonts w:hint="eastAsia"/>
                <w:szCs w:val="21"/>
              </w:rPr>
              <w:t>交货时间和交货地点</w:t>
            </w:r>
          </w:p>
        </w:tc>
        <w:tc>
          <w:tcPr>
            <w:tcW w:w="3453" w:type="pct"/>
            <w:tcBorders>
              <w:top w:val="single" w:sz="4" w:space="0" w:color="auto"/>
              <w:left w:val="single" w:sz="4" w:space="0" w:color="auto"/>
              <w:bottom w:val="single" w:sz="4" w:space="0" w:color="auto"/>
              <w:right w:val="single" w:sz="4" w:space="0" w:color="auto"/>
            </w:tcBorders>
          </w:tcPr>
          <w:p w14:paraId="71122AFB" w14:textId="5E0C5C7E" w:rsidR="00C53DC2" w:rsidRPr="00C53DC2" w:rsidRDefault="00C53DC2" w:rsidP="00C53DC2">
            <w:pPr>
              <w:autoSpaceDE w:val="0"/>
              <w:autoSpaceDN w:val="0"/>
              <w:adjustRightInd w:val="0"/>
              <w:spacing w:line="460" w:lineRule="exact"/>
              <w:rPr>
                <w:rFonts w:ascii="宋体" w:hAnsi="宋体" w:cs="宋体"/>
                <w:b/>
                <w:color w:val="000000"/>
                <w:kern w:val="0"/>
                <w:lang w:bidi="ar"/>
              </w:rPr>
            </w:pPr>
            <w:r>
              <w:rPr>
                <w:rFonts w:ascii="宋体" w:hAnsi="宋体" w:cs="宋体" w:hint="eastAsia"/>
                <w:b/>
                <w:color w:val="000000"/>
                <w:kern w:val="0"/>
                <w:lang w:bidi="ar"/>
              </w:rPr>
              <w:t>（1）</w:t>
            </w:r>
            <w:r w:rsidRPr="00C53DC2">
              <w:rPr>
                <w:rFonts w:ascii="宋体" w:hAnsi="宋体" w:cs="宋体" w:hint="eastAsia"/>
                <w:b/>
                <w:color w:val="000000"/>
                <w:kern w:val="0"/>
                <w:lang w:bidi="ar"/>
              </w:rPr>
              <w:t>境外供货：</w:t>
            </w:r>
          </w:p>
          <w:p w14:paraId="6107C130" w14:textId="77777777" w:rsidR="00C53DC2" w:rsidRPr="008E1E8A" w:rsidRDefault="00C53DC2" w:rsidP="00C53DC2">
            <w:pPr>
              <w:pStyle w:val="3"/>
              <w:spacing w:line="440" w:lineRule="exact"/>
              <w:ind w:leftChars="50" w:left="105" w:firstLineChars="100" w:firstLine="210"/>
              <w:jc w:val="left"/>
              <w:rPr>
                <w:szCs w:val="21"/>
              </w:rPr>
            </w:pPr>
            <w:r w:rsidRPr="008E1E8A">
              <w:rPr>
                <w:rFonts w:hint="eastAsia"/>
                <w:szCs w:val="21"/>
              </w:rPr>
              <w:t>交货时间：</w:t>
            </w:r>
            <w:r w:rsidRPr="008E1E8A">
              <w:rPr>
                <w:szCs w:val="21"/>
              </w:rPr>
              <w:t xml:space="preserve">A. </w:t>
            </w:r>
            <w:r w:rsidRPr="008E1E8A">
              <w:rPr>
                <w:rFonts w:hint="eastAsia"/>
                <w:szCs w:val="21"/>
              </w:rPr>
              <w:t>收到信用证后</w:t>
            </w:r>
            <w:r w:rsidRPr="00EE7CFA">
              <w:rPr>
                <w:szCs w:val="21"/>
                <w:highlight w:val="yellow"/>
                <w:u w:val="single"/>
              </w:rPr>
              <w:t>90</w:t>
            </w:r>
            <w:r w:rsidRPr="008E1E8A">
              <w:rPr>
                <w:rFonts w:hint="eastAsia"/>
                <w:szCs w:val="21"/>
              </w:rPr>
              <w:t>天内；</w:t>
            </w:r>
          </w:p>
          <w:p w14:paraId="018B3EC2" w14:textId="77777777" w:rsidR="00C53DC2" w:rsidRPr="008E1E8A" w:rsidRDefault="00C53DC2" w:rsidP="00C53DC2">
            <w:pPr>
              <w:pStyle w:val="3"/>
              <w:spacing w:line="440" w:lineRule="exact"/>
              <w:ind w:leftChars="50" w:left="105" w:firstLineChars="600" w:firstLine="1260"/>
              <w:jc w:val="left"/>
              <w:rPr>
                <w:szCs w:val="21"/>
              </w:rPr>
            </w:pPr>
            <w:r w:rsidRPr="008E1E8A">
              <w:rPr>
                <w:szCs w:val="21"/>
              </w:rPr>
              <w:t xml:space="preserve">B. </w:t>
            </w:r>
            <w:r w:rsidRPr="008E1E8A">
              <w:rPr>
                <w:rFonts w:hint="eastAsia"/>
                <w:szCs w:val="21"/>
              </w:rPr>
              <w:t>办理免税证明后</w:t>
            </w:r>
            <w:r w:rsidRPr="00EE7CFA">
              <w:rPr>
                <w:szCs w:val="21"/>
                <w:highlight w:val="yellow"/>
                <w:u w:val="single"/>
              </w:rPr>
              <w:t>90</w:t>
            </w:r>
            <w:r w:rsidRPr="008E1E8A">
              <w:rPr>
                <w:rFonts w:hint="eastAsia"/>
                <w:szCs w:val="21"/>
              </w:rPr>
              <w:t>天内。</w:t>
            </w:r>
          </w:p>
          <w:p w14:paraId="55F356AB" w14:textId="77777777" w:rsidR="00C53DC2" w:rsidRPr="008E1E8A" w:rsidRDefault="00C53DC2" w:rsidP="00C53DC2">
            <w:pPr>
              <w:pStyle w:val="3"/>
              <w:spacing w:line="440" w:lineRule="exact"/>
              <w:ind w:leftChars="50" w:left="105" w:firstLineChars="100" w:firstLine="210"/>
              <w:jc w:val="left"/>
              <w:rPr>
                <w:szCs w:val="21"/>
              </w:rPr>
            </w:pPr>
            <w:r w:rsidRPr="008E1E8A">
              <w:rPr>
                <w:rFonts w:hint="eastAsia"/>
                <w:szCs w:val="21"/>
              </w:rPr>
              <w:t>交货地点：货到广州市买方指定地点，选择如下价格条款：</w:t>
            </w:r>
            <w:r w:rsidRPr="008E1E8A">
              <w:rPr>
                <w:szCs w:val="21"/>
              </w:rPr>
              <w:t xml:space="preserve">  ______</w:t>
            </w:r>
          </w:p>
          <w:p w14:paraId="7350AED1" w14:textId="77777777" w:rsidR="00C53DC2" w:rsidRPr="008E1E8A" w:rsidRDefault="00C53DC2" w:rsidP="00C53DC2">
            <w:pPr>
              <w:pStyle w:val="ab"/>
              <w:spacing w:line="460" w:lineRule="exact"/>
              <w:ind w:left="1"/>
              <w:jc w:val="left"/>
              <w:rPr>
                <w:rFonts w:hAnsi="宋体"/>
                <w:szCs w:val="21"/>
              </w:rPr>
            </w:pPr>
            <w:r w:rsidRPr="008E1E8A">
              <w:rPr>
                <w:rFonts w:hAnsi="宋体" w:hint="eastAsia"/>
                <w:b/>
                <w:szCs w:val="21"/>
              </w:rPr>
              <w:t>A.</w:t>
            </w:r>
            <w:r w:rsidRPr="008E1E8A">
              <w:rPr>
                <w:rFonts w:hAnsi="宋体" w:hint="eastAsia"/>
                <w:szCs w:val="21"/>
              </w:rPr>
              <w:t xml:space="preserve"> DAP Wushan Campus/ University-town Campus/ GZ International Campus ，South China University of Technology （华南理工大学五山校区/大学城校区/广州国际校区交货价。不限运输方式） </w:t>
            </w:r>
          </w:p>
          <w:p w14:paraId="794F8547" w14:textId="77777777" w:rsidR="00C53DC2" w:rsidRPr="008E1E8A" w:rsidRDefault="00C53DC2" w:rsidP="00C53DC2">
            <w:pPr>
              <w:pStyle w:val="ab"/>
              <w:spacing w:line="460" w:lineRule="exact"/>
              <w:jc w:val="left"/>
              <w:rPr>
                <w:rFonts w:hAnsi="宋体"/>
                <w:szCs w:val="21"/>
              </w:rPr>
            </w:pPr>
            <w:r w:rsidRPr="008E1E8A">
              <w:rPr>
                <w:rFonts w:hAnsi="宋体" w:hint="eastAsia"/>
                <w:b/>
                <w:szCs w:val="21"/>
              </w:rPr>
              <w:t>B.</w:t>
            </w:r>
            <w:r w:rsidRPr="008E1E8A">
              <w:rPr>
                <w:rFonts w:hAnsi="宋体" w:hint="eastAsia"/>
                <w:szCs w:val="21"/>
              </w:rPr>
              <w:t xml:space="preserve"> DDP Wushan Campus/ University-town Campus/ GZ International Campus ，South China University of Technology （华南理工大学五山校区/大学城校区/广州国际校区交货价。不限运输方式）</w:t>
            </w:r>
          </w:p>
          <w:p w14:paraId="7AB8F0A5" w14:textId="77777777" w:rsidR="00C53DC2" w:rsidRPr="008E1E8A" w:rsidRDefault="00C53DC2" w:rsidP="00C53DC2">
            <w:pPr>
              <w:pStyle w:val="ab"/>
              <w:spacing w:line="460" w:lineRule="exact"/>
              <w:jc w:val="left"/>
              <w:rPr>
                <w:rFonts w:hAnsi="宋体"/>
                <w:szCs w:val="21"/>
              </w:rPr>
            </w:pPr>
            <w:r w:rsidRPr="008E1E8A">
              <w:rPr>
                <w:rFonts w:hAnsi="宋体" w:hint="eastAsia"/>
                <w:b/>
                <w:szCs w:val="21"/>
              </w:rPr>
              <w:t>C.</w:t>
            </w:r>
            <w:r w:rsidRPr="008E1E8A">
              <w:rPr>
                <w:rFonts w:hint="eastAsia"/>
                <w:szCs w:val="21"/>
              </w:rPr>
              <w:t xml:space="preserve"> CIP </w:t>
            </w:r>
            <w:r w:rsidRPr="008E1E8A">
              <w:rPr>
                <w:rFonts w:hAnsi="宋体" w:hint="eastAsia"/>
                <w:szCs w:val="21"/>
              </w:rPr>
              <w:t>South China University of Technology （华南理工大学交货价。空运）</w:t>
            </w:r>
          </w:p>
          <w:p w14:paraId="23F4F3E3" w14:textId="77777777" w:rsidR="00C53DC2" w:rsidRPr="008E1E8A" w:rsidRDefault="00C53DC2" w:rsidP="00C53DC2">
            <w:pPr>
              <w:pStyle w:val="ab"/>
              <w:spacing w:line="460" w:lineRule="exact"/>
              <w:jc w:val="left"/>
              <w:rPr>
                <w:rFonts w:hAnsi="宋体"/>
                <w:szCs w:val="21"/>
              </w:rPr>
            </w:pPr>
            <w:r w:rsidRPr="008E1E8A">
              <w:rPr>
                <w:rFonts w:hAnsi="宋体" w:hint="eastAsia"/>
                <w:b/>
                <w:szCs w:val="21"/>
              </w:rPr>
              <w:t>D.</w:t>
            </w:r>
            <w:r w:rsidRPr="008E1E8A">
              <w:rPr>
                <w:rFonts w:hAnsi="宋体" w:hint="eastAsia"/>
                <w:szCs w:val="21"/>
              </w:rPr>
              <w:t xml:space="preserve"> CIP Guangzhou Airport（广州机场交货价。空运）</w:t>
            </w:r>
          </w:p>
          <w:p w14:paraId="6AD4CCF3" w14:textId="073D0E61" w:rsidR="00C53DC2" w:rsidRDefault="00C53DC2" w:rsidP="00C53DC2">
            <w:pPr>
              <w:autoSpaceDE w:val="0"/>
              <w:autoSpaceDN w:val="0"/>
              <w:adjustRightInd w:val="0"/>
              <w:spacing w:line="460" w:lineRule="exact"/>
              <w:rPr>
                <w:rFonts w:ascii="宋体" w:hAnsi="宋体" w:cs="宋体"/>
                <w:b/>
                <w:color w:val="000000"/>
                <w:kern w:val="0"/>
                <w:lang w:bidi="ar"/>
              </w:rPr>
            </w:pPr>
            <w:r w:rsidRPr="00BF0C4F">
              <w:rPr>
                <w:rFonts w:ascii="宋体" w:hAnsi="宋体"/>
                <w:szCs w:val="21"/>
              </w:rPr>
              <w:t xml:space="preserve">E. CIF Guangzhou Huangpu Port/Jiaoxin Port </w:t>
            </w:r>
            <w:r w:rsidRPr="00BF0C4F">
              <w:rPr>
                <w:rFonts w:ascii="宋体" w:hAnsi="宋体" w:hint="eastAsia"/>
                <w:szCs w:val="21"/>
              </w:rPr>
              <w:t>（广州黄埔港</w:t>
            </w:r>
            <w:r w:rsidRPr="00BF0C4F">
              <w:rPr>
                <w:rFonts w:ascii="宋体" w:hAnsi="宋体"/>
                <w:szCs w:val="21"/>
              </w:rPr>
              <w:t>/</w:t>
            </w:r>
            <w:r w:rsidRPr="00BF0C4F">
              <w:rPr>
                <w:rFonts w:ascii="宋体" w:hAnsi="宋体" w:hint="eastAsia"/>
                <w:szCs w:val="21"/>
              </w:rPr>
              <w:t>滘心港交货价。海运）</w:t>
            </w:r>
          </w:p>
          <w:p w14:paraId="155D840C" w14:textId="489D11BB" w:rsidR="00C5201E" w:rsidRDefault="00C53DC2" w:rsidP="006A26EB">
            <w:pPr>
              <w:autoSpaceDE w:val="0"/>
              <w:autoSpaceDN w:val="0"/>
              <w:adjustRightInd w:val="0"/>
              <w:spacing w:line="460" w:lineRule="exact"/>
              <w:rPr>
                <w:rFonts w:ascii="宋体" w:hAnsi="宋体" w:cs="宋体"/>
                <w:b/>
                <w:color w:val="000000"/>
                <w:kern w:val="0"/>
                <w:lang w:bidi="ar"/>
              </w:rPr>
            </w:pPr>
            <w:r>
              <w:rPr>
                <w:rFonts w:ascii="宋体" w:hAnsi="宋体" w:cs="宋体" w:hint="eastAsia"/>
                <w:b/>
                <w:color w:val="000000"/>
                <w:kern w:val="0"/>
                <w:lang w:bidi="ar"/>
              </w:rPr>
              <w:t>（2）</w:t>
            </w:r>
            <w:r w:rsidR="00C5201E">
              <w:rPr>
                <w:rFonts w:ascii="宋体" w:hAnsi="宋体" w:cs="宋体" w:hint="eastAsia"/>
                <w:b/>
                <w:color w:val="000000"/>
                <w:kern w:val="0"/>
                <w:lang w:bidi="ar"/>
              </w:rPr>
              <w:t>国内供货（含税）：</w:t>
            </w:r>
          </w:p>
          <w:p w14:paraId="3F9F873E" w14:textId="36957B5B" w:rsidR="00C5201E" w:rsidRDefault="00C5201E" w:rsidP="006A26EB">
            <w:pPr>
              <w:spacing w:line="440" w:lineRule="exact"/>
              <w:jc w:val="left"/>
              <w:rPr>
                <w:rFonts w:ascii="宋体" w:hAnsi="宋体" w:cs="宋体"/>
                <w:kern w:val="0"/>
                <w:szCs w:val="21"/>
                <w:lang w:val="zh-CN"/>
              </w:rPr>
            </w:pPr>
            <w:r>
              <w:rPr>
                <w:rFonts w:ascii="宋体" w:hAnsi="宋体" w:cs="宋体" w:hint="eastAsia"/>
                <w:kern w:val="0"/>
                <w:szCs w:val="21"/>
                <w:lang w:val="zh-CN"/>
              </w:rPr>
              <w:t>在合同签订后（</w:t>
            </w:r>
            <w:r w:rsidR="00C53DC2">
              <w:rPr>
                <w:rFonts w:ascii="宋体" w:hAnsi="宋体" w:cs="宋体"/>
                <w:b/>
                <w:kern w:val="0"/>
                <w:szCs w:val="21"/>
                <w:lang w:val="zh-CN"/>
              </w:rPr>
              <w:t>140</w:t>
            </w:r>
            <w:r>
              <w:rPr>
                <w:rFonts w:ascii="宋体" w:hAnsi="宋体" w:cs="宋体" w:hint="eastAsia"/>
                <w:kern w:val="0"/>
                <w:szCs w:val="21"/>
                <w:lang w:val="zh-CN"/>
              </w:rPr>
              <w:t>）天内完成供货、安装和调试并交付用户单位使用；</w:t>
            </w:r>
          </w:p>
          <w:p w14:paraId="7195F44B" w14:textId="4A5CF2A0" w:rsidR="00345AED" w:rsidRDefault="00C5201E" w:rsidP="006A26EB">
            <w:pPr>
              <w:spacing w:line="440" w:lineRule="exact"/>
              <w:jc w:val="left"/>
              <w:rPr>
                <w:rFonts w:hint="eastAsia"/>
                <w:szCs w:val="21"/>
              </w:rPr>
            </w:pPr>
            <w:r>
              <w:rPr>
                <w:rFonts w:hint="eastAsia"/>
                <w:szCs w:val="21"/>
              </w:rPr>
              <w:lastRenderedPageBreak/>
              <w:t>交货地点：货到广州市买方指定地点。</w:t>
            </w:r>
          </w:p>
          <w:p w14:paraId="2E729F95" w14:textId="77777777" w:rsidR="00C5201E" w:rsidRDefault="00C5201E" w:rsidP="006A26EB">
            <w:pPr>
              <w:spacing w:line="440" w:lineRule="exact"/>
              <w:jc w:val="left"/>
              <w:rPr>
                <w:szCs w:val="21"/>
              </w:rPr>
            </w:pPr>
            <w:r>
              <w:rPr>
                <w:rFonts w:hint="eastAsia"/>
                <w:szCs w:val="21"/>
              </w:rPr>
              <w:t>（注：货物项目提供购销专用发票，服务项目提供服务类发票，不接受工程发票）</w:t>
            </w:r>
          </w:p>
        </w:tc>
      </w:tr>
      <w:tr w:rsidR="00C5201E" w14:paraId="570A4C0D" w14:textId="77777777" w:rsidTr="006A26EB">
        <w:trPr>
          <w:trHeight w:val="151"/>
          <w:jc w:val="center"/>
        </w:trPr>
        <w:tc>
          <w:tcPr>
            <w:tcW w:w="285" w:type="pct"/>
            <w:tcBorders>
              <w:top w:val="single" w:sz="4" w:space="0" w:color="auto"/>
              <w:left w:val="single" w:sz="4" w:space="0" w:color="auto"/>
              <w:bottom w:val="single" w:sz="4" w:space="0" w:color="auto"/>
              <w:right w:val="single" w:sz="4" w:space="0" w:color="auto"/>
            </w:tcBorders>
            <w:vAlign w:val="center"/>
          </w:tcPr>
          <w:p w14:paraId="6396DEFA" w14:textId="77777777" w:rsidR="00C5201E" w:rsidRDefault="00C5201E" w:rsidP="00C5201E">
            <w:pPr>
              <w:numPr>
                <w:ilvl w:val="0"/>
                <w:numId w:val="2"/>
              </w:numPr>
              <w:spacing w:line="440" w:lineRule="exact"/>
              <w:ind w:left="0" w:firstLine="0"/>
              <w:jc w:val="left"/>
              <w:rPr>
                <w:szCs w:val="21"/>
              </w:rPr>
            </w:pPr>
          </w:p>
        </w:tc>
        <w:tc>
          <w:tcPr>
            <w:tcW w:w="527" w:type="pct"/>
            <w:tcBorders>
              <w:top w:val="single" w:sz="4" w:space="0" w:color="auto"/>
              <w:left w:val="single" w:sz="4" w:space="0" w:color="auto"/>
              <w:bottom w:val="single" w:sz="4" w:space="0" w:color="auto"/>
              <w:right w:val="single" w:sz="4" w:space="0" w:color="auto"/>
            </w:tcBorders>
            <w:vAlign w:val="center"/>
          </w:tcPr>
          <w:p w14:paraId="2DF50B0B" w14:textId="77777777" w:rsidR="00C5201E" w:rsidRDefault="00C5201E" w:rsidP="006A26EB">
            <w:pPr>
              <w:spacing w:line="440" w:lineRule="exact"/>
              <w:jc w:val="center"/>
              <w:rPr>
                <w:kern w:val="0"/>
                <w:szCs w:val="21"/>
              </w:rPr>
            </w:pPr>
          </w:p>
        </w:tc>
        <w:tc>
          <w:tcPr>
            <w:tcW w:w="735" w:type="pct"/>
            <w:tcBorders>
              <w:top w:val="single" w:sz="4" w:space="0" w:color="auto"/>
              <w:left w:val="single" w:sz="4" w:space="0" w:color="auto"/>
              <w:bottom w:val="single" w:sz="4" w:space="0" w:color="auto"/>
              <w:right w:val="single" w:sz="4" w:space="0" w:color="auto"/>
            </w:tcBorders>
            <w:vAlign w:val="center"/>
          </w:tcPr>
          <w:p w14:paraId="2CB55FE4" w14:textId="77777777" w:rsidR="00C5201E" w:rsidRDefault="00C5201E" w:rsidP="006A26EB">
            <w:pPr>
              <w:spacing w:line="440" w:lineRule="exact"/>
              <w:jc w:val="center"/>
              <w:rPr>
                <w:szCs w:val="21"/>
              </w:rPr>
            </w:pPr>
            <w:r>
              <w:rPr>
                <w:rFonts w:hint="eastAsia"/>
                <w:kern w:val="0"/>
                <w:szCs w:val="21"/>
              </w:rPr>
              <w:t>安装要求</w:t>
            </w:r>
          </w:p>
        </w:tc>
        <w:tc>
          <w:tcPr>
            <w:tcW w:w="3453" w:type="pct"/>
            <w:tcBorders>
              <w:top w:val="single" w:sz="4" w:space="0" w:color="auto"/>
              <w:left w:val="single" w:sz="4" w:space="0" w:color="auto"/>
              <w:bottom w:val="single" w:sz="4" w:space="0" w:color="auto"/>
              <w:right w:val="single" w:sz="4" w:space="0" w:color="auto"/>
            </w:tcBorders>
          </w:tcPr>
          <w:p w14:paraId="452C7ED3" w14:textId="77777777" w:rsidR="00C5201E" w:rsidRDefault="00C5201E" w:rsidP="00C53DC2">
            <w:pPr>
              <w:spacing w:line="440" w:lineRule="exact"/>
              <w:rPr>
                <w:szCs w:val="21"/>
              </w:rPr>
            </w:pPr>
            <w:r>
              <w:rPr>
                <w:rFonts w:hint="eastAsia"/>
                <w:szCs w:val="21"/>
              </w:rPr>
              <w:t>成交供应商必须为采购人提供由货物制造商授权的技术人员现场进行安装调试。接到用户到货安装通知后，制造商授权委派的技术人员负责现场安装调试，配合设备技术指标验收合格，附验收报告、并附消耗材料价格表。</w:t>
            </w:r>
          </w:p>
        </w:tc>
      </w:tr>
      <w:tr w:rsidR="00C5201E" w14:paraId="1FADA5B9" w14:textId="77777777" w:rsidTr="006A26EB">
        <w:trPr>
          <w:trHeight w:val="151"/>
          <w:jc w:val="center"/>
        </w:trPr>
        <w:tc>
          <w:tcPr>
            <w:tcW w:w="285" w:type="pct"/>
            <w:tcBorders>
              <w:top w:val="single" w:sz="4" w:space="0" w:color="auto"/>
              <w:left w:val="single" w:sz="4" w:space="0" w:color="auto"/>
              <w:bottom w:val="single" w:sz="4" w:space="0" w:color="auto"/>
              <w:right w:val="single" w:sz="4" w:space="0" w:color="auto"/>
            </w:tcBorders>
            <w:vAlign w:val="center"/>
          </w:tcPr>
          <w:p w14:paraId="4114820A" w14:textId="77777777" w:rsidR="00C5201E" w:rsidRDefault="00C5201E" w:rsidP="00C5201E">
            <w:pPr>
              <w:numPr>
                <w:ilvl w:val="0"/>
                <w:numId w:val="2"/>
              </w:numPr>
              <w:spacing w:line="440" w:lineRule="exact"/>
              <w:ind w:left="0" w:firstLine="0"/>
              <w:jc w:val="left"/>
              <w:rPr>
                <w:szCs w:val="21"/>
              </w:rPr>
            </w:pPr>
          </w:p>
        </w:tc>
        <w:tc>
          <w:tcPr>
            <w:tcW w:w="527" w:type="pct"/>
            <w:tcBorders>
              <w:top w:val="single" w:sz="4" w:space="0" w:color="auto"/>
              <w:left w:val="single" w:sz="4" w:space="0" w:color="auto"/>
              <w:bottom w:val="single" w:sz="4" w:space="0" w:color="auto"/>
              <w:right w:val="single" w:sz="4" w:space="0" w:color="auto"/>
            </w:tcBorders>
            <w:vAlign w:val="center"/>
          </w:tcPr>
          <w:p w14:paraId="4ACD8203" w14:textId="77777777" w:rsidR="00C5201E" w:rsidRDefault="00C5201E" w:rsidP="006A26EB">
            <w:pPr>
              <w:spacing w:line="440" w:lineRule="exact"/>
              <w:jc w:val="center"/>
              <w:rPr>
                <w:szCs w:val="21"/>
              </w:rPr>
            </w:pPr>
          </w:p>
        </w:tc>
        <w:tc>
          <w:tcPr>
            <w:tcW w:w="735" w:type="pct"/>
            <w:tcBorders>
              <w:top w:val="single" w:sz="4" w:space="0" w:color="auto"/>
              <w:left w:val="single" w:sz="4" w:space="0" w:color="auto"/>
              <w:bottom w:val="single" w:sz="4" w:space="0" w:color="auto"/>
              <w:right w:val="single" w:sz="4" w:space="0" w:color="auto"/>
            </w:tcBorders>
            <w:vAlign w:val="center"/>
          </w:tcPr>
          <w:p w14:paraId="490198C3" w14:textId="77777777" w:rsidR="00C5201E" w:rsidRDefault="00C5201E" w:rsidP="006A26EB">
            <w:pPr>
              <w:spacing w:line="440" w:lineRule="exact"/>
              <w:jc w:val="center"/>
              <w:rPr>
                <w:szCs w:val="21"/>
              </w:rPr>
            </w:pPr>
            <w:r>
              <w:rPr>
                <w:rFonts w:hint="eastAsia"/>
                <w:szCs w:val="21"/>
              </w:rPr>
              <w:t>培训标准</w:t>
            </w:r>
          </w:p>
        </w:tc>
        <w:tc>
          <w:tcPr>
            <w:tcW w:w="3453" w:type="pct"/>
            <w:tcBorders>
              <w:top w:val="single" w:sz="4" w:space="0" w:color="auto"/>
              <w:left w:val="single" w:sz="4" w:space="0" w:color="auto"/>
              <w:bottom w:val="single" w:sz="4" w:space="0" w:color="auto"/>
              <w:right w:val="single" w:sz="4" w:space="0" w:color="auto"/>
            </w:tcBorders>
          </w:tcPr>
          <w:p w14:paraId="5D4E4B5A" w14:textId="77777777" w:rsidR="00C5201E" w:rsidRDefault="00C5201E" w:rsidP="00C53DC2">
            <w:pPr>
              <w:spacing w:line="440" w:lineRule="exact"/>
              <w:rPr>
                <w:szCs w:val="21"/>
              </w:rPr>
            </w:pPr>
            <w:r>
              <w:rPr>
                <w:rFonts w:hint="eastAsia"/>
                <w:kern w:val="0"/>
                <w:szCs w:val="21"/>
              </w:rPr>
              <w:t>安装后须提供现场培训，</w:t>
            </w:r>
            <w:r>
              <w:rPr>
                <w:rFonts w:hint="eastAsia"/>
                <w:szCs w:val="21"/>
              </w:rPr>
              <w:t>除现场安装培训外，成交人必须免费为采购人派出</w:t>
            </w:r>
            <w:r>
              <w:rPr>
                <w:szCs w:val="21"/>
              </w:rPr>
              <w:t>1</w:t>
            </w:r>
            <w:r>
              <w:rPr>
                <w:rFonts w:hint="eastAsia"/>
                <w:szCs w:val="21"/>
              </w:rPr>
              <w:t>－</w:t>
            </w:r>
            <w:r>
              <w:rPr>
                <w:szCs w:val="21"/>
              </w:rPr>
              <w:t>2</w:t>
            </w:r>
            <w:r>
              <w:rPr>
                <w:rFonts w:hint="eastAsia"/>
                <w:szCs w:val="21"/>
              </w:rPr>
              <w:t>名技术人员进行有关货物使用的培训，并提供相关资料。</w:t>
            </w:r>
          </w:p>
        </w:tc>
      </w:tr>
      <w:tr w:rsidR="00C5201E" w14:paraId="2D4674A1" w14:textId="77777777" w:rsidTr="006A26EB">
        <w:trPr>
          <w:trHeight w:val="786"/>
          <w:jc w:val="center"/>
        </w:trPr>
        <w:tc>
          <w:tcPr>
            <w:tcW w:w="285" w:type="pct"/>
            <w:tcBorders>
              <w:top w:val="single" w:sz="4" w:space="0" w:color="auto"/>
              <w:left w:val="single" w:sz="4" w:space="0" w:color="auto"/>
              <w:bottom w:val="single" w:sz="4" w:space="0" w:color="auto"/>
              <w:right w:val="single" w:sz="4" w:space="0" w:color="auto"/>
            </w:tcBorders>
            <w:vAlign w:val="center"/>
          </w:tcPr>
          <w:p w14:paraId="63BB5E81" w14:textId="77777777" w:rsidR="00C5201E" w:rsidRDefault="00C5201E" w:rsidP="00C5201E">
            <w:pPr>
              <w:numPr>
                <w:ilvl w:val="0"/>
                <w:numId w:val="2"/>
              </w:numPr>
              <w:spacing w:line="440" w:lineRule="exact"/>
              <w:ind w:left="0" w:firstLine="0"/>
              <w:jc w:val="left"/>
              <w:rPr>
                <w:szCs w:val="21"/>
              </w:rPr>
            </w:pPr>
          </w:p>
        </w:tc>
        <w:tc>
          <w:tcPr>
            <w:tcW w:w="527" w:type="pct"/>
            <w:tcBorders>
              <w:top w:val="single" w:sz="4" w:space="0" w:color="auto"/>
              <w:left w:val="single" w:sz="4" w:space="0" w:color="auto"/>
              <w:bottom w:val="single" w:sz="4" w:space="0" w:color="auto"/>
              <w:right w:val="single" w:sz="4" w:space="0" w:color="auto"/>
            </w:tcBorders>
            <w:vAlign w:val="center"/>
          </w:tcPr>
          <w:p w14:paraId="262572D3" w14:textId="77777777" w:rsidR="00C5201E" w:rsidRDefault="00C5201E" w:rsidP="006A26EB">
            <w:pPr>
              <w:spacing w:line="440" w:lineRule="exact"/>
              <w:jc w:val="center"/>
              <w:rPr>
                <w:szCs w:val="21"/>
              </w:rPr>
            </w:pPr>
          </w:p>
        </w:tc>
        <w:tc>
          <w:tcPr>
            <w:tcW w:w="735" w:type="pct"/>
            <w:tcBorders>
              <w:top w:val="single" w:sz="4" w:space="0" w:color="auto"/>
              <w:left w:val="single" w:sz="4" w:space="0" w:color="auto"/>
              <w:bottom w:val="single" w:sz="4" w:space="0" w:color="auto"/>
              <w:right w:val="single" w:sz="4" w:space="0" w:color="auto"/>
            </w:tcBorders>
            <w:vAlign w:val="center"/>
          </w:tcPr>
          <w:p w14:paraId="05B2DB14" w14:textId="77777777" w:rsidR="00C5201E" w:rsidRDefault="00C5201E" w:rsidP="006A26EB">
            <w:pPr>
              <w:spacing w:line="440" w:lineRule="exact"/>
              <w:jc w:val="center"/>
              <w:rPr>
                <w:szCs w:val="21"/>
              </w:rPr>
            </w:pPr>
            <w:r>
              <w:rPr>
                <w:rFonts w:hint="eastAsia"/>
                <w:szCs w:val="21"/>
              </w:rPr>
              <w:t>检验和验收</w:t>
            </w:r>
          </w:p>
        </w:tc>
        <w:tc>
          <w:tcPr>
            <w:tcW w:w="3453" w:type="pct"/>
            <w:tcBorders>
              <w:top w:val="single" w:sz="4" w:space="0" w:color="auto"/>
              <w:left w:val="single" w:sz="4" w:space="0" w:color="auto"/>
              <w:bottom w:val="single" w:sz="4" w:space="0" w:color="auto"/>
              <w:right w:val="single" w:sz="4" w:space="0" w:color="auto"/>
            </w:tcBorders>
            <w:vAlign w:val="center"/>
          </w:tcPr>
          <w:p w14:paraId="398B3A40" w14:textId="77777777" w:rsidR="00C5201E" w:rsidRDefault="00C5201E" w:rsidP="00C53DC2">
            <w:pPr>
              <w:spacing w:line="440" w:lineRule="exact"/>
              <w:rPr>
                <w:szCs w:val="21"/>
                <w:lang w:eastAsia="en-US"/>
              </w:rPr>
            </w:pPr>
            <w:r>
              <w:rPr>
                <w:rFonts w:hint="eastAsia"/>
                <w:szCs w:val="21"/>
              </w:rPr>
              <w:t>详见合同。</w:t>
            </w:r>
          </w:p>
        </w:tc>
      </w:tr>
      <w:tr w:rsidR="00C5201E" w14:paraId="5A22F564" w14:textId="77777777" w:rsidTr="006A26EB">
        <w:trPr>
          <w:trHeight w:val="841"/>
          <w:jc w:val="center"/>
        </w:trPr>
        <w:tc>
          <w:tcPr>
            <w:tcW w:w="285" w:type="pct"/>
            <w:tcBorders>
              <w:top w:val="single" w:sz="4" w:space="0" w:color="auto"/>
              <w:left w:val="single" w:sz="4" w:space="0" w:color="auto"/>
              <w:bottom w:val="single" w:sz="4" w:space="0" w:color="auto"/>
              <w:right w:val="single" w:sz="4" w:space="0" w:color="auto"/>
            </w:tcBorders>
            <w:vAlign w:val="center"/>
          </w:tcPr>
          <w:p w14:paraId="02F513FE" w14:textId="77777777" w:rsidR="00C5201E" w:rsidRDefault="00C5201E" w:rsidP="00C5201E">
            <w:pPr>
              <w:numPr>
                <w:ilvl w:val="0"/>
                <w:numId w:val="2"/>
              </w:numPr>
              <w:spacing w:line="440" w:lineRule="exact"/>
              <w:ind w:left="0" w:firstLine="0"/>
              <w:jc w:val="left"/>
              <w:rPr>
                <w:szCs w:val="21"/>
              </w:rPr>
            </w:pPr>
          </w:p>
        </w:tc>
        <w:tc>
          <w:tcPr>
            <w:tcW w:w="527" w:type="pct"/>
            <w:tcBorders>
              <w:top w:val="single" w:sz="4" w:space="0" w:color="auto"/>
              <w:left w:val="single" w:sz="4" w:space="0" w:color="auto"/>
              <w:bottom w:val="single" w:sz="4" w:space="0" w:color="auto"/>
              <w:right w:val="single" w:sz="4" w:space="0" w:color="auto"/>
            </w:tcBorders>
            <w:vAlign w:val="center"/>
          </w:tcPr>
          <w:p w14:paraId="0F0CA00A" w14:textId="77777777" w:rsidR="00C5201E" w:rsidRDefault="00C5201E" w:rsidP="006A26EB">
            <w:pPr>
              <w:spacing w:line="440" w:lineRule="exact"/>
              <w:jc w:val="center"/>
              <w:rPr>
                <w:szCs w:val="21"/>
              </w:rPr>
            </w:pPr>
          </w:p>
        </w:tc>
        <w:tc>
          <w:tcPr>
            <w:tcW w:w="735" w:type="pct"/>
            <w:tcBorders>
              <w:top w:val="single" w:sz="4" w:space="0" w:color="auto"/>
              <w:left w:val="single" w:sz="4" w:space="0" w:color="auto"/>
              <w:bottom w:val="single" w:sz="4" w:space="0" w:color="auto"/>
              <w:right w:val="single" w:sz="4" w:space="0" w:color="auto"/>
            </w:tcBorders>
            <w:vAlign w:val="center"/>
          </w:tcPr>
          <w:p w14:paraId="72644BEA" w14:textId="77777777" w:rsidR="00C5201E" w:rsidRDefault="00C5201E" w:rsidP="006A26EB">
            <w:pPr>
              <w:spacing w:line="440" w:lineRule="exact"/>
              <w:jc w:val="center"/>
              <w:rPr>
                <w:szCs w:val="21"/>
              </w:rPr>
            </w:pPr>
            <w:r>
              <w:rPr>
                <w:rFonts w:hint="eastAsia"/>
                <w:szCs w:val="21"/>
              </w:rPr>
              <w:t>售后服务</w:t>
            </w:r>
          </w:p>
        </w:tc>
        <w:tc>
          <w:tcPr>
            <w:tcW w:w="3453" w:type="pct"/>
            <w:tcBorders>
              <w:top w:val="single" w:sz="4" w:space="0" w:color="auto"/>
              <w:left w:val="single" w:sz="4" w:space="0" w:color="auto"/>
              <w:bottom w:val="single" w:sz="4" w:space="0" w:color="auto"/>
              <w:right w:val="single" w:sz="4" w:space="0" w:color="auto"/>
            </w:tcBorders>
          </w:tcPr>
          <w:p w14:paraId="0CC14E44" w14:textId="29E66B90" w:rsidR="00C5201E" w:rsidRDefault="00C5201E" w:rsidP="006A26EB">
            <w:pPr>
              <w:spacing w:line="440" w:lineRule="exact"/>
              <w:rPr>
                <w:szCs w:val="21"/>
              </w:rPr>
            </w:pPr>
            <w:r>
              <w:rPr>
                <w:rFonts w:hint="eastAsia"/>
                <w:szCs w:val="21"/>
              </w:rPr>
              <w:t>（</w:t>
            </w:r>
            <w:r>
              <w:rPr>
                <w:szCs w:val="21"/>
              </w:rPr>
              <w:t>1</w:t>
            </w:r>
            <w:r>
              <w:rPr>
                <w:rFonts w:hint="eastAsia"/>
                <w:szCs w:val="21"/>
              </w:rPr>
              <w:t>）自验收合格之日起，</w:t>
            </w:r>
            <w:r w:rsidRPr="00903D93">
              <w:rPr>
                <w:rFonts w:hint="eastAsia"/>
                <w:szCs w:val="21"/>
              </w:rPr>
              <w:t>由货物制造厂商</w:t>
            </w:r>
            <w:r w:rsidR="00C53DC2">
              <w:rPr>
                <w:rFonts w:hint="eastAsia"/>
                <w:szCs w:val="21"/>
              </w:rPr>
              <w:t>或</w:t>
            </w:r>
            <w:r w:rsidR="00C53DC2" w:rsidRPr="00C53DC2">
              <w:rPr>
                <w:rFonts w:hint="eastAsia"/>
                <w:szCs w:val="21"/>
              </w:rPr>
              <w:t>授权代理供应商</w:t>
            </w:r>
            <w:r w:rsidR="009E5ACB">
              <w:rPr>
                <w:rFonts w:hint="eastAsia"/>
              </w:rPr>
              <w:t>提供</w:t>
            </w:r>
            <w:r w:rsidR="009E5ACB">
              <w:rPr>
                <w:u w:val="single"/>
              </w:rPr>
              <w:t xml:space="preserve"> 1 </w:t>
            </w:r>
            <w:r w:rsidR="009E5ACB">
              <w:rPr>
                <w:rFonts w:hint="eastAsia"/>
              </w:rPr>
              <w:t>年或以上免费上门保修服务</w:t>
            </w:r>
            <w:r>
              <w:rPr>
                <w:rFonts w:hint="eastAsia"/>
                <w:szCs w:val="21"/>
              </w:rPr>
              <w:t>。</w:t>
            </w:r>
          </w:p>
          <w:p w14:paraId="6EE43CB9" w14:textId="77777777" w:rsidR="00C5201E" w:rsidRDefault="00C5201E" w:rsidP="006A26EB">
            <w:pPr>
              <w:spacing w:line="440" w:lineRule="exact"/>
              <w:rPr>
                <w:snapToGrid w:val="0"/>
                <w:szCs w:val="21"/>
              </w:rPr>
            </w:pPr>
            <w:r>
              <w:rPr>
                <w:rFonts w:hint="eastAsia"/>
                <w:snapToGrid w:val="0"/>
                <w:szCs w:val="21"/>
              </w:rPr>
              <w:t>（</w:t>
            </w:r>
            <w:r>
              <w:rPr>
                <w:snapToGrid w:val="0"/>
                <w:szCs w:val="21"/>
              </w:rPr>
              <w:t>2</w:t>
            </w:r>
            <w:r>
              <w:rPr>
                <w:rFonts w:hint="eastAsia"/>
                <w:snapToGrid w:val="0"/>
                <w:szCs w:val="21"/>
              </w:rPr>
              <w:t>）</w:t>
            </w:r>
            <w:r>
              <w:rPr>
                <w:rFonts w:hint="eastAsia"/>
                <w:szCs w:val="21"/>
              </w:rPr>
              <w:t>设备</w:t>
            </w:r>
            <w:r>
              <w:rPr>
                <w:rFonts w:hint="eastAsia"/>
                <w:snapToGrid w:val="0"/>
                <w:szCs w:val="21"/>
              </w:rPr>
              <w:t>如有配套软件，须提供免费升级服务。</w:t>
            </w:r>
          </w:p>
          <w:p w14:paraId="44FA83FC" w14:textId="77777777" w:rsidR="00C5201E" w:rsidRDefault="00C5201E" w:rsidP="006A26EB">
            <w:pPr>
              <w:spacing w:line="440" w:lineRule="exact"/>
              <w:rPr>
                <w:szCs w:val="21"/>
              </w:rPr>
            </w:pPr>
            <w:r>
              <w:rPr>
                <w:rFonts w:hint="eastAsia"/>
                <w:szCs w:val="21"/>
              </w:rPr>
              <w:t>（</w:t>
            </w:r>
            <w:r>
              <w:rPr>
                <w:szCs w:val="21"/>
              </w:rPr>
              <w:t>3</w:t>
            </w:r>
            <w:r>
              <w:rPr>
                <w:rFonts w:hint="eastAsia"/>
                <w:szCs w:val="21"/>
              </w:rPr>
              <w:t>）响应文件承诺免费质保的提供方如由不同供应商提供（提供方最多不得超过两个），必须说明保修提供方的顺序和各自期限。</w:t>
            </w:r>
          </w:p>
          <w:p w14:paraId="59A64146" w14:textId="77777777" w:rsidR="00C5201E" w:rsidRDefault="00C5201E" w:rsidP="006A26EB">
            <w:pPr>
              <w:spacing w:line="440" w:lineRule="exact"/>
              <w:rPr>
                <w:szCs w:val="21"/>
              </w:rPr>
            </w:pPr>
            <w:r>
              <w:rPr>
                <w:rFonts w:hint="eastAsia"/>
                <w:szCs w:val="21"/>
              </w:rPr>
              <w:t>（</w:t>
            </w:r>
            <w:r>
              <w:rPr>
                <w:szCs w:val="21"/>
              </w:rPr>
              <w:t>4</w:t>
            </w:r>
            <w:r>
              <w:rPr>
                <w:rFonts w:hint="eastAsia"/>
                <w:szCs w:val="21"/>
              </w:rPr>
              <w:t>）其他详见合同。</w:t>
            </w:r>
          </w:p>
        </w:tc>
      </w:tr>
      <w:tr w:rsidR="00C5201E" w14:paraId="4501905A" w14:textId="77777777" w:rsidTr="006A26EB">
        <w:trPr>
          <w:trHeight w:val="699"/>
          <w:jc w:val="center"/>
        </w:trPr>
        <w:tc>
          <w:tcPr>
            <w:tcW w:w="285" w:type="pct"/>
            <w:tcBorders>
              <w:top w:val="single" w:sz="4" w:space="0" w:color="auto"/>
              <w:left w:val="single" w:sz="4" w:space="0" w:color="auto"/>
              <w:bottom w:val="single" w:sz="4" w:space="0" w:color="auto"/>
              <w:right w:val="single" w:sz="4" w:space="0" w:color="auto"/>
            </w:tcBorders>
            <w:vAlign w:val="center"/>
          </w:tcPr>
          <w:p w14:paraId="0A2CEACD" w14:textId="77777777" w:rsidR="00C5201E" w:rsidRDefault="00C5201E" w:rsidP="00C5201E">
            <w:pPr>
              <w:numPr>
                <w:ilvl w:val="0"/>
                <w:numId w:val="2"/>
              </w:numPr>
              <w:spacing w:line="440" w:lineRule="exact"/>
              <w:ind w:left="0" w:firstLine="0"/>
              <w:jc w:val="left"/>
              <w:rPr>
                <w:szCs w:val="21"/>
              </w:rPr>
            </w:pPr>
          </w:p>
        </w:tc>
        <w:tc>
          <w:tcPr>
            <w:tcW w:w="527" w:type="pct"/>
            <w:tcBorders>
              <w:top w:val="single" w:sz="4" w:space="0" w:color="auto"/>
              <w:left w:val="single" w:sz="4" w:space="0" w:color="auto"/>
              <w:bottom w:val="single" w:sz="4" w:space="0" w:color="auto"/>
              <w:right w:val="single" w:sz="4" w:space="0" w:color="auto"/>
            </w:tcBorders>
            <w:vAlign w:val="center"/>
          </w:tcPr>
          <w:p w14:paraId="78387C68" w14:textId="77777777" w:rsidR="00C5201E" w:rsidRDefault="00C5201E" w:rsidP="006A26EB">
            <w:pPr>
              <w:spacing w:line="440" w:lineRule="exact"/>
              <w:jc w:val="center"/>
              <w:rPr>
                <w:kern w:val="0"/>
                <w:szCs w:val="21"/>
              </w:rPr>
            </w:pPr>
          </w:p>
        </w:tc>
        <w:tc>
          <w:tcPr>
            <w:tcW w:w="735" w:type="pct"/>
            <w:tcBorders>
              <w:top w:val="single" w:sz="4" w:space="0" w:color="auto"/>
              <w:left w:val="single" w:sz="4" w:space="0" w:color="auto"/>
              <w:bottom w:val="single" w:sz="4" w:space="0" w:color="auto"/>
              <w:right w:val="single" w:sz="4" w:space="0" w:color="auto"/>
            </w:tcBorders>
            <w:vAlign w:val="center"/>
          </w:tcPr>
          <w:p w14:paraId="2A099BFE" w14:textId="77777777" w:rsidR="00C5201E" w:rsidRDefault="00C5201E" w:rsidP="006A26EB">
            <w:pPr>
              <w:spacing w:line="440" w:lineRule="exact"/>
              <w:jc w:val="center"/>
              <w:rPr>
                <w:szCs w:val="21"/>
              </w:rPr>
            </w:pPr>
            <w:r>
              <w:rPr>
                <w:rFonts w:hint="eastAsia"/>
                <w:kern w:val="0"/>
                <w:szCs w:val="21"/>
              </w:rPr>
              <w:t>维护响应</w:t>
            </w:r>
          </w:p>
        </w:tc>
        <w:tc>
          <w:tcPr>
            <w:tcW w:w="3453" w:type="pct"/>
            <w:tcBorders>
              <w:top w:val="single" w:sz="4" w:space="0" w:color="auto"/>
              <w:left w:val="single" w:sz="4" w:space="0" w:color="auto"/>
              <w:bottom w:val="single" w:sz="4" w:space="0" w:color="auto"/>
              <w:right w:val="single" w:sz="4" w:space="0" w:color="auto"/>
            </w:tcBorders>
          </w:tcPr>
          <w:p w14:paraId="4DB21CA4" w14:textId="77777777" w:rsidR="00C5201E" w:rsidRDefault="00C5201E" w:rsidP="00C53DC2">
            <w:pPr>
              <w:spacing w:line="440" w:lineRule="exact"/>
              <w:rPr>
                <w:szCs w:val="21"/>
              </w:rPr>
            </w:pPr>
            <w:r>
              <w:rPr>
                <w:rFonts w:hint="eastAsia"/>
                <w:kern w:val="0"/>
                <w:szCs w:val="21"/>
              </w:rPr>
              <w:t>供应商在广东省内有售后服务与维修办事处，有专职的工程师，提供专业维修服务和技术服务支持。若用户遇故障后求援，须保证</w:t>
            </w:r>
            <w:r>
              <w:rPr>
                <w:kern w:val="0"/>
                <w:szCs w:val="21"/>
              </w:rPr>
              <w:t>1</w:t>
            </w:r>
            <w:r>
              <w:rPr>
                <w:rFonts w:hint="eastAsia"/>
                <w:kern w:val="0"/>
                <w:szCs w:val="21"/>
              </w:rPr>
              <w:t>～</w:t>
            </w:r>
            <w:r>
              <w:rPr>
                <w:kern w:val="0"/>
                <w:szCs w:val="21"/>
              </w:rPr>
              <w:t>2</w:t>
            </w:r>
            <w:r>
              <w:rPr>
                <w:rFonts w:hint="eastAsia"/>
                <w:kern w:val="0"/>
                <w:szCs w:val="21"/>
              </w:rPr>
              <w:t>小时内有专人回复。若维修工程电话不能解决故障，须保证在</w:t>
            </w:r>
            <w:r>
              <w:rPr>
                <w:kern w:val="0"/>
                <w:szCs w:val="21"/>
              </w:rPr>
              <w:t>2</w:t>
            </w:r>
            <w:r>
              <w:rPr>
                <w:rFonts w:hint="eastAsia"/>
                <w:kern w:val="0"/>
                <w:szCs w:val="21"/>
              </w:rPr>
              <w:t>～</w:t>
            </w:r>
            <w:r>
              <w:rPr>
                <w:kern w:val="0"/>
                <w:szCs w:val="21"/>
              </w:rPr>
              <w:t>3</w:t>
            </w:r>
            <w:r>
              <w:rPr>
                <w:rFonts w:hint="eastAsia"/>
                <w:kern w:val="0"/>
                <w:szCs w:val="21"/>
              </w:rPr>
              <w:t>个日内到现场处理。每次维修最多不超过</w:t>
            </w:r>
            <w:r>
              <w:rPr>
                <w:kern w:val="0"/>
                <w:szCs w:val="21"/>
              </w:rPr>
              <w:t>3</w:t>
            </w:r>
            <w:r>
              <w:rPr>
                <w:rFonts w:hint="eastAsia"/>
                <w:kern w:val="0"/>
                <w:szCs w:val="21"/>
              </w:rPr>
              <w:t>个日完成。供应商能快捷地提供各相应零配件，消耗性材料的补充服务。</w:t>
            </w:r>
          </w:p>
        </w:tc>
      </w:tr>
      <w:tr w:rsidR="00C5201E" w14:paraId="016A2102" w14:textId="77777777" w:rsidTr="006A26EB">
        <w:trPr>
          <w:trHeight w:val="1385"/>
          <w:jc w:val="center"/>
        </w:trPr>
        <w:tc>
          <w:tcPr>
            <w:tcW w:w="285" w:type="pct"/>
            <w:tcBorders>
              <w:top w:val="single" w:sz="4" w:space="0" w:color="auto"/>
              <w:left w:val="single" w:sz="4" w:space="0" w:color="auto"/>
              <w:bottom w:val="single" w:sz="4" w:space="0" w:color="auto"/>
              <w:right w:val="single" w:sz="4" w:space="0" w:color="auto"/>
            </w:tcBorders>
            <w:vAlign w:val="center"/>
          </w:tcPr>
          <w:p w14:paraId="680B9F30" w14:textId="77777777" w:rsidR="00C5201E" w:rsidRDefault="00C5201E" w:rsidP="00C5201E">
            <w:pPr>
              <w:numPr>
                <w:ilvl w:val="0"/>
                <w:numId w:val="2"/>
              </w:numPr>
              <w:spacing w:line="440" w:lineRule="exact"/>
              <w:ind w:left="0" w:firstLine="0"/>
              <w:jc w:val="left"/>
              <w:rPr>
                <w:szCs w:val="21"/>
              </w:rPr>
            </w:pPr>
          </w:p>
        </w:tc>
        <w:tc>
          <w:tcPr>
            <w:tcW w:w="527" w:type="pct"/>
            <w:tcBorders>
              <w:top w:val="single" w:sz="4" w:space="0" w:color="auto"/>
              <w:left w:val="single" w:sz="4" w:space="0" w:color="auto"/>
              <w:bottom w:val="single" w:sz="4" w:space="0" w:color="auto"/>
              <w:right w:val="single" w:sz="4" w:space="0" w:color="auto"/>
            </w:tcBorders>
            <w:vAlign w:val="center"/>
          </w:tcPr>
          <w:p w14:paraId="20E6F41E" w14:textId="77777777" w:rsidR="00C5201E" w:rsidRDefault="00C5201E" w:rsidP="006A26EB">
            <w:pPr>
              <w:spacing w:line="440" w:lineRule="exact"/>
              <w:jc w:val="center"/>
              <w:rPr>
                <w:szCs w:val="21"/>
              </w:rPr>
            </w:pPr>
          </w:p>
        </w:tc>
        <w:tc>
          <w:tcPr>
            <w:tcW w:w="735" w:type="pct"/>
            <w:tcBorders>
              <w:top w:val="single" w:sz="4" w:space="0" w:color="auto"/>
              <w:left w:val="single" w:sz="4" w:space="0" w:color="auto"/>
              <w:bottom w:val="single" w:sz="4" w:space="0" w:color="auto"/>
              <w:right w:val="single" w:sz="4" w:space="0" w:color="auto"/>
            </w:tcBorders>
            <w:vAlign w:val="center"/>
          </w:tcPr>
          <w:p w14:paraId="572FEA27" w14:textId="77777777" w:rsidR="00C5201E" w:rsidRDefault="00C5201E" w:rsidP="006A26EB">
            <w:pPr>
              <w:spacing w:line="440" w:lineRule="exact"/>
              <w:jc w:val="center"/>
              <w:rPr>
                <w:szCs w:val="21"/>
              </w:rPr>
            </w:pPr>
            <w:r>
              <w:rPr>
                <w:rFonts w:hint="eastAsia"/>
                <w:szCs w:val="21"/>
              </w:rPr>
              <w:t>“合同格式”条款及其他要求</w:t>
            </w:r>
          </w:p>
        </w:tc>
        <w:tc>
          <w:tcPr>
            <w:tcW w:w="3453" w:type="pct"/>
            <w:tcBorders>
              <w:top w:val="single" w:sz="4" w:space="0" w:color="auto"/>
              <w:left w:val="single" w:sz="4" w:space="0" w:color="auto"/>
              <w:bottom w:val="single" w:sz="4" w:space="0" w:color="auto"/>
              <w:right w:val="single" w:sz="4" w:space="0" w:color="auto"/>
            </w:tcBorders>
          </w:tcPr>
          <w:p w14:paraId="6436D067" w14:textId="77777777" w:rsidR="00C5201E" w:rsidRDefault="00C5201E" w:rsidP="00C53DC2">
            <w:pPr>
              <w:spacing w:line="440" w:lineRule="exact"/>
              <w:rPr>
                <w:szCs w:val="21"/>
              </w:rPr>
            </w:pPr>
            <w:r>
              <w:rPr>
                <w:rFonts w:hint="eastAsia"/>
                <w:szCs w:val="21"/>
              </w:rPr>
              <w:t>（</w:t>
            </w:r>
            <w:r>
              <w:rPr>
                <w:szCs w:val="21"/>
              </w:rPr>
              <w:t>1</w:t>
            </w:r>
            <w:r>
              <w:rPr>
                <w:rFonts w:hint="eastAsia"/>
                <w:szCs w:val="21"/>
              </w:rPr>
              <w:t>）相关条款详见第五部分合同格式。</w:t>
            </w:r>
          </w:p>
          <w:p w14:paraId="25E5F163" w14:textId="77777777" w:rsidR="00C5201E" w:rsidRDefault="00C5201E" w:rsidP="00C53DC2">
            <w:pPr>
              <w:spacing w:line="440" w:lineRule="exact"/>
              <w:rPr>
                <w:szCs w:val="21"/>
              </w:rPr>
            </w:pPr>
            <w:r>
              <w:rPr>
                <w:rFonts w:hint="eastAsia"/>
                <w:szCs w:val="21"/>
              </w:rPr>
              <w:t>（</w:t>
            </w:r>
            <w:r>
              <w:rPr>
                <w:szCs w:val="21"/>
              </w:rPr>
              <w:t>2</w:t>
            </w:r>
            <w:r>
              <w:rPr>
                <w:rFonts w:hint="eastAsia"/>
                <w:szCs w:val="21"/>
              </w:rPr>
              <w:t>）合同执行阶段，如因设计的需要和现场的实际情况，采购人有权增、减、变更货物数量，所有货物将按单价进行结算。</w:t>
            </w:r>
          </w:p>
        </w:tc>
      </w:tr>
    </w:tbl>
    <w:p w14:paraId="5F810C7C" w14:textId="77777777" w:rsidR="00206585" w:rsidRPr="00C5201E" w:rsidRDefault="00C5201E" w:rsidP="00C5201E">
      <w:r>
        <w:rPr>
          <w:b/>
          <w:bCs/>
        </w:rPr>
        <w:t>4.</w:t>
      </w:r>
      <w:r>
        <w:rPr>
          <w:rFonts w:hint="eastAsia"/>
          <w:b/>
          <w:bCs/>
        </w:rPr>
        <w:t>评审过程</w:t>
      </w:r>
      <w:r>
        <w:rPr>
          <w:b/>
          <w:bCs/>
        </w:rPr>
        <w:t>中可能</w:t>
      </w:r>
      <w:r>
        <w:rPr>
          <w:rFonts w:hint="eastAsia"/>
          <w:b/>
          <w:bCs/>
        </w:rPr>
        <w:t>实质性变动的技术、商务要求以及合同草案条款：</w:t>
      </w:r>
      <w:r>
        <w:rPr>
          <w:rFonts w:hint="eastAsia"/>
        </w:rPr>
        <w:t>无</w:t>
      </w:r>
      <w:r>
        <w:rPr>
          <w:rFonts w:hint="eastAsia"/>
        </w:rPr>
        <w:t>(</w:t>
      </w:r>
      <w:r>
        <w:rPr>
          <w:rFonts w:hint="eastAsia"/>
        </w:rPr>
        <w:t>本项目</w:t>
      </w:r>
      <w:r>
        <w:t>无谈判环节</w:t>
      </w:r>
      <w:r>
        <w:rPr>
          <w:rFonts w:hint="eastAsia"/>
        </w:rPr>
        <w:t>，</w:t>
      </w:r>
      <w:r>
        <w:t>无需供应商二次报价</w:t>
      </w:r>
      <w:r>
        <w:rPr>
          <w:rFonts w:hint="eastAsia"/>
        </w:rPr>
        <w:t>)</w:t>
      </w:r>
      <w:r>
        <w:rPr>
          <w:rFonts w:hint="eastAsia"/>
        </w:rPr>
        <w:t>。</w:t>
      </w:r>
      <w:bookmarkEnd w:id="0"/>
      <w:bookmarkEnd w:id="1"/>
    </w:p>
    <w:sectPr w:rsidR="00206585" w:rsidRPr="00C520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5A537" w14:textId="77777777" w:rsidR="00426CE0" w:rsidRDefault="00426CE0" w:rsidP="00BD4097">
      <w:r>
        <w:separator/>
      </w:r>
    </w:p>
  </w:endnote>
  <w:endnote w:type="continuationSeparator" w:id="0">
    <w:p w14:paraId="0058016A" w14:textId="77777777" w:rsidR="00426CE0" w:rsidRDefault="00426CE0" w:rsidP="00BD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975BB" w14:textId="77777777" w:rsidR="00426CE0" w:rsidRDefault="00426CE0" w:rsidP="00BD4097">
      <w:r>
        <w:separator/>
      </w:r>
    </w:p>
  </w:footnote>
  <w:footnote w:type="continuationSeparator" w:id="0">
    <w:p w14:paraId="6099215E" w14:textId="77777777" w:rsidR="00426CE0" w:rsidRDefault="00426CE0" w:rsidP="00BD40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DD1EE2"/>
    <w:multiLevelType w:val="multilevel"/>
    <w:tmpl w:val="4BDD1EE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F786009"/>
    <w:multiLevelType w:val="multilevel"/>
    <w:tmpl w:val="7F78600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486"/>
    <w:rsid w:val="000A1E93"/>
    <w:rsid w:val="001C2847"/>
    <w:rsid w:val="00206585"/>
    <w:rsid w:val="00213C61"/>
    <w:rsid w:val="00345AED"/>
    <w:rsid w:val="003F1E07"/>
    <w:rsid w:val="00426CE0"/>
    <w:rsid w:val="004B4D1E"/>
    <w:rsid w:val="00501FD2"/>
    <w:rsid w:val="006275A1"/>
    <w:rsid w:val="00653EE7"/>
    <w:rsid w:val="006A26EB"/>
    <w:rsid w:val="006E7486"/>
    <w:rsid w:val="00802CA4"/>
    <w:rsid w:val="00821BBC"/>
    <w:rsid w:val="009E5ACB"/>
    <w:rsid w:val="00A07D81"/>
    <w:rsid w:val="00B04EFC"/>
    <w:rsid w:val="00B8028A"/>
    <w:rsid w:val="00BD4097"/>
    <w:rsid w:val="00BF63B7"/>
    <w:rsid w:val="00C5201E"/>
    <w:rsid w:val="00C53DC2"/>
    <w:rsid w:val="00D1765B"/>
    <w:rsid w:val="00F04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62F38"/>
  <w15:chartTrackingRefBased/>
  <w15:docId w15:val="{BCC7756A-DAA8-4AE9-8502-106363CCA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09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40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4097"/>
    <w:rPr>
      <w:sz w:val="18"/>
      <w:szCs w:val="18"/>
    </w:rPr>
  </w:style>
  <w:style w:type="paragraph" w:styleId="a4">
    <w:name w:val="footer"/>
    <w:basedOn w:val="a"/>
    <w:link w:val="Char0"/>
    <w:uiPriority w:val="99"/>
    <w:unhideWhenUsed/>
    <w:rsid w:val="00BD4097"/>
    <w:pPr>
      <w:tabs>
        <w:tab w:val="center" w:pos="4153"/>
        <w:tab w:val="right" w:pos="8306"/>
      </w:tabs>
      <w:snapToGrid w:val="0"/>
      <w:jc w:val="left"/>
    </w:pPr>
    <w:rPr>
      <w:sz w:val="18"/>
      <w:szCs w:val="18"/>
    </w:rPr>
  </w:style>
  <w:style w:type="character" w:customStyle="1" w:styleId="Char0">
    <w:name w:val="页脚 Char"/>
    <w:basedOn w:val="a0"/>
    <w:link w:val="a4"/>
    <w:uiPriority w:val="99"/>
    <w:rsid w:val="00BD4097"/>
    <w:rPr>
      <w:sz w:val="18"/>
      <w:szCs w:val="18"/>
    </w:rPr>
  </w:style>
  <w:style w:type="paragraph" w:styleId="a5">
    <w:name w:val="List Paragraph"/>
    <w:basedOn w:val="a"/>
    <w:link w:val="Char1"/>
    <w:uiPriority w:val="34"/>
    <w:qFormat/>
    <w:rsid w:val="00BD4097"/>
    <w:pPr>
      <w:ind w:firstLineChars="200" w:firstLine="420"/>
    </w:pPr>
    <w:rPr>
      <w:szCs w:val="21"/>
    </w:rPr>
  </w:style>
  <w:style w:type="character" w:customStyle="1" w:styleId="Char1">
    <w:name w:val="列出段落 Char"/>
    <w:link w:val="a5"/>
    <w:uiPriority w:val="34"/>
    <w:qFormat/>
    <w:locked/>
    <w:rsid w:val="00BD4097"/>
    <w:rPr>
      <w:rFonts w:ascii="Times New Roman" w:eastAsia="宋体" w:hAnsi="Times New Roman" w:cs="Times New Roman"/>
      <w:szCs w:val="21"/>
    </w:rPr>
  </w:style>
  <w:style w:type="paragraph" w:styleId="a6">
    <w:name w:val="annotation text"/>
    <w:basedOn w:val="a"/>
    <w:link w:val="Char2"/>
    <w:uiPriority w:val="99"/>
    <w:qFormat/>
    <w:rsid w:val="001C2847"/>
    <w:pPr>
      <w:jc w:val="left"/>
    </w:pPr>
  </w:style>
  <w:style w:type="character" w:customStyle="1" w:styleId="Char2">
    <w:name w:val="批注文字 Char"/>
    <w:basedOn w:val="a0"/>
    <w:link w:val="a6"/>
    <w:uiPriority w:val="99"/>
    <w:qFormat/>
    <w:rsid w:val="001C2847"/>
    <w:rPr>
      <w:rFonts w:ascii="Times New Roman" w:eastAsia="宋体" w:hAnsi="Times New Roman" w:cs="Times New Roman"/>
      <w:szCs w:val="24"/>
    </w:rPr>
  </w:style>
  <w:style w:type="character" w:styleId="a7">
    <w:name w:val="annotation reference"/>
    <w:uiPriority w:val="99"/>
    <w:unhideWhenUsed/>
    <w:qFormat/>
    <w:rsid w:val="001C2847"/>
    <w:rPr>
      <w:rFonts w:eastAsia="宋体"/>
      <w:kern w:val="2"/>
      <w:sz w:val="21"/>
      <w:szCs w:val="21"/>
      <w:lang w:val="en-US" w:eastAsia="zh-CN" w:bidi="ar-SA"/>
    </w:rPr>
  </w:style>
  <w:style w:type="character" w:customStyle="1" w:styleId="Char10">
    <w:name w:val="列出段落 Char1"/>
    <w:uiPriority w:val="34"/>
    <w:qFormat/>
    <w:locked/>
    <w:rsid w:val="001C2847"/>
    <w:rPr>
      <w:rFonts w:cs="宋体"/>
      <w:kern w:val="2"/>
      <w:sz w:val="21"/>
      <w:szCs w:val="21"/>
    </w:rPr>
  </w:style>
  <w:style w:type="paragraph" w:styleId="a8">
    <w:name w:val="Balloon Text"/>
    <w:basedOn w:val="a"/>
    <w:link w:val="Char3"/>
    <w:uiPriority w:val="99"/>
    <w:semiHidden/>
    <w:unhideWhenUsed/>
    <w:rsid w:val="00C5201E"/>
    <w:rPr>
      <w:sz w:val="18"/>
      <w:szCs w:val="18"/>
    </w:rPr>
  </w:style>
  <w:style w:type="character" w:customStyle="1" w:styleId="Char3">
    <w:name w:val="批注框文本 Char"/>
    <w:basedOn w:val="a0"/>
    <w:link w:val="a8"/>
    <w:uiPriority w:val="99"/>
    <w:semiHidden/>
    <w:rsid w:val="00C5201E"/>
    <w:rPr>
      <w:rFonts w:ascii="Times New Roman" w:eastAsia="宋体" w:hAnsi="Times New Roman" w:cs="Times New Roman"/>
      <w:sz w:val="18"/>
      <w:szCs w:val="18"/>
    </w:rPr>
  </w:style>
  <w:style w:type="paragraph" w:styleId="a9">
    <w:name w:val="annotation subject"/>
    <w:basedOn w:val="a6"/>
    <w:next w:val="a6"/>
    <w:link w:val="Char4"/>
    <w:uiPriority w:val="99"/>
    <w:semiHidden/>
    <w:unhideWhenUsed/>
    <w:rsid w:val="00C5201E"/>
    <w:rPr>
      <w:b/>
      <w:bCs/>
    </w:rPr>
  </w:style>
  <w:style w:type="character" w:customStyle="1" w:styleId="Char4">
    <w:name w:val="批注主题 Char"/>
    <w:basedOn w:val="Char2"/>
    <w:link w:val="a9"/>
    <w:uiPriority w:val="99"/>
    <w:semiHidden/>
    <w:rsid w:val="00C5201E"/>
    <w:rPr>
      <w:rFonts w:ascii="Times New Roman" w:eastAsia="宋体" w:hAnsi="Times New Roman" w:cs="Times New Roman"/>
      <w:b/>
      <w:bCs/>
      <w:szCs w:val="24"/>
    </w:rPr>
  </w:style>
  <w:style w:type="character" w:styleId="aa">
    <w:name w:val="Hyperlink"/>
    <w:basedOn w:val="a0"/>
    <w:uiPriority w:val="99"/>
    <w:semiHidden/>
    <w:unhideWhenUsed/>
    <w:rsid w:val="006A26EB"/>
    <w:rPr>
      <w:color w:val="0000FF"/>
      <w:u w:val="single"/>
    </w:rPr>
  </w:style>
  <w:style w:type="character" w:customStyle="1" w:styleId="Char5">
    <w:name w:val="纯文本 Char"/>
    <w:link w:val="ab"/>
    <w:qFormat/>
    <w:locked/>
    <w:rsid w:val="00C53DC2"/>
    <w:rPr>
      <w:rFonts w:ascii="宋体" w:eastAsia="宋体" w:hAnsi="Courier New"/>
      <w:szCs w:val="24"/>
    </w:rPr>
  </w:style>
  <w:style w:type="paragraph" w:styleId="ab">
    <w:name w:val="Plain Text"/>
    <w:basedOn w:val="a"/>
    <w:link w:val="Char5"/>
    <w:qFormat/>
    <w:rsid w:val="00C53DC2"/>
    <w:rPr>
      <w:rFonts w:ascii="宋体" w:hAnsi="Courier New" w:cstheme="minorBidi"/>
    </w:rPr>
  </w:style>
  <w:style w:type="character" w:customStyle="1" w:styleId="Char11">
    <w:name w:val="纯文本 Char1"/>
    <w:basedOn w:val="a0"/>
    <w:uiPriority w:val="99"/>
    <w:semiHidden/>
    <w:rsid w:val="00C53DC2"/>
    <w:rPr>
      <w:rFonts w:ascii="宋体" w:eastAsia="宋体" w:hAnsi="Courier New" w:cs="Courier New"/>
      <w:szCs w:val="21"/>
    </w:rPr>
  </w:style>
  <w:style w:type="character" w:customStyle="1" w:styleId="3Char">
    <w:name w:val="正文文本缩进 3 Char"/>
    <w:link w:val="3"/>
    <w:qFormat/>
    <w:rsid w:val="00C53DC2"/>
    <w:rPr>
      <w:szCs w:val="24"/>
    </w:rPr>
  </w:style>
  <w:style w:type="paragraph" w:styleId="3">
    <w:name w:val="Body Text Indent 3"/>
    <w:basedOn w:val="a"/>
    <w:link w:val="3Char"/>
    <w:qFormat/>
    <w:rsid w:val="00C53DC2"/>
    <w:pPr>
      <w:spacing w:line="480" w:lineRule="exact"/>
      <w:ind w:left="1260" w:hangingChars="600" w:hanging="1260"/>
    </w:pPr>
    <w:rPr>
      <w:rFonts w:asciiTheme="minorHAnsi" w:eastAsiaTheme="minorEastAsia" w:hAnsiTheme="minorHAnsi" w:cstheme="minorBidi"/>
    </w:rPr>
  </w:style>
  <w:style w:type="character" w:customStyle="1" w:styleId="3Char1">
    <w:name w:val="正文文本缩进 3 Char1"/>
    <w:basedOn w:val="a0"/>
    <w:uiPriority w:val="99"/>
    <w:semiHidden/>
    <w:rsid w:val="00C53DC2"/>
    <w:rPr>
      <w:rFonts w:ascii="Times New Roman" w:eastAsia="宋体"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9234">
      <w:bodyDiv w:val="1"/>
      <w:marLeft w:val="0"/>
      <w:marRight w:val="0"/>
      <w:marTop w:val="0"/>
      <w:marBottom w:val="0"/>
      <w:divBdr>
        <w:top w:val="none" w:sz="0" w:space="0" w:color="auto"/>
        <w:left w:val="none" w:sz="0" w:space="0" w:color="auto"/>
        <w:bottom w:val="none" w:sz="0" w:space="0" w:color="auto"/>
        <w:right w:val="none" w:sz="0" w:space="0" w:color="auto"/>
      </w:divBdr>
    </w:div>
    <w:div w:id="502400652">
      <w:bodyDiv w:val="1"/>
      <w:marLeft w:val="0"/>
      <w:marRight w:val="0"/>
      <w:marTop w:val="0"/>
      <w:marBottom w:val="0"/>
      <w:divBdr>
        <w:top w:val="none" w:sz="0" w:space="0" w:color="auto"/>
        <w:left w:val="none" w:sz="0" w:space="0" w:color="auto"/>
        <w:bottom w:val="none" w:sz="0" w:space="0" w:color="auto"/>
        <w:right w:val="none" w:sz="0" w:space="0" w:color="auto"/>
      </w:divBdr>
    </w:div>
    <w:div w:id="608464333">
      <w:bodyDiv w:val="1"/>
      <w:marLeft w:val="0"/>
      <w:marRight w:val="0"/>
      <w:marTop w:val="0"/>
      <w:marBottom w:val="0"/>
      <w:divBdr>
        <w:top w:val="none" w:sz="0" w:space="0" w:color="auto"/>
        <w:left w:val="none" w:sz="0" w:space="0" w:color="auto"/>
        <w:bottom w:val="none" w:sz="0" w:space="0" w:color="auto"/>
        <w:right w:val="none" w:sz="0" w:space="0" w:color="auto"/>
      </w:divBdr>
    </w:div>
    <w:div w:id="923762461">
      <w:bodyDiv w:val="1"/>
      <w:marLeft w:val="0"/>
      <w:marRight w:val="0"/>
      <w:marTop w:val="0"/>
      <w:marBottom w:val="0"/>
      <w:divBdr>
        <w:top w:val="none" w:sz="0" w:space="0" w:color="auto"/>
        <w:left w:val="none" w:sz="0" w:space="0" w:color="auto"/>
        <w:bottom w:val="none" w:sz="0" w:space="0" w:color="auto"/>
        <w:right w:val="none" w:sz="0" w:space="0" w:color="auto"/>
      </w:divBdr>
    </w:div>
    <w:div w:id="204763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442</Words>
  <Characters>2521</Characters>
  <Application>Microsoft Office Word</Application>
  <DocSecurity>0</DocSecurity>
  <Lines>21</Lines>
  <Paragraphs>5</Paragraphs>
  <ScaleCrop>false</ScaleCrop>
  <Company>Microsoft</Company>
  <LinksUpToDate>false</LinksUpToDate>
  <CharactersWithSpaces>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hason</dc:creator>
  <cp:keywords/>
  <dc:description/>
  <cp:lastModifiedBy>hason</cp:lastModifiedBy>
  <cp:revision>12</cp:revision>
  <dcterms:created xsi:type="dcterms:W3CDTF">2025-11-14T08:19:00Z</dcterms:created>
  <dcterms:modified xsi:type="dcterms:W3CDTF">2026-01-08T03:00:00Z</dcterms:modified>
</cp:coreProperties>
</file>