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28" w:rsidRDefault="00404249" w:rsidP="00B453D3">
      <w:pPr>
        <w:jc w:val="center"/>
        <w:rPr>
          <w:rFonts w:ascii="黑体" w:eastAsia="黑体" w:hAnsi="黑体"/>
          <w:sz w:val="32"/>
          <w:szCs w:val="32"/>
        </w:rPr>
      </w:pPr>
      <w:r w:rsidRPr="00404249">
        <w:rPr>
          <w:rFonts w:ascii="黑体" w:eastAsia="黑体" w:hAnsi="黑体" w:hint="eastAsia"/>
          <w:sz w:val="32"/>
          <w:szCs w:val="32"/>
        </w:rPr>
        <w:t>[</w:t>
      </w:r>
      <w:r w:rsidR="00526FDC" w:rsidRPr="00526FDC">
        <w:rPr>
          <w:rFonts w:ascii="黑体" w:eastAsia="黑体" w:hAnsi="黑体" w:hint="eastAsia"/>
          <w:sz w:val="32"/>
          <w:szCs w:val="32"/>
        </w:rPr>
        <w:t>SCUT-HW-BX20250</w:t>
      </w:r>
      <w:r w:rsidR="00217C41">
        <w:rPr>
          <w:rFonts w:ascii="黑体" w:eastAsia="黑体" w:hAnsi="黑体" w:hint="eastAsia"/>
          <w:sz w:val="32"/>
          <w:szCs w:val="32"/>
        </w:rPr>
        <w:t>100</w:t>
      </w:r>
      <w:r w:rsidR="00526FDC" w:rsidRPr="00526FDC">
        <w:rPr>
          <w:rFonts w:ascii="黑体" w:eastAsia="黑体" w:hAnsi="黑体" w:hint="eastAsia"/>
          <w:sz w:val="32"/>
          <w:szCs w:val="32"/>
        </w:rPr>
        <w:t>号</w:t>
      </w:r>
      <w:r w:rsidRPr="00404249">
        <w:rPr>
          <w:rFonts w:ascii="黑体" w:eastAsia="黑体" w:hAnsi="黑体" w:hint="eastAsia"/>
          <w:sz w:val="32"/>
          <w:szCs w:val="32"/>
        </w:rPr>
        <w:t>]</w:t>
      </w:r>
      <w:proofErr w:type="gramStart"/>
      <w:r w:rsidR="00217C41" w:rsidRPr="00217C41">
        <w:rPr>
          <w:rFonts w:ascii="黑体" w:eastAsia="黑体" w:hAnsi="黑体" w:hint="eastAsia"/>
          <w:sz w:val="32"/>
          <w:szCs w:val="32"/>
        </w:rPr>
        <w:t>晶圆及化学机械抛光</w:t>
      </w:r>
      <w:proofErr w:type="gramEnd"/>
      <w:r w:rsidR="00217C41" w:rsidRPr="00217C41">
        <w:rPr>
          <w:rFonts w:ascii="黑体" w:eastAsia="黑体" w:hAnsi="黑体" w:hint="eastAsia"/>
          <w:sz w:val="32"/>
          <w:szCs w:val="32"/>
        </w:rPr>
        <w:t>磨料等采购</w:t>
      </w:r>
      <w:r w:rsidR="00560098">
        <w:rPr>
          <w:rFonts w:ascii="黑体" w:eastAsia="黑体" w:hAnsi="黑体"/>
          <w:sz w:val="32"/>
          <w:szCs w:val="32"/>
        </w:rPr>
        <w:br/>
      </w:r>
      <w:r w:rsidR="00136A28">
        <w:rPr>
          <w:rFonts w:ascii="黑体" w:eastAsia="黑体" w:hAnsi="黑体" w:hint="eastAsia"/>
          <w:sz w:val="32"/>
          <w:szCs w:val="32"/>
        </w:rPr>
        <w:t>项目采购需求</w:t>
      </w:r>
    </w:p>
    <w:p w:rsidR="00012722" w:rsidRDefault="00012722" w:rsidP="005138C1">
      <w:pPr>
        <w:spacing w:beforeLines="50" w:before="156" w:afterLines="50" w:after="156" w:line="300" w:lineRule="auto"/>
        <w:ind w:firstLineChars="200" w:firstLine="420"/>
      </w:pPr>
      <w:r>
        <w:rPr>
          <w:rFonts w:hint="eastAsia"/>
        </w:rPr>
        <w:t>“★”代表关键指标，不满足该指标将导致项目响应被拒绝。“▲”代表重要指标，将作为项目评审时的重要考虑因素。</w:t>
      </w:r>
      <w:r w:rsidR="005E045B">
        <w:rPr>
          <w:rFonts w:hint="eastAsia"/>
        </w:rPr>
        <w:t>凡加注</w:t>
      </w:r>
      <w:r w:rsidR="005E045B" w:rsidRPr="00F273A2">
        <w:rPr>
          <w:rFonts w:hint="eastAsia"/>
        </w:rPr>
        <w:t>“★”、“▲”指标</w:t>
      </w:r>
      <w:r w:rsidR="005E045B">
        <w:rPr>
          <w:rFonts w:hint="eastAsia"/>
        </w:rPr>
        <w:t>须</w:t>
      </w:r>
      <w:r w:rsidR="005E045B" w:rsidRPr="00F273A2">
        <w:rPr>
          <w:rFonts w:hint="eastAsia"/>
        </w:rPr>
        <w:t>提供</w:t>
      </w:r>
      <w:r w:rsidR="005E045B">
        <w:rPr>
          <w:rFonts w:hint="eastAsia"/>
        </w:rPr>
        <w:t>证明</w:t>
      </w:r>
      <w:r w:rsidR="005E045B" w:rsidRPr="00F273A2">
        <w:rPr>
          <w:rFonts w:hint="eastAsia"/>
        </w:rPr>
        <w:t>材料</w:t>
      </w:r>
      <w:r w:rsidR="005E045B">
        <w:rPr>
          <w:rFonts w:hint="eastAsia"/>
        </w:rPr>
        <w:t>，</w:t>
      </w:r>
      <w:r w:rsidR="005E045B" w:rsidRPr="00222D63">
        <w:rPr>
          <w:rFonts w:hint="eastAsia"/>
        </w:rPr>
        <w:t>否则按无效响应处理</w:t>
      </w:r>
      <w:r w:rsidR="005E045B" w:rsidRPr="00720F58">
        <w:rPr>
          <w:rFonts w:hint="eastAsia"/>
          <w:kern w:val="0"/>
        </w:rPr>
        <w:t>。</w:t>
      </w:r>
      <w:r w:rsidR="005E045B">
        <w:rPr>
          <w:rFonts w:hint="eastAsia"/>
        </w:rPr>
        <w:t>证明材料包括（择其一）：</w:t>
      </w:r>
      <w:r w:rsidR="005E045B" w:rsidRPr="002E51F5">
        <w:rPr>
          <w:rFonts w:hint="eastAsia"/>
        </w:rPr>
        <w:t>①产品制造商或总代理商或响应供应商出具的技术参数确认函</w:t>
      </w:r>
      <w:r w:rsidR="005E045B">
        <w:rPr>
          <w:rFonts w:hint="eastAsia"/>
        </w:rPr>
        <w:t>；</w:t>
      </w:r>
      <w:r w:rsidR="005E045B" w:rsidRPr="002E51F5">
        <w:rPr>
          <w:rFonts w:hint="eastAsia"/>
        </w:rPr>
        <w:t>②国家认可的第三方检测机构出具的带</w:t>
      </w:r>
      <w:r w:rsidR="005E045B" w:rsidRPr="002E51F5">
        <w:rPr>
          <w:rFonts w:hint="eastAsia"/>
        </w:rPr>
        <w:t>CMA</w:t>
      </w:r>
      <w:r w:rsidR="005E045B" w:rsidRPr="002E51F5">
        <w:rPr>
          <w:rFonts w:hint="eastAsia"/>
        </w:rPr>
        <w:t>或</w:t>
      </w:r>
      <w:r w:rsidR="005E045B" w:rsidRPr="002E51F5">
        <w:rPr>
          <w:rFonts w:hint="eastAsia"/>
        </w:rPr>
        <w:t>CNAS</w:t>
      </w:r>
      <w:r w:rsidR="005E045B" w:rsidRPr="002E51F5">
        <w:rPr>
          <w:rFonts w:hint="eastAsia"/>
        </w:rPr>
        <w:t>标注的检测报告</w:t>
      </w:r>
      <w:r w:rsidR="005E045B">
        <w:rPr>
          <w:rFonts w:hint="eastAsia"/>
        </w:rPr>
        <w:t>；</w:t>
      </w:r>
      <w:r w:rsidR="005E045B" w:rsidRPr="00AC2B81">
        <w:rPr>
          <w:rFonts w:hint="eastAsia"/>
        </w:rPr>
        <w:t>③产品制造商官方公布的产品信息，如宣传彩页、图纸、产品说明书、试验及检验报告等。《采购需求书》中有指定证明材料类型的以其要求为准；如证明材料为外文的，需翻译成中文；提</w:t>
      </w:r>
      <w:r w:rsidR="005E045B">
        <w:rPr>
          <w:rFonts w:hint="eastAsia"/>
        </w:rPr>
        <w:t>供彩色扫描件</w:t>
      </w:r>
      <w:r>
        <w:rPr>
          <w:rFonts w:hint="eastAsia"/>
        </w:rPr>
        <w:t>。</w:t>
      </w:r>
    </w:p>
    <w:p w:rsidR="00012722" w:rsidRPr="00D94C9F" w:rsidRDefault="00012722" w:rsidP="00487973">
      <w:pPr>
        <w:spacing w:beforeLines="100" w:before="312" w:afterLines="50" w:after="156"/>
        <w:outlineLvl w:val="2"/>
        <w:rPr>
          <w:b/>
        </w:rPr>
      </w:pPr>
      <w:r w:rsidRPr="00736AD2">
        <w:rPr>
          <w:rFonts w:hint="eastAsia"/>
          <w:b/>
        </w:rPr>
        <w:t>1</w:t>
      </w:r>
      <w:r w:rsidRPr="00736AD2">
        <w:rPr>
          <w:rFonts w:hint="eastAsia"/>
          <w:b/>
        </w:rPr>
        <w:t>．</w:t>
      </w:r>
      <w:r w:rsidRPr="00D94C9F">
        <w:rPr>
          <w:rFonts w:hint="eastAsia"/>
          <w:b/>
        </w:rPr>
        <w:t>项目</w:t>
      </w:r>
      <w:r w:rsidR="00DA0AB5" w:rsidRPr="00D94C9F">
        <w:rPr>
          <w:rFonts w:hint="eastAsia"/>
          <w:b/>
        </w:rPr>
        <w:t>采购需求概况</w:t>
      </w:r>
    </w:p>
    <w:p w:rsidR="00B933D4" w:rsidRPr="00D94C9F" w:rsidRDefault="00A674DA" w:rsidP="00054A5D">
      <w:pPr>
        <w:spacing w:afterLines="50" w:after="156" w:line="300" w:lineRule="auto"/>
        <w:ind w:firstLineChars="200" w:firstLine="420"/>
      </w:pPr>
      <w:proofErr w:type="gramStart"/>
      <w:r w:rsidRPr="00D94C9F">
        <w:rPr>
          <w:rFonts w:hint="eastAsia"/>
        </w:rPr>
        <w:t>微纳电子</w:t>
      </w:r>
      <w:proofErr w:type="gramEnd"/>
      <w:r w:rsidRPr="00D94C9F">
        <w:rPr>
          <w:rFonts w:hint="eastAsia"/>
        </w:rPr>
        <w:t>技术实验室是我校</w:t>
      </w:r>
      <w:proofErr w:type="gramStart"/>
      <w:r w:rsidRPr="00D94C9F">
        <w:rPr>
          <w:rFonts w:hint="eastAsia"/>
        </w:rPr>
        <w:t>微纳电子</w:t>
      </w:r>
      <w:proofErr w:type="gramEnd"/>
      <w:r w:rsidRPr="00D94C9F">
        <w:rPr>
          <w:rFonts w:hint="eastAsia"/>
        </w:rPr>
        <w:t>领域基础研究与技术创新核心载体，本项目拟采购一批以晶圆、化学机械抛光磨料为核心的实验室必备物料。晶圆是器件制备基底，化学机械抛光磨料保障晶圆抛光精度，直接影响后续工艺。本项目分</w:t>
      </w:r>
      <w:r w:rsidRPr="00D94C9F">
        <w:rPr>
          <w:rFonts w:hint="eastAsia"/>
        </w:rPr>
        <w:t>2</w:t>
      </w:r>
      <w:r w:rsidRPr="00D94C9F">
        <w:rPr>
          <w:rFonts w:hint="eastAsia"/>
        </w:rPr>
        <w:t>个包组进行采购，包组</w:t>
      </w:r>
      <w:r w:rsidRPr="00D94C9F">
        <w:rPr>
          <w:rFonts w:hint="eastAsia"/>
        </w:rPr>
        <w:t>1</w:t>
      </w:r>
      <w:r w:rsidRPr="00D94C9F">
        <w:rPr>
          <w:rFonts w:hint="eastAsia"/>
        </w:rPr>
        <w:t>允许采购进口产品，包组</w:t>
      </w:r>
      <w:r w:rsidRPr="00D94C9F">
        <w:rPr>
          <w:rFonts w:hint="eastAsia"/>
        </w:rPr>
        <w:t>2</w:t>
      </w:r>
      <w:r w:rsidRPr="00D94C9F">
        <w:rPr>
          <w:rFonts w:hint="eastAsia"/>
        </w:rPr>
        <w:t>不允许采购进口产品，</w:t>
      </w:r>
      <w:r w:rsidR="00A41956" w:rsidRPr="00D94C9F">
        <w:rPr>
          <w:rFonts w:hint="eastAsia"/>
        </w:rPr>
        <w:t>本项目</w:t>
      </w:r>
      <w:proofErr w:type="gramStart"/>
      <w:r w:rsidR="00A41956" w:rsidRPr="00D94C9F">
        <w:rPr>
          <w:rFonts w:hint="eastAsia"/>
        </w:rPr>
        <w:t>允许兼投不</w:t>
      </w:r>
      <w:r w:rsidRPr="00D94C9F">
        <w:rPr>
          <w:rFonts w:hint="eastAsia"/>
        </w:rPr>
        <w:t>不</w:t>
      </w:r>
      <w:proofErr w:type="gramEnd"/>
      <w:r w:rsidRPr="00D94C9F">
        <w:rPr>
          <w:rFonts w:hint="eastAsia"/>
        </w:rPr>
        <w:t>允许</w:t>
      </w:r>
      <w:r w:rsidR="00A41956" w:rsidRPr="00D94C9F">
        <w:rPr>
          <w:rFonts w:hint="eastAsia"/>
        </w:rPr>
        <w:t>兼中</w:t>
      </w:r>
      <w:r w:rsidRPr="00D94C9F">
        <w:rPr>
          <w:rFonts w:hint="eastAsia"/>
        </w:rPr>
        <w:t>。</w:t>
      </w:r>
    </w:p>
    <w:p w:rsidR="00012722" w:rsidRDefault="00012722" w:rsidP="00487973">
      <w:pPr>
        <w:spacing w:beforeLines="100" w:before="312" w:afterLines="50" w:after="156"/>
        <w:outlineLvl w:val="2"/>
        <w:rPr>
          <w:b/>
        </w:rPr>
      </w:pPr>
      <w:r w:rsidRPr="00736AD2">
        <w:rPr>
          <w:rFonts w:hint="eastAsia"/>
          <w:b/>
        </w:rPr>
        <w:t>2</w:t>
      </w:r>
      <w:r w:rsidRPr="00736AD2">
        <w:rPr>
          <w:rFonts w:hint="eastAsia"/>
          <w:b/>
        </w:rPr>
        <w:t>．技术要求</w:t>
      </w:r>
    </w:p>
    <w:p w:rsidR="00012722" w:rsidRDefault="00012722" w:rsidP="00012722">
      <w:pPr>
        <w:spacing w:beforeLines="50" w:before="156" w:afterLines="50" w:after="156"/>
        <w:jc w:val="left"/>
      </w:pPr>
      <w:r w:rsidRPr="005F12DE">
        <w:rPr>
          <w:rFonts w:hint="eastAsia"/>
        </w:rPr>
        <w:t xml:space="preserve">2.1 </w:t>
      </w:r>
      <w:r w:rsidRPr="005F12DE">
        <w:t>采购</w:t>
      </w:r>
      <w:r w:rsidRPr="005F12DE">
        <w:rPr>
          <w:rFonts w:hint="eastAsia"/>
        </w:rPr>
        <w:t>项目清单</w:t>
      </w:r>
    </w:p>
    <w:p w:rsidR="00CD30B3" w:rsidRDefault="00CD30B3" w:rsidP="00012722">
      <w:pPr>
        <w:spacing w:beforeLines="50" w:before="156" w:afterLines="50" w:after="156"/>
        <w:jc w:val="left"/>
        <w:rPr>
          <w:b/>
        </w:rPr>
      </w:pPr>
      <w:r w:rsidRPr="00CD30B3">
        <w:rPr>
          <w:rFonts w:hint="eastAsia"/>
          <w:b/>
        </w:rPr>
        <w:t>包组</w:t>
      </w:r>
      <w:r w:rsidRPr="00CD30B3">
        <w:rPr>
          <w:rFonts w:hint="eastAsia"/>
          <w:b/>
        </w:rPr>
        <w:t>1</w:t>
      </w:r>
      <w:r w:rsidR="004D3F74">
        <w:rPr>
          <w:rFonts w:hint="eastAsia"/>
          <w:b/>
        </w:rPr>
        <w:t>（</w:t>
      </w:r>
      <w:r w:rsidR="004D3F74" w:rsidRPr="004C5D16">
        <w:rPr>
          <w:rFonts w:hint="eastAsia"/>
          <w:b/>
          <w:color w:val="FF0000"/>
        </w:rPr>
        <w:t>允许</w:t>
      </w:r>
      <w:r w:rsidR="004D3F74">
        <w:rPr>
          <w:rFonts w:hint="eastAsia"/>
          <w:b/>
        </w:rPr>
        <w:t>采购进口产品，预算为</w:t>
      </w:r>
      <w:r w:rsidR="004D3F74">
        <w:rPr>
          <w:rFonts w:hint="eastAsia"/>
          <w:b/>
        </w:rPr>
        <w:t>19.9725</w:t>
      </w:r>
      <w:r w:rsidR="004D3F74">
        <w:rPr>
          <w:rFonts w:hint="eastAsia"/>
          <w:b/>
        </w:rPr>
        <w:t>万元）</w:t>
      </w:r>
      <w:r w:rsidRPr="00CD30B3">
        <w:rPr>
          <w:rFonts w:hint="eastAsia"/>
          <w:b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89"/>
        <w:gridCol w:w="674"/>
        <w:gridCol w:w="1121"/>
        <w:gridCol w:w="2407"/>
        <w:gridCol w:w="1790"/>
      </w:tblGrid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单价最高限价（元</w:t>
            </w: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/*</w:t>
            </w: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是否为主要货物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r w:rsidRPr="00A674DA">
              <w:rPr>
                <w:rFonts w:cs="宋体" w:hint="eastAsia"/>
                <w:color w:val="FF0000"/>
                <w:kern w:val="0"/>
              </w:rPr>
              <w:t>通用型抛光液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A674DA">
              <w:rPr>
                <w:rFonts w:cs="宋体" w:hint="eastAsia"/>
                <w:color w:val="FF0000"/>
                <w:kern w:val="0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A674DA">
              <w:rPr>
                <w:rFonts w:cs="宋体" w:hint="eastAsia"/>
                <w:color w:val="FF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A674DA">
              <w:rPr>
                <w:rFonts w:cs="宋体" w:hint="eastAsia"/>
                <w:color w:val="FF0000"/>
                <w:kern w:val="0"/>
              </w:rPr>
              <w:t>12500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A674DA" w:rsidRDefault="00A674DA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A674DA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</w:rPr>
              <w:t>钨</w:t>
            </w:r>
            <w:proofErr w:type="gramEnd"/>
            <w:r w:rsidRPr="009D3993">
              <w:rPr>
                <w:rFonts w:cs="宋体" w:hint="eastAsia"/>
                <w:color w:val="000000"/>
                <w:kern w:val="0"/>
              </w:rPr>
              <w:t>抛光液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11800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铜抛光液</w:t>
            </w:r>
            <w:r w:rsidRPr="009D3993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10800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铜抛光液</w:t>
            </w:r>
            <w:r w:rsidRPr="009D3993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10500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r w:rsidRPr="00A674DA">
              <w:rPr>
                <w:rFonts w:cs="宋体" w:hint="eastAsia"/>
                <w:color w:val="FF0000"/>
                <w:kern w:val="0"/>
              </w:rPr>
              <w:t>二氧化硅抛光液</w:t>
            </w:r>
            <w:r w:rsidRPr="00A674DA">
              <w:rPr>
                <w:rFonts w:cs="宋体" w:hint="eastAsia"/>
                <w:color w:val="FF0000"/>
                <w:kern w:val="0"/>
              </w:rPr>
              <w:t>(#1)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A674DA">
              <w:rPr>
                <w:rFonts w:cs="宋体" w:hint="eastAsia"/>
                <w:color w:val="FF0000"/>
                <w:kern w:val="0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A674DA">
              <w:rPr>
                <w:rFonts w:cs="宋体" w:hint="eastAsia"/>
                <w:color w:val="FF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A674DA">
              <w:rPr>
                <w:rFonts w:cs="宋体" w:hint="eastAsia"/>
                <w:color w:val="FF0000"/>
                <w:kern w:val="0"/>
              </w:rPr>
              <w:t>6550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A674DA" w:rsidRDefault="00A674DA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A674DA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6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抛光垫</w:t>
            </w:r>
            <w:r w:rsidRPr="00A674DA">
              <w:rPr>
                <w:rFonts w:cs="宋体" w:hint="eastAsia"/>
                <w:kern w:val="0"/>
              </w:rPr>
              <w:t>(#1)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1350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7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抛光垫</w:t>
            </w:r>
            <w:r w:rsidRPr="00A674DA">
              <w:rPr>
                <w:rFonts w:cs="宋体" w:hint="eastAsia"/>
                <w:kern w:val="0"/>
              </w:rPr>
              <w:t>(#2)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1650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抛光垫</w:t>
            </w:r>
            <w:r w:rsidRPr="00A674DA">
              <w:rPr>
                <w:rFonts w:cs="宋体" w:hint="eastAsia"/>
                <w:kern w:val="0"/>
              </w:rPr>
              <w:t>(#3)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6700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铌酸锂（</w:t>
            </w:r>
            <w:r w:rsidRPr="00A674DA">
              <w:rPr>
                <w:rFonts w:cs="宋体" w:hint="eastAsia"/>
                <w:kern w:val="0"/>
              </w:rPr>
              <w:t>LiNbO3</w:t>
            </w:r>
            <w:r w:rsidRPr="00A674DA">
              <w:rPr>
                <w:rFonts w:cs="宋体" w:hint="eastAsia"/>
                <w:kern w:val="0"/>
              </w:rPr>
              <w:t>）晶圆抛光液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1000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10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proofErr w:type="gramStart"/>
            <w:r w:rsidRPr="00A674DA">
              <w:rPr>
                <w:rFonts w:cs="宋体" w:hint="eastAsia"/>
                <w:kern w:val="0"/>
              </w:rPr>
              <w:t>钽酸锂</w:t>
            </w:r>
            <w:proofErr w:type="gramEnd"/>
            <w:r w:rsidRPr="00A674DA">
              <w:rPr>
                <w:rFonts w:cs="宋体" w:hint="eastAsia"/>
                <w:kern w:val="0"/>
              </w:rPr>
              <w:t>（</w:t>
            </w:r>
            <w:r w:rsidRPr="00A674DA">
              <w:rPr>
                <w:rFonts w:cs="宋体" w:hint="eastAsia"/>
                <w:kern w:val="0"/>
              </w:rPr>
              <w:t>LiTaO3</w:t>
            </w:r>
            <w:r w:rsidRPr="00A674DA">
              <w:rPr>
                <w:rFonts w:cs="宋体" w:hint="eastAsia"/>
                <w:kern w:val="0"/>
              </w:rPr>
              <w:t>）晶圆抛光液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1000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11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(#1)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(#2)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13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(#3)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14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(#4)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lastRenderedPageBreak/>
              <w:t>15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(#5)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(#6)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17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金刚石研磨纸</w:t>
            </w:r>
            <w:r w:rsidRPr="00A674DA">
              <w:rPr>
                <w:rFonts w:cs="宋体" w:hint="eastAsia"/>
                <w:kern w:val="0"/>
              </w:rPr>
              <w:t>(#7)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18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最终精密抛光布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650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19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粗抛抛光布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20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精抛抛光布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张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21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多晶金刚石抛光液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22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氧化铝抛光液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950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23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二氧化硅抛光液</w:t>
            </w:r>
            <w:r w:rsidRPr="00A674DA">
              <w:rPr>
                <w:rFonts w:cs="宋体" w:hint="eastAsia"/>
                <w:kern w:val="0"/>
              </w:rPr>
              <w:t>(#2)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桶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800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24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焊机劈刀固定螺丝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个</w:t>
            </w:r>
            <w:proofErr w:type="gramEnd"/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132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劈刀工具头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个</w:t>
            </w:r>
            <w:proofErr w:type="gramEnd"/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1254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26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楔形夹具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个</w:t>
            </w:r>
            <w:proofErr w:type="gramEnd"/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6580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27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proofErr w:type="gramStart"/>
            <w:r w:rsidRPr="005521B4">
              <w:rPr>
                <w:rFonts w:cs="宋体" w:hint="eastAsia"/>
                <w:color w:val="FF0000"/>
                <w:kern w:val="0"/>
              </w:rPr>
              <w:t>键合丝</w:t>
            </w:r>
            <w:proofErr w:type="gramEnd"/>
            <w:r w:rsidRPr="005521B4">
              <w:rPr>
                <w:rFonts w:cs="宋体" w:hint="eastAsia"/>
                <w:color w:val="FF0000"/>
                <w:kern w:val="0"/>
              </w:rPr>
              <w:t>(#1)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5521B4">
              <w:rPr>
                <w:rFonts w:cs="宋体" w:hint="eastAsia"/>
                <w:color w:val="FF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5521B4">
              <w:rPr>
                <w:rFonts w:cs="宋体" w:hint="eastAsia"/>
                <w:color w:val="FF0000"/>
                <w:kern w:val="0"/>
                <w:szCs w:val="22"/>
              </w:rPr>
              <w:t>卷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5521B4">
              <w:rPr>
                <w:rFonts w:cs="宋体" w:hint="eastAsia"/>
                <w:color w:val="FF0000"/>
                <w:kern w:val="0"/>
              </w:rPr>
              <w:t>19900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5521B4" w:rsidRDefault="00A674DA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5521B4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28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proofErr w:type="gramStart"/>
            <w:r w:rsidRPr="005521B4">
              <w:rPr>
                <w:rFonts w:cs="宋体" w:hint="eastAsia"/>
                <w:color w:val="FF0000"/>
                <w:kern w:val="0"/>
              </w:rPr>
              <w:t>键合丝</w:t>
            </w:r>
            <w:proofErr w:type="gramEnd"/>
            <w:r w:rsidRPr="005521B4">
              <w:rPr>
                <w:rFonts w:cs="宋体" w:hint="eastAsia"/>
                <w:color w:val="FF0000"/>
                <w:kern w:val="0"/>
              </w:rPr>
              <w:t>(#2)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5521B4">
              <w:rPr>
                <w:rFonts w:cs="宋体" w:hint="eastAsia"/>
                <w:color w:val="FF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  <w:szCs w:val="22"/>
              </w:rPr>
            </w:pPr>
            <w:r w:rsidRPr="005521B4">
              <w:rPr>
                <w:rFonts w:cs="宋体" w:hint="eastAsia"/>
                <w:color w:val="FF0000"/>
                <w:kern w:val="0"/>
                <w:szCs w:val="22"/>
              </w:rPr>
              <w:t>卷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5521B4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5521B4">
              <w:rPr>
                <w:rFonts w:cs="宋体" w:hint="eastAsia"/>
                <w:color w:val="FF0000"/>
                <w:kern w:val="0"/>
              </w:rPr>
              <w:t>19900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5521B4" w:rsidRDefault="00A674DA" w:rsidP="009D3993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5521B4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29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铜制传感器组螺丝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个</w:t>
            </w:r>
            <w:proofErr w:type="gramEnd"/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30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A674DA" w:rsidRDefault="009D3993" w:rsidP="009D3993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A674DA">
              <w:rPr>
                <w:rFonts w:cs="宋体" w:hint="eastAsia"/>
                <w:kern w:val="0"/>
              </w:rPr>
              <w:t>打火电极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个</w:t>
            </w:r>
            <w:proofErr w:type="gramEnd"/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7035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9D3993" w:rsidRPr="009D3993" w:rsidTr="009D3993"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31</w:t>
            </w:r>
          </w:p>
        </w:tc>
        <w:tc>
          <w:tcPr>
            <w:tcW w:w="161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proofErr w:type="gramStart"/>
            <w:r w:rsidRPr="009D3993">
              <w:rPr>
                <w:rFonts w:cs="宋体" w:hint="eastAsia"/>
                <w:color w:val="000000"/>
                <w:kern w:val="0"/>
              </w:rPr>
              <w:t>粗键合丝送</w:t>
            </w:r>
            <w:proofErr w:type="gramEnd"/>
            <w:r w:rsidRPr="009D3993">
              <w:rPr>
                <w:rFonts w:cs="宋体" w:hint="eastAsia"/>
                <w:color w:val="000000"/>
                <w:kern w:val="0"/>
              </w:rPr>
              <w:t>线管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  <w:szCs w:val="22"/>
              </w:rPr>
            </w:pPr>
            <w:r w:rsidRPr="009D3993">
              <w:rPr>
                <w:rFonts w:cs="宋体" w:hint="eastAsia"/>
                <w:color w:val="000000"/>
                <w:kern w:val="0"/>
                <w:szCs w:val="22"/>
              </w:rPr>
              <w:t>米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322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9D3993" w:rsidRPr="009D3993" w:rsidRDefault="009D3993" w:rsidP="009D3993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9D3993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</w:tbl>
    <w:p w:rsidR="004D3F74" w:rsidRDefault="004D3F74" w:rsidP="00487973">
      <w:pPr>
        <w:spacing w:beforeLines="100" w:before="312" w:afterLines="50" w:after="156"/>
        <w:jc w:val="left"/>
        <w:rPr>
          <w:b/>
        </w:rPr>
      </w:pPr>
      <w:r w:rsidRPr="00CD30B3">
        <w:rPr>
          <w:rFonts w:hint="eastAsia"/>
          <w:b/>
        </w:rPr>
        <w:t>包组</w:t>
      </w:r>
      <w:r>
        <w:rPr>
          <w:rFonts w:hint="eastAsia"/>
          <w:b/>
        </w:rPr>
        <w:t>2</w:t>
      </w:r>
      <w:r>
        <w:rPr>
          <w:rFonts w:hint="eastAsia"/>
          <w:b/>
        </w:rPr>
        <w:t>（</w:t>
      </w:r>
      <w:r w:rsidR="004C5D16" w:rsidRPr="004C5D16">
        <w:rPr>
          <w:rFonts w:hint="eastAsia"/>
          <w:b/>
          <w:color w:val="FF0000"/>
        </w:rPr>
        <w:t>不</w:t>
      </w:r>
      <w:r w:rsidRPr="004C5D16">
        <w:rPr>
          <w:rFonts w:hint="eastAsia"/>
          <w:b/>
          <w:color w:val="FF0000"/>
        </w:rPr>
        <w:t>允许</w:t>
      </w:r>
      <w:r>
        <w:rPr>
          <w:rFonts w:hint="eastAsia"/>
          <w:b/>
        </w:rPr>
        <w:t>采购进口产品，预算为</w:t>
      </w:r>
      <w:r>
        <w:rPr>
          <w:rFonts w:hint="eastAsia"/>
          <w:b/>
        </w:rPr>
        <w:t>19.9</w:t>
      </w:r>
      <w:r w:rsidR="004C5D16">
        <w:rPr>
          <w:rFonts w:hint="eastAsia"/>
          <w:b/>
        </w:rPr>
        <w:t>3</w:t>
      </w:r>
      <w:r>
        <w:rPr>
          <w:rFonts w:hint="eastAsia"/>
          <w:b/>
        </w:rPr>
        <w:t>5</w:t>
      </w:r>
      <w:r>
        <w:rPr>
          <w:rFonts w:hint="eastAsia"/>
          <w:b/>
        </w:rPr>
        <w:t>万元）</w:t>
      </w:r>
      <w:r w:rsidRPr="00CD30B3">
        <w:rPr>
          <w:rFonts w:hint="eastAsia"/>
          <w:b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98"/>
        <w:gridCol w:w="816"/>
        <w:gridCol w:w="1354"/>
        <w:gridCol w:w="2909"/>
        <w:gridCol w:w="2162"/>
      </w:tblGrid>
      <w:tr w:rsidR="00487973" w:rsidRPr="004C5D16" w:rsidTr="00487973">
        <w:tc>
          <w:tcPr>
            <w:tcW w:w="414" w:type="pct"/>
            <w:shd w:val="clear" w:color="auto" w:fill="auto"/>
            <w:vAlign w:val="center"/>
          </w:tcPr>
          <w:p w:rsidR="00487973" w:rsidRPr="004C5D16" w:rsidRDefault="00487973" w:rsidP="0048797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C5D16">
              <w:rPr>
                <w:rFonts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87973" w:rsidRPr="004C5D16" w:rsidRDefault="00487973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C5D16">
              <w:rPr>
                <w:rFonts w:cs="宋体" w:hint="eastAsia"/>
                <w:b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87973" w:rsidRPr="004C5D16" w:rsidRDefault="00487973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C5D16">
              <w:rPr>
                <w:rFonts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87973" w:rsidRPr="004C5D16" w:rsidRDefault="00487973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C5D16">
              <w:rPr>
                <w:rFonts w:cs="宋体" w:hint="eastAsia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487973" w:rsidRPr="009D3993" w:rsidRDefault="00487973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单价</w:t>
            </w:r>
            <w:r w:rsidRPr="004C5D16">
              <w:rPr>
                <w:rFonts w:cs="宋体" w:hint="eastAsia"/>
                <w:b/>
                <w:color w:val="000000"/>
                <w:kern w:val="0"/>
                <w:szCs w:val="21"/>
              </w:rPr>
              <w:t>最高限价</w:t>
            </w: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（元</w:t>
            </w:r>
            <w:r w:rsidRPr="004C5D16">
              <w:rPr>
                <w:rFonts w:cs="宋体" w:hint="eastAsia"/>
                <w:b/>
                <w:color w:val="000000"/>
                <w:kern w:val="0"/>
                <w:szCs w:val="21"/>
              </w:rPr>
              <w:t>/*</w:t>
            </w: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87973" w:rsidRPr="009D3993" w:rsidRDefault="00487973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D3993">
              <w:rPr>
                <w:rFonts w:cs="宋体" w:hint="eastAsia"/>
                <w:b/>
                <w:color w:val="000000"/>
                <w:kern w:val="0"/>
                <w:szCs w:val="21"/>
              </w:rPr>
              <w:t>是否为主要货物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32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0F519F">
              <w:rPr>
                <w:rFonts w:cs="宋体" w:hint="eastAsia"/>
                <w:kern w:val="0"/>
              </w:rPr>
              <w:t>硅片</w:t>
            </w:r>
            <w:r w:rsidRPr="000F519F">
              <w:rPr>
                <w:rFonts w:cs="宋体" w:hint="eastAsia"/>
                <w:kern w:val="0"/>
              </w:rPr>
              <w:t>(#1)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75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160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33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0F519F">
              <w:rPr>
                <w:rFonts w:cs="宋体" w:hint="eastAsia"/>
                <w:kern w:val="0"/>
              </w:rPr>
              <w:t>硅片</w:t>
            </w:r>
            <w:r w:rsidRPr="000F519F">
              <w:rPr>
                <w:rFonts w:cs="宋体" w:hint="eastAsia"/>
                <w:kern w:val="0"/>
              </w:rPr>
              <w:t>(#2)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130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34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0F519F">
              <w:rPr>
                <w:rFonts w:cs="宋体" w:hint="eastAsia"/>
                <w:kern w:val="0"/>
              </w:rPr>
              <w:t>硅片</w:t>
            </w:r>
            <w:r w:rsidRPr="000F519F">
              <w:rPr>
                <w:rFonts w:cs="宋体" w:hint="eastAsia"/>
                <w:kern w:val="0"/>
              </w:rPr>
              <w:t>(#3)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220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35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0F519F">
              <w:rPr>
                <w:rFonts w:cs="宋体" w:hint="eastAsia"/>
                <w:kern w:val="0"/>
              </w:rPr>
              <w:t>硅片</w:t>
            </w:r>
            <w:r w:rsidRPr="000F519F">
              <w:rPr>
                <w:rFonts w:cs="宋体" w:hint="eastAsia"/>
                <w:kern w:val="0"/>
              </w:rPr>
              <w:t>(#4)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220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36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氧化硅片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487973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630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37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碳化硅片</w:t>
            </w:r>
            <w:r w:rsidRPr="00487973">
              <w:rPr>
                <w:rFonts w:cs="宋体" w:hint="eastAsia"/>
                <w:color w:val="FF0000"/>
                <w:kern w:val="0"/>
              </w:rPr>
              <w:t>(#1)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487973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7500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38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proofErr w:type="gramStart"/>
            <w:r w:rsidRPr="000F519F">
              <w:rPr>
                <w:rFonts w:cs="宋体" w:hint="eastAsia"/>
                <w:kern w:val="0"/>
              </w:rPr>
              <w:t>磷化铟片</w:t>
            </w:r>
            <w:proofErr w:type="gramEnd"/>
            <w:r w:rsidRPr="000F519F">
              <w:rPr>
                <w:rFonts w:cs="宋体" w:hint="eastAsia"/>
                <w:kern w:val="0"/>
              </w:rPr>
              <w:t>(#1)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2400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39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proofErr w:type="gramStart"/>
            <w:r w:rsidRPr="000F519F">
              <w:rPr>
                <w:rFonts w:cs="宋体" w:hint="eastAsia"/>
                <w:kern w:val="0"/>
              </w:rPr>
              <w:t>磷化铟片</w:t>
            </w:r>
            <w:proofErr w:type="gramEnd"/>
            <w:r w:rsidRPr="000F519F">
              <w:rPr>
                <w:rFonts w:cs="宋体" w:hint="eastAsia"/>
                <w:kern w:val="0"/>
              </w:rPr>
              <w:t>(#2)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5000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40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0F519F">
              <w:rPr>
                <w:rFonts w:cs="宋体" w:hint="eastAsia"/>
                <w:kern w:val="0"/>
              </w:rPr>
              <w:t>硅片</w:t>
            </w:r>
            <w:r w:rsidRPr="000F519F">
              <w:rPr>
                <w:rFonts w:cs="宋体" w:hint="eastAsia"/>
                <w:kern w:val="0"/>
              </w:rPr>
              <w:t>(#5)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270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41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0F519F" w:rsidRDefault="00487973" w:rsidP="004C5D16">
            <w:pPr>
              <w:widowControl/>
              <w:spacing w:before="30" w:after="30"/>
              <w:jc w:val="left"/>
              <w:rPr>
                <w:rFonts w:cs="宋体"/>
                <w:kern w:val="0"/>
              </w:rPr>
            </w:pPr>
            <w:r w:rsidRPr="000F519F">
              <w:rPr>
                <w:rFonts w:cs="宋体" w:hint="eastAsia"/>
                <w:kern w:val="0"/>
              </w:rPr>
              <w:t>SOI</w:t>
            </w:r>
            <w:r w:rsidRPr="000F519F">
              <w:rPr>
                <w:rFonts w:cs="宋体" w:hint="eastAsia"/>
                <w:kern w:val="0"/>
              </w:rPr>
              <w:t>硅片</w:t>
            </w:r>
            <w:r w:rsidRPr="000F519F">
              <w:rPr>
                <w:rFonts w:cs="宋体" w:hint="eastAsia"/>
                <w:kern w:val="0"/>
              </w:rPr>
              <w:t>(#1)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2400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42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SOI</w:t>
            </w:r>
            <w:r w:rsidRPr="00487973">
              <w:rPr>
                <w:rFonts w:cs="宋体" w:hint="eastAsia"/>
                <w:color w:val="FF0000"/>
                <w:kern w:val="0"/>
              </w:rPr>
              <w:t>硅片</w:t>
            </w:r>
            <w:r w:rsidRPr="00487973">
              <w:rPr>
                <w:rFonts w:cs="宋体" w:hint="eastAsia"/>
                <w:color w:val="FF0000"/>
                <w:kern w:val="0"/>
              </w:rPr>
              <w:t>(#2)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487973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3300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43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蓝宝石片</w:t>
            </w:r>
            <w:r w:rsidRPr="004C5D16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88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44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蓝宝石片</w:t>
            </w:r>
            <w:r w:rsidRPr="004C5D16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450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45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硅片</w:t>
            </w:r>
            <w:r w:rsidRPr="004C5D16">
              <w:rPr>
                <w:rFonts w:cs="宋体" w:hint="eastAsia"/>
                <w:color w:val="000000"/>
                <w:kern w:val="0"/>
              </w:rPr>
              <w:t>(#6)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160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46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硅片</w:t>
            </w:r>
            <w:r w:rsidRPr="004C5D16">
              <w:rPr>
                <w:rFonts w:cs="宋体" w:hint="eastAsia"/>
                <w:color w:val="000000"/>
                <w:kern w:val="0"/>
              </w:rPr>
              <w:t>(#7)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170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487973" w:rsidRPr="004C5D16" w:rsidTr="00487973">
        <w:tc>
          <w:tcPr>
            <w:tcW w:w="414" w:type="pct"/>
            <w:shd w:val="clear" w:color="auto" w:fill="auto"/>
            <w:vAlign w:val="center"/>
            <w:hideMark/>
          </w:tcPr>
          <w:p w:rsidR="00487973" w:rsidRPr="004C5D16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47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left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碳化硅片</w:t>
            </w:r>
            <w:r w:rsidRPr="00487973">
              <w:rPr>
                <w:rFonts w:cs="宋体" w:hint="eastAsia"/>
                <w:color w:val="FF0000"/>
                <w:kern w:val="0"/>
              </w:rPr>
              <w:t>(#2)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487973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476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1500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487973" w:rsidRPr="00487973" w:rsidRDefault="00487973" w:rsidP="004C5D16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487973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</w:tbl>
    <w:p w:rsidR="00012722" w:rsidRDefault="00012722" w:rsidP="00D253E2">
      <w:pPr>
        <w:spacing w:beforeLines="150" w:before="468" w:afterLines="50" w:after="156"/>
        <w:jc w:val="left"/>
      </w:pPr>
      <w:r w:rsidRPr="005F12DE">
        <w:rPr>
          <w:rFonts w:hint="eastAsia"/>
        </w:rPr>
        <w:lastRenderedPageBreak/>
        <w:t>2.</w:t>
      </w:r>
      <w:r>
        <w:rPr>
          <w:rFonts w:hint="eastAsia"/>
        </w:rPr>
        <w:t xml:space="preserve">2 </w:t>
      </w:r>
      <w:r>
        <w:rPr>
          <w:rFonts w:hint="eastAsia"/>
        </w:rPr>
        <w:t>技术指标要求</w:t>
      </w:r>
    </w:p>
    <w:p w:rsidR="004C5D16" w:rsidRDefault="004C5D16" w:rsidP="007A6CA6">
      <w:pPr>
        <w:spacing w:beforeLines="50" w:before="156" w:afterLines="50" w:after="156"/>
        <w:jc w:val="left"/>
      </w:pPr>
      <w:r w:rsidRPr="00CD30B3">
        <w:rPr>
          <w:rFonts w:hint="eastAsia"/>
          <w:b/>
        </w:rPr>
        <w:t>包组</w:t>
      </w:r>
      <w:r w:rsidRPr="00CD30B3"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850"/>
        <w:gridCol w:w="4644"/>
      </w:tblGrid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CC2782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bCs/>
                <w:kern w:val="0"/>
              </w:rPr>
            </w:pPr>
            <w:r w:rsidRPr="00CC2782">
              <w:rPr>
                <w:rFonts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1533AA" w:rsidRDefault="00315871" w:rsidP="004C5D16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1533AA">
              <w:rPr>
                <w:rFonts w:cs="宋体" w:hint="eastAsia"/>
                <w:b/>
                <w:szCs w:val="21"/>
                <w:lang w:val="zh-CN"/>
              </w:rPr>
              <w:t>货物或配件名称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1533AA" w:rsidRDefault="00315871" w:rsidP="004C5D16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1533AA">
              <w:rPr>
                <w:rFonts w:cs="宋体" w:hint="eastAsia"/>
                <w:b/>
                <w:szCs w:val="21"/>
                <w:lang w:val="zh-CN"/>
              </w:rPr>
              <w:t>指标重要性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1533AA" w:rsidRDefault="00315871" w:rsidP="00315871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1533AA">
              <w:rPr>
                <w:rFonts w:cs="宋体" w:hint="eastAsia"/>
                <w:b/>
                <w:szCs w:val="21"/>
                <w:lang w:val="zh-CN"/>
              </w:rPr>
              <w:t>技术性能指标及配置</w:t>
            </w:r>
            <w:r w:rsidRPr="001533AA">
              <w:rPr>
                <w:rFonts w:cs="宋体" w:hint="eastAsia"/>
                <w:b/>
                <w:szCs w:val="21"/>
                <w:lang w:val="zh-CN"/>
              </w:rPr>
              <w:br/>
            </w:r>
            <w:r w:rsidRPr="001533AA">
              <w:rPr>
                <w:rFonts w:cs="宋体" w:hint="eastAsia"/>
                <w:b/>
                <w:szCs w:val="21"/>
                <w:lang w:val="zh-CN"/>
              </w:rPr>
              <w:t>（每项指标前如有编号，仅作指示）</w:t>
            </w:r>
          </w:p>
        </w:tc>
      </w:tr>
      <w:tr w:rsidR="00315871" w:rsidRPr="004C5D16" w:rsidTr="00315871">
        <w:trPr>
          <w:trHeight w:val="445"/>
        </w:trPr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通用型抛光液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粘度：</w:t>
            </w:r>
            <w:r w:rsidRPr="00315871">
              <w:rPr>
                <w:rFonts w:cs="宋体" w:hint="eastAsia"/>
                <w:color w:val="000000"/>
                <w:kern w:val="0"/>
              </w:rPr>
              <w:t>1.0-3.0mPa.s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固体负荷：</w:t>
            </w:r>
            <w:r w:rsidRPr="00315871">
              <w:rPr>
                <w:rFonts w:cs="宋体" w:hint="eastAsia"/>
                <w:color w:val="000000"/>
                <w:kern w:val="0"/>
              </w:rPr>
              <w:t>18.0-27.0wt%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密度：</w:t>
            </w:r>
            <w:r w:rsidRPr="00315871">
              <w:rPr>
                <w:rFonts w:cs="宋体" w:hint="eastAsia"/>
                <w:color w:val="000000"/>
                <w:kern w:val="0"/>
              </w:rPr>
              <w:t>1.05-1.35g/ml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钨</w:t>
            </w:r>
            <w:proofErr w:type="gramEnd"/>
            <w:r w:rsidRPr="004C5D16">
              <w:rPr>
                <w:rFonts w:cs="宋体" w:hint="eastAsia"/>
                <w:color w:val="000000"/>
                <w:kern w:val="0"/>
              </w:rPr>
              <w:t>抛光液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密度：</w:t>
            </w:r>
            <w:r w:rsidRPr="00315871">
              <w:rPr>
                <w:rFonts w:cs="宋体" w:hint="eastAsia"/>
                <w:color w:val="000000"/>
                <w:kern w:val="0"/>
              </w:rPr>
              <w:t>1.05-1.20g/ml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PH</w:t>
            </w:r>
            <w:r w:rsidRPr="00315871">
              <w:rPr>
                <w:rFonts w:cs="宋体" w:hint="eastAsia"/>
                <w:color w:val="000000"/>
                <w:kern w:val="0"/>
              </w:rPr>
              <w:t>值：</w:t>
            </w:r>
            <w:r w:rsidRPr="00315871">
              <w:rPr>
                <w:rFonts w:cs="宋体" w:hint="eastAsia"/>
                <w:color w:val="000000"/>
                <w:kern w:val="0"/>
              </w:rPr>
              <w:t>2.01-2.50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铜抛光液</w:t>
            </w:r>
            <w:r w:rsidRPr="004C5D16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粘度：</w:t>
            </w:r>
            <w:r w:rsidRPr="00315871">
              <w:rPr>
                <w:rFonts w:cs="宋体" w:hint="eastAsia"/>
                <w:color w:val="000000"/>
                <w:kern w:val="0"/>
              </w:rPr>
              <w:t>1.0-1.8mPa.s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固体负荷：</w:t>
            </w:r>
            <w:r w:rsidRPr="00315871">
              <w:rPr>
                <w:rFonts w:cs="宋体" w:hint="eastAsia"/>
                <w:color w:val="000000"/>
                <w:kern w:val="0"/>
              </w:rPr>
              <w:t>1.0-3.5wt%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密度：</w:t>
            </w:r>
            <w:r w:rsidRPr="00315871">
              <w:rPr>
                <w:rFonts w:cs="宋体" w:hint="eastAsia"/>
                <w:color w:val="000000"/>
                <w:kern w:val="0"/>
              </w:rPr>
              <w:t>1.00-1.10g/ml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铜抛光液</w:t>
            </w:r>
            <w:r w:rsidRPr="004C5D16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密度：</w:t>
            </w:r>
            <w:r w:rsidRPr="00315871">
              <w:rPr>
                <w:rFonts w:cs="宋体" w:hint="eastAsia"/>
                <w:color w:val="000000"/>
                <w:kern w:val="0"/>
              </w:rPr>
              <w:t>1.0-1.1g/ml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PH</w:t>
            </w:r>
            <w:r w:rsidRPr="00315871">
              <w:rPr>
                <w:rFonts w:cs="宋体" w:hint="eastAsia"/>
                <w:color w:val="000000"/>
                <w:kern w:val="0"/>
              </w:rPr>
              <w:t>值：</w:t>
            </w:r>
            <w:r w:rsidRPr="00315871">
              <w:rPr>
                <w:rFonts w:cs="宋体" w:hint="eastAsia"/>
                <w:color w:val="000000"/>
                <w:kern w:val="0"/>
              </w:rPr>
              <w:t>5.5-6.5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粘度：</w:t>
            </w:r>
            <w:r w:rsidRPr="00315871">
              <w:rPr>
                <w:rFonts w:cs="宋体" w:hint="eastAsia"/>
                <w:color w:val="000000"/>
                <w:kern w:val="0"/>
              </w:rPr>
              <w:t>1.0-1.8mPa.s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二氧化硅抛光液</w:t>
            </w:r>
            <w:r w:rsidRPr="004C5D16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Viscosity:5-15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密度：</w:t>
            </w:r>
            <w:r w:rsidRPr="00315871">
              <w:rPr>
                <w:rFonts w:cs="宋体" w:hint="eastAsia"/>
                <w:color w:val="000000"/>
                <w:kern w:val="0"/>
              </w:rPr>
              <w:t>1.162-1.170g/ml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PH</w:t>
            </w:r>
            <w:r w:rsidRPr="00315871">
              <w:rPr>
                <w:rFonts w:cs="宋体" w:hint="eastAsia"/>
                <w:color w:val="000000"/>
                <w:kern w:val="0"/>
              </w:rPr>
              <w:t>值：</w:t>
            </w:r>
            <w:r w:rsidRPr="00315871">
              <w:rPr>
                <w:rFonts w:cs="宋体" w:hint="eastAsia"/>
                <w:color w:val="000000"/>
                <w:kern w:val="0"/>
              </w:rPr>
              <w:t>10.9-11.2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6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抛光垫</w:t>
            </w:r>
            <w:r w:rsidRPr="004C5D16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聚酯纤维</w:t>
            </w:r>
            <w:r w:rsidRPr="00315871">
              <w:rPr>
                <w:rFonts w:cs="宋体" w:hint="eastAsia"/>
                <w:color w:val="000000"/>
                <w:kern w:val="0"/>
              </w:rPr>
              <w:t>:30%-50%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聚氨基甲酸酯</w:t>
            </w:r>
            <w:r w:rsidRPr="00315871">
              <w:rPr>
                <w:rFonts w:cs="宋体" w:hint="eastAsia"/>
                <w:color w:val="000000"/>
                <w:kern w:val="0"/>
              </w:rPr>
              <w:t>:50%-70%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7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抛光垫</w:t>
            </w:r>
            <w:r w:rsidRPr="004C5D16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液体密度</w:t>
            </w:r>
            <w:r w:rsidRPr="00315871">
              <w:rPr>
                <w:rFonts w:cs="宋体" w:hint="eastAsia"/>
                <w:color w:val="000000"/>
                <w:kern w:val="0"/>
              </w:rPr>
              <w:t>:0.35 - 0.55 g/cm3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聚酯纤维</w:t>
            </w:r>
            <w:r w:rsidRPr="00315871">
              <w:rPr>
                <w:rFonts w:cs="宋体" w:hint="eastAsia"/>
                <w:color w:val="000000"/>
                <w:kern w:val="0"/>
              </w:rPr>
              <w:t>:30%-50%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聚氨基甲酸酯</w:t>
            </w:r>
            <w:r w:rsidRPr="00315871">
              <w:rPr>
                <w:rFonts w:cs="宋体" w:hint="eastAsia"/>
                <w:color w:val="000000"/>
                <w:kern w:val="0"/>
              </w:rPr>
              <w:t>:50%-70%</w:t>
            </w:r>
          </w:p>
        </w:tc>
      </w:tr>
      <w:tr w:rsidR="00315871" w:rsidRPr="004C5D16" w:rsidTr="00315871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1870" w:type="pct"/>
            <w:vMerge w:val="restar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抛光垫</w:t>
            </w:r>
            <w:r w:rsidRPr="004C5D16">
              <w:rPr>
                <w:rFonts w:cs="宋体" w:hint="eastAsia"/>
                <w:color w:val="000000"/>
                <w:kern w:val="0"/>
              </w:rPr>
              <w:t>(#3)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硬度（</w:t>
            </w:r>
            <w:r w:rsidRPr="00315871">
              <w:rPr>
                <w:rFonts w:cs="宋体" w:hint="eastAsia"/>
                <w:color w:val="000000"/>
                <w:kern w:val="0"/>
              </w:rPr>
              <w:t>HD</w:t>
            </w:r>
            <w:r w:rsidRPr="00315871">
              <w:rPr>
                <w:rFonts w:cs="宋体" w:hint="eastAsia"/>
                <w:color w:val="000000"/>
                <w:kern w:val="0"/>
              </w:rPr>
              <w:t>）：</w:t>
            </w:r>
            <w:r w:rsidRPr="00315871">
              <w:rPr>
                <w:rFonts w:cs="宋体" w:hint="eastAsia"/>
                <w:color w:val="000000"/>
                <w:kern w:val="0"/>
              </w:rPr>
              <w:t>62</w:t>
            </w:r>
            <w:r w:rsidRPr="00315871">
              <w:rPr>
                <w:rFonts w:cs="宋体" w:hint="eastAsia"/>
                <w:color w:val="000000"/>
                <w:kern w:val="0"/>
              </w:rPr>
              <w:t>±</w:t>
            </w:r>
            <w:r w:rsidRPr="00315871">
              <w:rPr>
                <w:rFonts w:cs="宋体" w:hint="eastAsia"/>
                <w:color w:val="000000"/>
                <w:kern w:val="0"/>
              </w:rPr>
              <w:t>4</w:t>
            </w:r>
          </w:p>
        </w:tc>
      </w:tr>
      <w:tr w:rsidR="00315871" w:rsidRPr="004C5D16" w:rsidTr="00315871">
        <w:tc>
          <w:tcPr>
            <w:tcW w:w="343" w:type="pct"/>
            <w:vMerge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70" w:type="pct"/>
            <w:vMerge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压缩率（</w:t>
            </w:r>
            <w:r w:rsidRPr="00315871">
              <w:rPr>
                <w:rFonts w:cs="宋体" w:hint="eastAsia"/>
                <w:color w:val="000000"/>
                <w:kern w:val="0"/>
              </w:rPr>
              <w:t>%</w:t>
            </w:r>
            <w:r w:rsidRPr="00315871">
              <w:rPr>
                <w:rFonts w:cs="宋体" w:hint="eastAsia"/>
                <w:color w:val="000000"/>
                <w:kern w:val="0"/>
              </w:rPr>
              <w:t>）：</w:t>
            </w:r>
            <w:r w:rsidRPr="00315871">
              <w:rPr>
                <w:rFonts w:cs="宋体" w:hint="eastAsia"/>
                <w:color w:val="000000"/>
                <w:kern w:val="0"/>
              </w:rPr>
              <w:t>0.1-2.5%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铌酸锂（</w:t>
            </w:r>
            <w:r w:rsidRPr="004C5D16">
              <w:rPr>
                <w:rFonts w:cs="宋体" w:hint="eastAsia"/>
                <w:color w:val="000000"/>
                <w:kern w:val="0"/>
              </w:rPr>
              <w:t>LiNbO3</w:t>
            </w:r>
            <w:r w:rsidRPr="004C5D16">
              <w:rPr>
                <w:rFonts w:cs="宋体" w:hint="eastAsia"/>
                <w:color w:val="000000"/>
                <w:kern w:val="0"/>
              </w:rPr>
              <w:t>）晶圆抛光液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25kg/</w:t>
            </w:r>
            <w:r w:rsidRPr="00315871">
              <w:rPr>
                <w:rFonts w:cs="宋体" w:hint="eastAsia"/>
                <w:color w:val="000000"/>
                <w:kern w:val="0"/>
              </w:rPr>
              <w:t>桶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10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钽酸锂</w:t>
            </w:r>
            <w:proofErr w:type="gramEnd"/>
            <w:r w:rsidRPr="004C5D16">
              <w:rPr>
                <w:rFonts w:cs="宋体" w:hint="eastAsia"/>
                <w:color w:val="000000"/>
                <w:kern w:val="0"/>
              </w:rPr>
              <w:t>（</w:t>
            </w:r>
            <w:r w:rsidRPr="004C5D16">
              <w:rPr>
                <w:rFonts w:cs="宋体" w:hint="eastAsia"/>
                <w:color w:val="000000"/>
                <w:kern w:val="0"/>
              </w:rPr>
              <w:t>LiTaO3</w:t>
            </w:r>
            <w:r w:rsidRPr="004C5D16">
              <w:rPr>
                <w:rFonts w:cs="宋体" w:hint="eastAsia"/>
                <w:color w:val="000000"/>
                <w:kern w:val="0"/>
              </w:rPr>
              <w:t>）晶圆抛光液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25kg/</w:t>
            </w:r>
            <w:r w:rsidRPr="00315871">
              <w:rPr>
                <w:rFonts w:cs="宋体" w:hint="eastAsia"/>
                <w:color w:val="000000"/>
                <w:kern w:val="0"/>
              </w:rPr>
              <w:t>桶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11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0.5um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lastRenderedPageBreak/>
              <w:t>12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1um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13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(#3)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3um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14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(#4)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6um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15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(#5)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9um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(#6)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15um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17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金刚石研磨纸</w:t>
            </w:r>
            <w:r w:rsidRPr="004C5D16">
              <w:rPr>
                <w:rFonts w:cs="宋体" w:hint="eastAsia"/>
                <w:color w:val="000000"/>
                <w:kern w:val="0"/>
              </w:rPr>
              <w:t>(#7)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200mm </w:t>
            </w: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30um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18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最终精密抛光布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>200mm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19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粗抛抛光布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>200mm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20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精抛抛光布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直径</w:t>
            </w:r>
            <w:r w:rsidRPr="00315871">
              <w:rPr>
                <w:rFonts w:cs="宋体" w:hint="eastAsia"/>
                <w:color w:val="000000"/>
                <w:kern w:val="0"/>
              </w:rPr>
              <w:t>200mm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21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多晶金刚石抛光液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3um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22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氧化铝抛光液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0.05um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23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二氧化硅抛光液</w:t>
            </w:r>
            <w:r w:rsidRPr="004C5D16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粒径</w:t>
            </w:r>
            <w:r w:rsidRPr="00315871">
              <w:rPr>
                <w:rFonts w:cs="宋体" w:hint="eastAsia"/>
                <w:color w:val="000000"/>
                <w:kern w:val="0"/>
              </w:rPr>
              <w:t>0.05um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24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焊机劈刀固定螺丝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MEK-01001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劈刀工具头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WZG-00086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26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楔形夹具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 xml:space="preserve">1 </w:t>
            </w:r>
            <w:r w:rsidRPr="00315871">
              <w:rPr>
                <w:rFonts w:cs="宋体" w:hint="eastAsia"/>
                <w:color w:val="000000"/>
                <w:kern w:val="0"/>
              </w:rPr>
              <w:t>英寸楔形</w:t>
            </w:r>
            <w:r w:rsidRPr="00315871">
              <w:rPr>
                <w:rFonts w:cs="宋体" w:hint="eastAsia"/>
                <w:color w:val="000000"/>
                <w:kern w:val="0"/>
              </w:rPr>
              <w:t xml:space="preserve"> D.A.</w:t>
            </w:r>
            <w:r w:rsidRPr="00315871">
              <w:rPr>
                <w:rFonts w:cs="宋体" w:hint="eastAsia"/>
                <w:color w:val="000000"/>
                <w:kern w:val="0"/>
              </w:rPr>
              <w:t>夹具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27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键合丝</w:t>
            </w:r>
            <w:proofErr w:type="gramEnd"/>
            <w:r w:rsidRPr="004C5D16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Coining G25u 1-4% 2"DF-1000ft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28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键合丝</w:t>
            </w:r>
            <w:proofErr w:type="gramEnd"/>
            <w:r w:rsidRPr="004C5D16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Coining:G25u 2-6% 2"DF-1000ft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29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铜制传感器组螺丝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MEK-01002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30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打火电极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6.2033.4150-T</w:t>
            </w:r>
          </w:p>
        </w:tc>
      </w:tr>
      <w:tr w:rsidR="00315871" w:rsidRPr="004C5D16" w:rsidTr="00315871">
        <w:tc>
          <w:tcPr>
            <w:tcW w:w="343" w:type="pct"/>
            <w:shd w:val="clear" w:color="auto" w:fill="auto"/>
            <w:vAlign w:val="center"/>
            <w:hideMark/>
          </w:tcPr>
          <w:p w:rsidR="00315871" w:rsidRPr="004C5D16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>31</w:t>
            </w:r>
          </w:p>
        </w:tc>
        <w:tc>
          <w:tcPr>
            <w:tcW w:w="1870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4C5D16">
              <w:rPr>
                <w:rFonts w:cs="宋体" w:hint="eastAsia"/>
                <w:color w:val="000000"/>
                <w:kern w:val="0"/>
              </w:rPr>
              <w:t>粗键合丝送</w:t>
            </w:r>
            <w:proofErr w:type="gramEnd"/>
            <w:r w:rsidRPr="004C5D16">
              <w:rPr>
                <w:rFonts w:cs="宋体" w:hint="eastAsia"/>
                <w:color w:val="000000"/>
                <w:kern w:val="0"/>
              </w:rPr>
              <w:t>线管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15871" w:rsidRPr="004C5D16" w:rsidRDefault="00315871" w:rsidP="004C5D16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4C5D16">
              <w:rPr>
                <w:rFonts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56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pStyle w:val="a7"/>
              <w:widowControl/>
              <w:numPr>
                <w:ilvl w:val="0"/>
                <w:numId w:val="11"/>
              </w:numPr>
              <w:spacing w:beforeLines="30" w:before="93" w:afterLines="30" w:after="93"/>
              <w:ind w:leftChars="16" w:left="34" w:firstLineChars="202" w:firstLine="424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GUM-00153</w:t>
            </w:r>
          </w:p>
        </w:tc>
      </w:tr>
    </w:tbl>
    <w:p w:rsidR="00315871" w:rsidRDefault="00315871" w:rsidP="00315871">
      <w:pPr>
        <w:spacing w:beforeLines="150" w:before="468" w:afterLines="50" w:after="156"/>
        <w:jc w:val="left"/>
      </w:pPr>
      <w:r w:rsidRPr="00CD30B3">
        <w:rPr>
          <w:rFonts w:hint="eastAsia"/>
          <w:b/>
        </w:rPr>
        <w:t>包组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125"/>
        <w:gridCol w:w="993"/>
        <w:gridCol w:w="5919"/>
      </w:tblGrid>
      <w:tr w:rsidR="00315871" w:rsidRPr="00315871" w:rsidTr="00315871">
        <w:tc>
          <w:tcPr>
            <w:tcW w:w="415" w:type="pct"/>
            <w:shd w:val="clear" w:color="auto" w:fill="auto"/>
            <w:vAlign w:val="center"/>
          </w:tcPr>
          <w:p w:rsidR="00315871" w:rsidRPr="00315871" w:rsidRDefault="00315871" w:rsidP="00315871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bCs/>
                <w:kern w:val="0"/>
              </w:rPr>
            </w:pPr>
            <w:r w:rsidRPr="00315871">
              <w:rPr>
                <w:rFonts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315871" w:rsidRPr="00315871" w:rsidRDefault="00315871" w:rsidP="00315871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315871">
              <w:rPr>
                <w:rFonts w:cs="宋体" w:hint="eastAsia"/>
                <w:b/>
                <w:szCs w:val="21"/>
                <w:lang w:val="zh-CN"/>
              </w:rPr>
              <w:t>货物或配件名称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15871" w:rsidRPr="00315871" w:rsidRDefault="00315871" w:rsidP="00315871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315871">
              <w:rPr>
                <w:rFonts w:cs="宋体" w:hint="eastAsia"/>
                <w:b/>
                <w:szCs w:val="21"/>
                <w:lang w:val="zh-CN"/>
              </w:rPr>
              <w:t>指标重要性</w:t>
            </w:r>
          </w:p>
        </w:tc>
        <w:tc>
          <w:tcPr>
            <w:tcW w:w="3003" w:type="pct"/>
            <w:shd w:val="clear" w:color="auto" w:fill="auto"/>
            <w:vAlign w:val="center"/>
          </w:tcPr>
          <w:p w:rsidR="00315871" w:rsidRPr="00315871" w:rsidRDefault="00315871" w:rsidP="00315871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315871">
              <w:rPr>
                <w:rFonts w:cs="宋体" w:hint="eastAsia"/>
                <w:b/>
                <w:szCs w:val="21"/>
                <w:lang w:val="zh-CN"/>
              </w:rPr>
              <w:t>技术性能指标及配置</w:t>
            </w:r>
            <w:r w:rsidRPr="00315871">
              <w:rPr>
                <w:rFonts w:cs="宋体" w:hint="eastAsia"/>
                <w:b/>
                <w:szCs w:val="21"/>
                <w:lang w:val="zh-CN"/>
              </w:rPr>
              <w:br/>
            </w:r>
            <w:r w:rsidRPr="00315871">
              <w:rPr>
                <w:rFonts w:cs="宋体" w:hint="eastAsia"/>
                <w:b/>
                <w:szCs w:val="21"/>
                <w:lang w:val="zh-CN"/>
              </w:rPr>
              <w:t>（每项指标前如有编号，仅作指示）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32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单抛、</w:t>
            </w:r>
            <w:r w:rsidRPr="008C75A6">
              <w:rPr>
                <w:rFonts w:cs="宋体" w:hint="eastAsia"/>
                <w:color w:val="000000"/>
                <w:kern w:val="0"/>
              </w:rPr>
              <w:t>P</w:t>
            </w:r>
            <w:r w:rsidRPr="008C75A6">
              <w:rPr>
                <w:rFonts w:cs="宋体" w:hint="eastAsia"/>
                <w:color w:val="000000"/>
                <w:kern w:val="0"/>
              </w:rPr>
              <w:t>掺杂、晶向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、厚度</w:t>
            </w:r>
            <w:r w:rsidRPr="008C75A6">
              <w:rPr>
                <w:rFonts w:cs="宋体" w:hint="eastAsia"/>
                <w:color w:val="000000"/>
                <w:kern w:val="0"/>
              </w:rPr>
              <w:t>625um</w:t>
            </w:r>
            <w:r w:rsidRPr="008C75A6">
              <w:rPr>
                <w:rFonts w:cs="宋体" w:hint="eastAsia"/>
                <w:color w:val="000000"/>
                <w:kern w:val="0"/>
              </w:rPr>
              <w:t>、无氧硅片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电阻率（</w:t>
            </w:r>
            <w:r w:rsidRPr="008C75A6">
              <w:rPr>
                <w:rFonts w:cs="宋体" w:hint="eastAsia"/>
                <w:color w:val="000000"/>
                <w:kern w:val="0"/>
              </w:rPr>
              <w:t>1-200</w:t>
            </w:r>
            <w:r w:rsidRPr="008C75A6">
              <w:rPr>
                <w:rFonts w:cs="宋体" w:hint="eastAsia"/>
                <w:color w:val="000000"/>
                <w:kern w:val="0"/>
              </w:rPr>
              <w:t>）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33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单抛、</w:t>
            </w:r>
            <w:r w:rsidRPr="008C75A6">
              <w:rPr>
                <w:rFonts w:cs="宋体" w:hint="eastAsia"/>
                <w:color w:val="000000"/>
                <w:kern w:val="0"/>
              </w:rPr>
              <w:t>N</w:t>
            </w:r>
            <w:r w:rsidRPr="008C75A6">
              <w:rPr>
                <w:rFonts w:cs="宋体" w:hint="eastAsia"/>
                <w:color w:val="000000"/>
                <w:kern w:val="0"/>
              </w:rPr>
              <w:t>掺杂、晶向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、厚度</w:t>
            </w:r>
            <w:r w:rsidRPr="008C75A6">
              <w:rPr>
                <w:rFonts w:cs="宋体" w:hint="eastAsia"/>
                <w:color w:val="000000"/>
                <w:kern w:val="0"/>
              </w:rPr>
              <w:t>625um</w:t>
            </w:r>
            <w:r w:rsidRPr="008C75A6">
              <w:rPr>
                <w:rFonts w:cs="宋体" w:hint="eastAsia"/>
                <w:color w:val="000000"/>
                <w:kern w:val="0"/>
              </w:rPr>
              <w:t>、无氧硅片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</w:t>
            </w:r>
            <w:r w:rsidRPr="008C75A6">
              <w:rPr>
                <w:rFonts w:cs="宋体" w:hint="eastAsia"/>
                <w:color w:val="000000"/>
                <w:kern w:val="0"/>
              </w:rPr>
              <w:t>0.001-0.05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34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(#3)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单抛、</w:t>
            </w:r>
            <w:r w:rsidRPr="008C75A6">
              <w:rPr>
                <w:rFonts w:cs="宋体" w:hint="eastAsia"/>
                <w:color w:val="000000"/>
                <w:kern w:val="0"/>
              </w:rPr>
              <w:t>N</w:t>
            </w:r>
            <w:r w:rsidRPr="008C75A6">
              <w:rPr>
                <w:rFonts w:cs="宋体" w:hint="eastAsia"/>
                <w:color w:val="000000"/>
                <w:kern w:val="0"/>
              </w:rPr>
              <w:t>掺杂、晶向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、厚度</w:t>
            </w:r>
            <w:r w:rsidRPr="008C75A6">
              <w:rPr>
                <w:rFonts w:cs="宋体" w:hint="eastAsia"/>
                <w:color w:val="000000"/>
                <w:kern w:val="0"/>
              </w:rPr>
              <w:t>725um</w:t>
            </w:r>
            <w:r w:rsidRPr="008C75A6">
              <w:rPr>
                <w:rFonts w:cs="宋体" w:hint="eastAsia"/>
                <w:color w:val="000000"/>
                <w:kern w:val="0"/>
              </w:rPr>
              <w:t>、无氧硅片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</w:t>
            </w:r>
            <w:r w:rsidRPr="008C75A6">
              <w:rPr>
                <w:rFonts w:cs="宋体" w:hint="eastAsia"/>
                <w:color w:val="000000"/>
                <w:kern w:val="0"/>
              </w:rPr>
              <w:t>1-100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35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(#4)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单抛、</w:t>
            </w:r>
            <w:r w:rsidRPr="008C75A6">
              <w:rPr>
                <w:rFonts w:cs="宋体" w:hint="eastAsia"/>
                <w:color w:val="000000"/>
                <w:kern w:val="0"/>
              </w:rPr>
              <w:t>P</w:t>
            </w:r>
            <w:r w:rsidRPr="008C75A6">
              <w:rPr>
                <w:rFonts w:cs="宋体" w:hint="eastAsia"/>
                <w:color w:val="000000"/>
                <w:kern w:val="0"/>
              </w:rPr>
              <w:t>掺杂、晶向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、厚度</w:t>
            </w:r>
            <w:r w:rsidRPr="008C75A6">
              <w:rPr>
                <w:rFonts w:cs="宋体" w:hint="eastAsia"/>
                <w:color w:val="000000"/>
                <w:kern w:val="0"/>
              </w:rPr>
              <w:t>725um</w:t>
            </w:r>
            <w:r w:rsidRPr="008C75A6">
              <w:rPr>
                <w:rFonts w:cs="宋体" w:hint="eastAsia"/>
                <w:color w:val="000000"/>
                <w:kern w:val="0"/>
              </w:rPr>
              <w:t>、无氧硅片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</w:t>
            </w:r>
            <w:r w:rsidRPr="008C75A6">
              <w:rPr>
                <w:rFonts w:cs="宋体" w:hint="eastAsia"/>
                <w:color w:val="000000"/>
                <w:kern w:val="0"/>
              </w:rPr>
              <w:t>1-100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36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氧化硅片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硅片厚度</w:t>
            </w:r>
            <w:r w:rsidRPr="008C75A6">
              <w:rPr>
                <w:rFonts w:cs="宋体" w:hint="eastAsia"/>
                <w:color w:val="000000"/>
                <w:kern w:val="0"/>
              </w:rPr>
              <w:t>725um</w:t>
            </w:r>
            <w:r w:rsidRPr="008C75A6">
              <w:rPr>
                <w:rFonts w:cs="宋体" w:hint="eastAsia"/>
                <w:color w:val="000000"/>
                <w:kern w:val="0"/>
              </w:rPr>
              <w:t>，氧化层</w:t>
            </w:r>
            <w:r w:rsidRPr="008C75A6">
              <w:rPr>
                <w:rFonts w:cs="宋体" w:hint="eastAsia"/>
                <w:color w:val="000000"/>
                <w:kern w:val="0"/>
              </w:rPr>
              <w:t>4.7um</w:t>
            </w:r>
            <w:r w:rsidRPr="008C75A6">
              <w:rPr>
                <w:rFonts w:cs="宋体" w:hint="eastAsia"/>
                <w:color w:val="000000"/>
                <w:kern w:val="0"/>
              </w:rPr>
              <w:t>，单面抛光双面氧化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</w:t>
            </w:r>
            <w:r w:rsidRPr="008C75A6">
              <w:rPr>
                <w:rFonts w:cs="宋体" w:hint="eastAsia"/>
                <w:color w:val="000000"/>
                <w:kern w:val="0"/>
              </w:rPr>
              <w:t>1-100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  <w:r w:rsidRPr="008C75A6">
              <w:rPr>
                <w:rFonts w:cs="宋体" w:hint="eastAsia"/>
                <w:color w:val="000000"/>
                <w:kern w:val="0"/>
              </w:rPr>
              <w:t>.cm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37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碳化硅片</w:t>
            </w:r>
            <w:r w:rsidRPr="00315871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4H-SiC(0001)</w:t>
            </w:r>
            <w:r w:rsidR="00861314">
              <w:rPr>
                <w:rFonts w:cs="宋体" w:hint="eastAsia"/>
                <w:color w:val="000000"/>
                <w:kern w:val="0"/>
              </w:rPr>
              <w:t>，</w:t>
            </w:r>
            <w:r w:rsidRPr="008C75A6">
              <w:rPr>
                <w:rFonts w:cs="宋体" w:hint="eastAsia"/>
                <w:color w:val="000000"/>
                <w:kern w:val="0"/>
              </w:rPr>
              <w:t>半绝缘，</w:t>
            </w:r>
            <w:r w:rsidRPr="008C75A6">
              <w:rPr>
                <w:rFonts w:cs="宋体" w:hint="eastAsia"/>
                <w:color w:val="000000"/>
                <w:kern w:val="0"/>
              </w:rPr>
              <w:t>6</w:t>
            </w:r>
            <w:r w:rsidRPr="008C75A6">
              <w:rPr>
                <w:rFonts w:cs="宋体" w:hint="eastAsia"/>
                <w:color w:val="000000"/>
                <w:kern w:val="0"/>
              </w:rPr>
              <w:t>英寸，双面抛光，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500um</w:t>
            </w:r>
            <w:r w:rsidRPr="008C75A6">
              <w:rPr>
                <w:rFonts w:cs="宋体" w:hint="eastAsia"/>
                <w:color w:val="000000"/>
                <w:kern w:val="0"/>
              </w:rPr>
              <w:t>厚</w:t>
            </w:r>
            <w:r w:rsidRPr="008C75A6">
              <w:rPr>
                <w:rFonts w:cs="宋体" w:hint="eastAsia"/>
                <w:color w:val="000000"/>
                <w:kern w:val="0"/>
              </w:rPr>
              <w:t>,</w:t>
            </w:r>
            <w:r w:rsidRPr="008C75A6">
              <w:rPr>
                <w:rFonts w:cs="宋体" w:hint="eastAsia"/>
                <w:color w:val="000000"/>
                <w:kern w:val="0"/>
              </w:rPr>
              <w:t>切成</w:t>
            </w:r>
            <w:r w:rsidRPr="008C75A6">
              <w:rPr>
                <w:rFonts w:cs="宋体" w:hint="eastAsia"/>
                <w:color w:val="000000"/>
                <w:kern w:val="0"/>
              </w:rPr>
              <w:t>10mmx10mm,15mmx15mm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38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315871">
              <w:rPr>
                <w:rFonts w:cs="宋体" w:hint="eastAsia"/>
                <w:color w:val="000000"/>
                <w:kern w:val="0"/>
              </w:rPr>
              <w:t>磷化铟片</w:t>
            </w:r>
            <w:proofErr w:type="gramEnd"/>
            <w:r w:rsidRPr="00315871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2</w:t>
            </w:r>
            <w:r w:rsidRPr="008C75A6">
              <w:rPr>
                <w:rFonts w:cs="宋体" w:hint="eastAsia"/>
                <w:color w:val="000000"/>
                <w:kern w:val="0"/>
              </w:rPr>
              <w:t>英寸，晶向（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）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TTV</w:t>
            </w:r>
            <w:r w:rsidRPr="008C75A6">
              <w:rPr>
                <w:rFonts w:cs="宋体" w:hint="eastAsia"/>
                <w:color w:val="000000"/>
                <w:kern w:val="0"/>
              </w:rPr>
              <w:t>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  <w:r w:rsidRPr="008C75A6">
              <w:rPr>
                <w:rFonts w:cs="宋体" w:hint="eastAsia"/>
                <w:color w:val="000000"/>
                <w:kern w:val="0"/>
              </w:rPr>
              <w:t>，翘曲度小于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  <w:r w:rsidRPr="008C75A6">
              <w:rPr>
                <w:rFonts w:cs="宋体" w:hint="eastAsia"/>
                <w:color w:val="000000"/>
                <w:kern w:val="0"/>
              </w:rPr>
              <w:t>（</w:t>
            </w:r>
            <w:r w:rsidRPr="008C75A6">
              <w:rPr>
                <w:rFonts w:cs="宋体" w:hint="eastAsia"/>
                <w:color w:val="000000"/>
                <w:kern w:val="0"/>
              </w:rPr>
              <w:t>M</w:t>
            </w:r>
            <w:r w:rsidRPr="008C75A6">
              <w:rPr>
                <w:rFonts w:cs="宋体" w:hint="eastAsia"/>
                <w:color w:val="000000"/>
                <w:kern w:val="0"/>
              </w:rPr>
              <w:t>级导电）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39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315871">
              <w:rPr>
                <w:rFonts w:cs="宋体" w:hint="eastAsia"/>
                <w:color w:val="000000"/>
                <w:kern w:val="0"/>
              </w:rPr>
              <w:t>磷化铟片</w:t>
            </w:r>
            <w:proofErr w:type="gramEnd"/>
            <w:r w:rsidRPr="00315871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4</w:t>
            </w:r>
            <w:r w:rsidRPr="008C75A6">
              <w:rPr>
                <w:rFonts w:cs="宋体" w:hint="eastAsia"/>
                <w:color w:val="000000"/>
                <w:kern w:val="0"/>
              </w:rPr>
              <w:t>英寸，晶向（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）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TTV</w:t>
            </w:r>
            <w:r w:rsidRPr="008C75A6">
              <w:rPr>
                <w:rFonts w:cs="宋体" w:hint="eastAsia"/>
                <w:color w:val="000000"/>
                <w:kern w:val="0"/>
              </w:rPr>
              <w:t>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  <w:r w:rsidRPr="008C75A6">
              <w:rPr>
                <w:rFonts w:cs="宋体" w:hint="eastAsia"/>
                <w:color w:val="000000"/>
                <w:kern w:val="0"/>
              </w:rPr>
              <w:t>，翘曲度小于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  <w:r w:rsidRPr="008C75A6">
              <w:rPr>
                <w:rFonts w:cs="宋体" w:hint="eastAsia"/>
                <w:color w:val="000000"/>
                <w:kern w:val="0"/>
              </w:rPr>
              <w:t>（</w:t>
            </w:r>
            <w:r w:rsidRPr="008C75A6">
              <w:rPr>
                <w:rFonts w:cs="宋体" w:hint="eastAsia"/>
                <w:color w:val="000000"/>
                <w:kern w:val="0"/>
              </w:rPr>
              <w:t>M</w:t>
            </w:r>
            <w:r w:rsidRPr="008C75A6">
              <w:rPr>
                <w:rFonts w:cs="宋体" w:hint="eastAsia"/>
                <w:color w:val="000000"/>
                <w:kern w:val="0"/>
              </w:rPr>
              <w:t>级导电）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40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(#5)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本征硅，</w:t>
            </w:r>
            <w:r w:rsidRPr="008C75A6">
              <w:rPr>
                <w:rFonts w:cs="宋体" w:hint="eastAsia"/>
                <w:color w:val="000000"/>
                <w:kern w:val="0"/>
              </w:rPr>
              <w:t>6</w:t>
            </w:r>
            <w:r w:rsidRPr="008C75A6">
              <w:rPr>
                <w:rFonts w:cs="宋体" w:hint="eastAsia"/>
                <w:color w:val="000000"/>
                <w:kern w:val="0"/>
              </w:rPr>
              <w:t>英寸，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  <w:r w:rsidRPr="008C75A6">
              <w:rPr>
                <w:rFonts w:cs="宋体" w:hint="eastAsia"/>
                <w:color w:val="000000"/>
                <w:kern w:val="0"/>
              </w:rPr>
              <w:t>,N100/P100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电阻率大于</w:t>
            </w:r>
            <w:r w:rsidRPr="008C75A6">
              <w:rPr>
                <w:rFonts w:cs="宋体" w:hint="eastAsia"/>
                <w:color w:val="000000"/>
                <w:kern w:val="0"/>
              </w:rPr>
              <w:t>5000ohm</w:t>
            </w:r>
          </w:p>
        </w:tc>
      </w:tr>
      <w:tr w:rsidR="00315871" w:rsidRPr="00315871" w:rsidTr="00315871">
        <w:tc>
          <w:tcPr>
            <w:tcW w:w="415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41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SOI</w:t>
            </w: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3</w:t>
            </w:r>
            <w:r w:rsidRPr="008C75A6">
              <w:rPr>
                <w:rFonts w:cs="宋体" w:hint="eastAsia"/>
                <w:color w:val="000000"/>
                <w:kern w:val="0"/>
              </w:rPr>
              <w:t>英寸</w:t>
            </w:r>
            <w:r w:rsidR="00861314">
              <w:rPr>
                <w:rFonts w:cs="宋体" w:hint="eastAsia"/>
                <w:color w:val="000000"/>
                <w:kern w:val="0"/>
              </w:rPr>
              <w:t>，</w:t>
            </w:r>
            <w:r w:rsidRPr="008C75A6">
              <w:rPr>
                <w:rFonts w:cs="宋体" w:hint="eastAsia"/>
                <w:color w:val="000000"/>
                <w:kern w:val="0"/>
              </w:rPr>
              <w:t>220nm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42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SOI</w:t>
            </w: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  <w:r w:rsidRPr="008C75A6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8C75A6">
              <w:rPr>
                <w:rFonts w:cs="宋体"/>
                <w:color w:val="000000"/>
                <w:kern w:val="0"/>
              </w:rPr>
              <w:t>φ</w:t>
            </w:r>
            <w:r w:rsidRPr="008C75A6">
              <w:rPr>
                <w:rFonts w:cs="宋体" w:hint="eastAsia"/>
                <w:color w:val="000000"/>
                <w:kern w:val="0"/>
              </w:rPr>
              <w:t>100mm</w:t>
            </w:r>
          </w:p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顶层硅：</w:t>
            </w:r>
            <w:r w:rsidRPr="008C75A6">
              <w:rPr>
                <w:rFonts w:cs="宋体" w:hint="eastAsia"/>
                <w:color w:val="000000"/>
                <w:kern w:val="0"/>
              </w:rPr>
              <w:t>&lt;100&gt; P</w:t>
            </w:r>
            <w:r w:rsidRPr="008C75A6">
              <w:rPr>
                <w:rFonts w:cs="宋体" w:hint="eastAsia"/>
                <w:color w:val="000000"/>
                <w:kern w:val="0"/>
              </w:rPr>
              <w:t>型（掺</w:t>
            </w:r>
            <w:r w:rsidRPr="008C75A6">
              <w:rPr>
                <w:rFonts w:cs="宋体" w:hint="eastAsia"/>
                <w:color w:val="000000"/>
                <w:kern w:val="0"/>
              </w:rPr>
              <w:t>B</w:t>
            </w:r>
            <w:r w:rsidRPr="008C75A6">
              <w:rPr>
                <w:rFonts w:cs="宋体" w:hint="eastAsia"/>
                <w:color w:val="000000"/>
                <w:kern w:val="0"/>
              </w:rPr>
              <w:t>）</w:t>
            </w:r>
          </w:p>
          <w:p w:rsidR="00861314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中间层：</w:t>
            </w:r>
            <w:r w:rsidR="00861314">
              <w:rPr>
                <w:rFonts w:cs="宋体" w:hint="eastAsia"/>
                <w:color w:val="000000"/>
                <w:kern w:val="0"/>
              </w:rPr>
              <w:t>SiO2 1um</w:t>
            </w:r>
          </w:p>
          <w:p w:rsidR="00315871" w:rsidRPr="008C75A6" w:rsidRDefault="00315871" w:rsidP="00861314">
            <w:pPr>
              <w:pStyle w:val="a7"/>
              <w:widowControl/>
              <w:spacing w:before="30" w:after="30"/>
              <w:ind w:left="735" w:firstLineChars="0" w:firstLine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底层硅：</w:t>
            </w:r>
            <w:r w:rsidRPr="008C75A6">
              <w:rPr>
                <w:rFonts w:cs="宋体" w:hint="eastAsia"/>
                <w:color w:val="000000"/>
                <w:kern w:val="0"/>
              </w:rPr>
              <w:t>&lt;100&gt; N</w:t>
            </w:r>
            <w:r w:rsidRPr="008C75A6">
              <w:rPr>
                <w:rFonts w:cs="宋体" w:hint="eastAsia"/>
                <w:color w:val="000000"/>
                <w:kern w:val="0"/>
              </w:rPr>
              <w:t>型（掺</w:t>
            </w:r>
            <w:r w:rsidRPr="008C75A6">
              <w:rPr>
                <w:rFonts w:cs="宋体" w:hint="eastAsia"/>
                <w:color w:val="000000"/>
                <w:kern w:val="0"/>
              </w:rPr>
              <w:t>P</w:t>
            </w:r>
            <w:r w:rsidRPr="008C75A6">
              <w:rPr>
                <w:rFonts w:cs="宋体" w:hint="eastAsia"/>
                <w:color w:val="000000"/>
                <w:kern w:val="0"/>
              </w:rPr>
              <w:t>）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顶层硅：电阻率</w:t>
            </w:r>
            <w:r w:rsidRPr="008C75A6">
              <w:rPr>
                <w:rFonts w:cs="宋体" w:hint="eastAsia"/>
                <w:color w:val="000000"/>
                <w:kern w:val="0"/>
              </w:rPr>
              <w:t>0.001-0.003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  <w:r w:rsidRPr="008C75A6">
              <w:rPr>
                <w:rFonts w:cs="宋体" w:hint="eastAsia"/>
                <w:color w:val="000000"/>
                <w:kern w:val="0"/>
              </w:rPr>
              <w:t>.cm</w:t>
            </w:r>
            <w:r w:rsidR="00861314">
              <w:rPr>
                <w:rFonts w:cs="宋体" w:hint="eastAsia"/>
                <w:color w:val="000000"/>
                <w:kern w:val="0"/>
              </w:rPr>
              <w:t>，</w:t>
            </w:r>
            <w:r w:rsidRPr="008C75A6">
              <w:rPr>
                <w:rFonts w:cs="宋体" w:hint="eastAsia"/>
                <w:color w:val="000000"/>
                <w:kern w:val="0"/>
              </w:rPr>
              <w:t>厚度</w:t>
            </w:r>
            <w:r w:rsidRPr="008C75A6">
              <w:rPr>
                <w:rFonts w:cs="宋体" w:hint="eastAsia"/>
                <w:color w:val="000000"/>
                <w:kern w:val="0"/>
              </w:rPr>
              <w:t>20um;</w:t>
            </w:r>
            <w:r w:rsidRPr="008C75A6">
              <w:rPr>
                <w:rFonts w:cs="宋体" w:hint="eastAsia"/>
                <w:color w:val="000000"/>
                <w:kern w:val="0"/>
              </w:rPr>
              <w:t>底层硅：电阻率</w:t>
            </w:r>
            <w:r w:rsidRPr="008C75A6">
              <w:rPr>
                <w:rFonts w:cs="宋体" w:hint="eastAsia"/>
                <w:color w:val="000000"/>
                <w:kern w:val="0"/>
              </w:rPr>
              <w:t>1-10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  <w:r w:rsidRPr="008C75A6">
              <w:rPr>
                <w:rFonts w:cs="宋体" w:hint="eastAsia"/>
                <w:color w:val="000000"/>
                <w:kern w:val="0"/>
              </w:rPr>
              <w:t>.cm</w:t>
            </w:r>
            <w:r w:rsidR="00861314">
              <w:rPr>
                <w:rFonts w:cs="宋体" w:hint="eastAsia"/>
                <w:color w:val="000000"/>
                <w:kern w:val="0"/>
              </w:rPr>
              <w:t>，</w:t>
            </w:r>
            <w:r w:rsidRPr="008C75A6">
              <w:rPr>
                <w:rFonts w:cs="宋体" w:hint="eastAsia"/>
                <w:color w:val="000000"/>
                <w:kern w:val="0"/>
              </w:rPr>
              <w:t>厚度</w:t>
            </w:r>
            <w:r w:rsidRPr="008C75A6">
              <w:rPr>
                <w:rFonts w:cs="宋体" w:hint="eastAsia"/>
                <w:color w:val="000000"/>
                <w:kern w:val="0"/>
              </w:rPr>
              <w:t>350um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43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蓝宝石片</w:t>
            </w:r>
            <w:r w:rsidRPr="00315871">
              <w:rPr>
                <w:rFonts w:cs="宋体" w:hint="eastAsia"/>
                <w:color w:val="000000"/>
                <w:kern w:val="0"/>
              </w:rPr>
              <w:t>(#1)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61314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4</w:t>
            </w:r>
            <w:r w:rsidRPr="008C75A6">
              <w:rPr>
                <w:rFonts w:cs="宋体" w:hint="eastAsia"/>
                <w:color w:val="000000"/>
                <w:kern w:val="0"/>
              </w:rPr>
              <w:t>英寸，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TTV</w:t>
            </w:r>
            <w:r w:rsidRPr="008C75A6">
              <w:rPr>
                <w:rFonts w:cs="宋体" w:hint="eastAsia"/>
                <w:color w:val="000000"/>
                <w:kern w:val="0"/>
              </w:rPr>
              <w:t>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  <w:r w:rsidRPr="008C75A6">
              <w:rPr>
                <w:rFonts w:cs="宋体" w:hint="eastAsia"/>
                <w:color w:val="000000"/>
                <w:kern w:val="0"/>
              </w:rPr>
              <w:t>，翘曲度小于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44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蓝宝石片</w:t>
            </w:r>
            <w:r w:rsidRPr="00315871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6</w:t>
            </w:r>
            <w:r w:rsidRPr="008C75A6">
              <w:rPr>
                <w:rFonts w:cs="宋体" w:hint="eastAsia"/>
                <w:color w:val="000000"/>
                <w:kern w:val="0"/>
              </w:rPr>
              <w:t>英寸，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  <w:r w:rsidRPr="008C75A6">
              <w:rPr>
                <w:rFonts w:cs="宋体" w:hint="eastAsia"/>
                <w:color w:val="000000"/>
                <w:kern w:val="0"/>
              </w:rPr>
              <w:t>,</w:t>
            </w:r>
            <w:r w:rsidRPr="008C75A6">
              <w:rPr>
                <w:rFonts w:cs="宋体" w:hint="eastAsia"/>
                <w:color w:val="000000"/>
                <w:kern w:val="0"/>
              </w:rPr>
              <w:t>晶向（</w:t>
            </w:r>
            <w:r w:rsidRPr="008C75A6">
              <w:rPr>
                <w:rFonts w:cs="宋体" w:hint="eastAsia"/>
                <w:color w:val="000000"/>
                <w:kern w:val="0"/>
              </w:rPr>
              <w:t>100</w:t>
            </w:r>
            <w:r w:rsidRPr="008C75A6">
              <w:rPr>
                <w:rFonts w:cs="宋体" w:hint="eastAsia"/>
                <w:color w:val="000000"/>
                <w:kern w:val="0"/>
              </w:rPr>
              <w:t>）</w:t>
            </w:r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TTV</w:t>
            </w:r>
            <w:r w:rsidRPr="008C75A6">
              <w:rPr>
                <w:rFonts w:cs="宋体" w:hint="eastAsia"/>
                <w:color w:val="000000"/>
                <w:kern w:val="0"/>
              </w:rPr>
              <w:t>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  <w:r w:rsidRPr="008C75A6">
              <w:rPr>
                <w:rFonts w:cs="宋体" w:hint="eastAsia"/>
                <w:color w:val="000000"/>
                <w:kern w:val="0"/>
              </w:rPr>
              <w:t>，翘曲度小于</w:t>
            </w:r>
            <w:r w:rsidRPr="008C75A6">
              <w:rPr>
                <w:rFonts w:cs="宋体" w:hint="eastAsia"/>
                <w:color w:val="000000"/>
                <w:kern w:val="0"/>
              </w:rPr>
              <w:t>15um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45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(#6)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4</w:t>
            </w:r>
            <w:r w:rsidRPr="008C75A6">
              <w:rPr>
                <w:rFonts w:cs="宋体" w:hint="eastAsia"/>
                <w:color w:val="000000"/>
                <w:kern w:val="0"/>
              </w:rPr>
              <w:t>英寸，高阻硅片，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电阻率大于</w:t>
            </w:r>
            <w:r w:rsidRPr="008C75A6">
              <w:rPr>
                <w:rFonts w:cs="宋体" w:hint="eastAsia"/>
                <w:color w:val="000000"/>
                <w:kern w:val="0"/>
              </w:rPr>
              <w:t>1000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  <w:r w:rsidRPr="008C75A6">
              <w:rPr>
                <w:rFonts w:cs="宋体" w:hint="eastAsia"/>
                <w:color w:val="000000"/>
                <w:kern w:val="0"/>
              </w:rPr>
              <w:t>.cm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46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硅片</w:t>
            </w:r>
            <w:r w:rsidRPr="00315871">
              <w:rPr>
                <w:rFonts w:cs="宋体" w:hint="eastAsia"/>
                <w:color w:val="000000"/>
                <w:kern w:val="0"/>
              </w:rPr>
              <w:t>(#7)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6</w:t>
            </w:r>
            <w:r w:rsidRPr="008C75A6">
              <w:rPr>
                <w:rFonts w:cs="宋体" w:hint="eastAsia"/>
                <w:color w:val="000000"/>
                <w:kern w:val="0"/>
              </w:rPr>
              <w:t>英寸，高阻硅片，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电阻率大于</w:t>
            </w:r>
            <w:r w:rsidRPr="008C75A6">
              <w:rPr>
                <w:rFonts w:cs="宋体" w:hint="eastAsia"/>
                <w:color w:val="000000"/>
                <w:kern w:val="0"/>
              </w:rPr>
              <w:t>1000</w:t>
            </w:r>
            <w:r w:rsidRPr="008C75A6">
              <w:rPr>
                <w:rFonts w:cs="宋体"/>
                <w:color w:val="000000"/>
                <w:kern w:val="0"/>
              </w:rPr>
              <w:t>Ω</w:t>
            </w:r>
            <w:r w:rsidRPr="008C75A6">
              <w:rPr>
                <w:rFonts w:cs="宋体" w:hint="eastAsia"/>
                <w:color w:val="000000"/>
                <w:kern w:val="0"/>
              </w:rPr>
              <w:t>.cm</w:t>
            </w:r>
          </w:p>
        </w:tc>
      </w:tr>
      <w:tr w:rsidR="00315871" w:rsidRPr="00315871" w:rsidTr="00315871"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47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碳化硅片</w:t>
            </w:r>
            <w:r w:rsidRPr="00315871">
              <w:rPr>
                <w:rFonts w:cs="宋体" w:hint="eastAsia"/>
                <w:color w:val="000000"/>
                <w:kern w:val="0"/>
              </w:rPr>
              <w:t>(#2)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4</w:t>
            </w:r>
            <w:r w:rsidRPr="008C75A6">
              <w:rPr>
                <w:rFonts w:cs="宋体" w:hint="eastAsia"/>
                <w:color w:val="000000"/>
                <w:kern w:val="0"/>
              </w:rPr>
              <w:t>英寸，半绝缘碳化硅，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双抛</w:t>
            </w:r>
            <w:proofErr w:type="gramEnd"/>
          </w:p>
        </w:tc>
      </w:tr>
      <w:tr w:rsidR="00315871" w:rsidRPr="00315871" w:rsidTr="00315871">
        <w:tc>
          <w:tcPr>
            <w:tcW w:w="415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left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315871" w:rsidRPr="00315871" w:rsidRDefault="00315871" w:rsidP="00315871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15871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003" w:type="pct"/>
            <w:shd w:val="clear" w:color="auto" w:fill="auto"/>
            <w:vAlign w:val="center"/>
            <w:hideMark/>
          </w:tcPr>
          <w:p w:rsidR="00315871" w:rsidRPr="008C75A6" w:rsidRDefault="00315871" w:rsidP="008C75A6">
            <w:pPr>
              <w:pStyle w:val="a7"/>
              <w:widowControl/>
              <w:numPr>
                <w:ilvl w:val="0"/>
                <w:numId w:val="12"/>
              </w:numPr>
              <w:spacing w:before="30" w:after="30"/>
              <w:ind w:leftChars="150" w:left="735" w:firstLineChars="0"/>
              <w:rPr>
                <w:rFonts w:cs="宋体"/>
                <w:color w:val="000000"/>
                <w:kern w:val="0"/>
              </w:rPr>
            </w:pPr>
            <w:r w:rsidRPr="008C75A6">
              <w:rPr>
                <w:rFonts w:cs="宋体" w:hint="eastAsia"/>
                <w:color w:val="000000"/>
                <w:kern w:val="0"/>
              </w:rPr>
              <w:t>电阻率大于</w:t>
            </w:r>
            <w:r w:rsidRPr="008C75A6">
              <w:rPr>
                <w:rFonts w:cs="宋体" w:hint="eastAsia"/>
                <w:color w:val="000000"/>
                <w:kern w:val="0"/>
              </w:rPr>
              <w:t>10E10</w:t>
            </w:r>
            <w:r w:rsidRPr="008C75A6">
              <w:rPr>
                <w:rFonts w:cs="宋体" w:hint="eastAsia"/>
                <w:color w:val="000000"/>
                <w:kern w:val="0"/>
              </w:rPr>
              <w:t>Ω</w:t>
            </w:r>
            <w:r w:rsidRPr="008C75A6">
              <w:rPr>
                <w:rFonts w:cs="宋体" w:hint="eastAsia"/>
                <w:color w:val="000000"/>
                <w:kern w:val="0"/>
              </w:rPr>
              <w:t>.cm(</w:t>
            </w:r>
            <w:r w:rsidRPr="008C75A6">
              <w:rPr>
                <w:rFonts w:cs="宋体" w:hint="eastAsia"/>
                <w:color w:val="000000"/>
                <w:kern w:val="0"/>
              </w:rPr>
              <w:t>半绝缘</w:t>
            </w:r>
            <w:r w:rsidRPr="008C75A6">
              <w:rPr>
                <w:rFonts w:cs="宋体" w:hint="eastAsia"/>
                <w:color w:val="000000"/>
                <w:kern w:val="0"/>
              </w:rPr>
              <w:t xml:space="preserve">D </w:t>
            </w:r>
            <w:proofErr w:type="gramStart"/>
            <w:r w:rsidRPr="008C75A6">
              <w:rPr>
                <w:rFonts w:cs="宋体" w:hint="eastAsia"/>
                <w:color w:val="000000"/>
                <w:kern w:val="0"/>
              </w:rPr>
              <w:t>单抛</w:t>
            </w:r>
            <w:proofErr w:type="gramEnd"/>
            <w:r w:rsidRPr="008C75A6">
              <w:rPr>
                <w:rFonts w:cs="宋体" w:hint="eastAsia"/>
                <w:color w:val="000000"/>
                <w:kern w:val="0"/>
              </w:rPr>
              <w:t>)</w:t>
            </w:r>
          </w:p>
        </w:tc>
      </w:tr>
    </w:tbl>
    <w:p w:rsidR="00012722" w:rsidRDefault="00012722" w:rsidP="002674D2">
      <w:pPr>
        <w:spacing w:beforeLines="150" w:before="468" w:afterLines="50" w:after="156"/>
        <w:jc w:val="left"/>
      </w:pPr>
      <w:r w:rsidRPr="005F12DE">
        <w:rPr>
          <w:rFonts w:hint="eastAsia"/>
        </w:rPr>
        <w:t>2.</w:t>
      </w:r>
      <w:r>
        <w:rPr>
          <w:rFonts w:hint="eastAsia"/>
        </w:rPr>
        <w:t>3</w:t>
      </w:r>
      <w:r w:rsidRPr="005F12DE">
        <w:rPr>
          <w:rFonts w:hint="eastAsia"/>
        </w:rPr>
        <w:t>其他要求</w:t>
      </w:r>
    </w:p>
    <w:tbl>
      <w:tblPr>
        <w:tblW w:w="5093" w:type="pct"/>
        <w:jc w:val="center"/>
        <w:tblInd w:w="-176" w:type="dxa"/>
        <w:tblLook w:val="0000" w:firstRow="0" w:lastRow="0" w:firstColumn="0" w:lastColumn="0" w:noHBand="0" w:noVBand="0"/>
      </w:tblPr>
      <w:tblGrid>
        <w:gridCol w:w="833"/>
        <w:gridCol w:w="966"/>
        <w:gridCol w:w="1341"/>
        <w:gridCol w:w="6898"/>
      </w:tblGrid>
      <w:tr w:rsidR="00012722" w:rsidRPr="005F12DE" w:rsidTr="00C34623">
        <w:trPr>
          <w:trHeight w:val="504"/>
          <w:jc w:val="center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b/>
              </w:rPr>
            </w:pPr>
            <w:r w:rsidRPr="000B18AD">
              <w:rPr>
                <w:rFonts w:hint="eastAsia"/>
                <w:b/>
              </w:rPr>
              <w:t>序号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F62F9A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b/>
              </w:rPr>
            </w:pPr>
            <w:r w:rsidRPr="000B18AD">
              <w:rPr>
                <w:rFonts w:hint="eastAsia"/>
                <w:b/>
              </w:rPr>
              <w:t>指标重要性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Arial"/>
                <w:b/>
              </w:rPr>
            </w:pPr>
            <w:r w:rsidRPr="000B18AD">
              <w:rPr>
                <w:rFonts w:cs="Arial" w:hint="eastAsia"/>
                <w:b/>
              </w:rPr>
              <w:t>技术要求</w:t>
            </w:r>
          </w:p>
        </w:tc>
        <w:tc>
          <w:tcPr>
            <w:tcW w:w="3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tabs>
                <w:tab w:val="left" w:pos="425"/>
              </w:tabs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Arial"/>
                <w:b/>
              </w:rPr>
            </w:pPr>
            <w:r w:rsidRPr="000B18AD">
              <w:rPr>
                <w:rFonts w:cs="Arial" w:hint="eastAsia"/>
                <w:b/>
              </w:rPr>
              <w:t>详细内容</w:t>
            </w:r>
          </w:p>
        </w:tc>
      </w:tr>
      <w:tr w:rsidR="00012722" w:rsidRPr="005F12DE" w:rsidTr="00C34623">
        <w:trPr>
          <w:trHeight w:val="504"/>
          <w:jc w:val="center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pStyle w:val="a7"/>
              <w:autoSpaceDE w:val="0"/>
              <w:autoSpaceDN w:val="0"/>
              <w:adjustRightInd w:val="0"/>
              <w:spacing w:beforeLines="30" w:before="93" w:afterLines="30" w:after="93"/>
              <w:ind w:firstLineChars="0" w:firstLine="0"/>
              <w:jc w:val="center"/>
            </w:pPr>
            <w:r w:rsidRPr="000B18AD">
              <w:rPr>
                <w:rFonts w:hint="eastAsia"/>
              </w:rPr>
              <w:t>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</w:pPr>
            <w:r w:rsidRPr="000B18AD">
              <w:rPr>
                <w:rFonts w:hint="eastAsia"/>
              </w:rPr>
              <w:t>★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Arial"/>
                <w:szCs w:val="21"/>
              </w:rPr>
            </w:pPr>
            <w:r>
              <w:rPr>
                <w:rFonts w:hint="eastAsia"/>
              </w:rPr>
              <w:t>关于</w:t>
            </w:r>
            <w:r w:rsidRPr="000B18AD">
              <w:rPr>
                <w:rFonts w:hint="eastAsia"/>
              </w:rPr>
              <w:t>提供产品授权函</w:t>
            </w:r>
          </w:p>
        </w:tc>
        <w:tc>
          <w:tcPr>
            <w:tcW w:w="3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  <w:szCs w:val="32"/>
              </w:rPr>
              <w:t>如供应商是所投货物的代理商</w:t>
            </w:r>
            <w:r w:rsidRPr="000B18AD">
              <w:rPr>
                <w:rFonts w:hint="eastAsia"/>
              </w:rPr>
              <w:t>，应向采购人提供</w:t>
            </w:r>
            <w:r w:rsidRPr="00981353">
              <w:rPr>
                <w:rFonts w:hint="eastAsia"/>
              </w:rPr>
              <w:t>主要货物</w:t>
            </w:r>
            <w:r w:rsidRPr="000B18AD">
              <w:rPr>
                <w:rFonts w:hint="eastAsia"/>
              </w:rPr>
              <w:t>的生产制造商或其总代理商出具的经销授权函，有关提交要求如下：</w:t>
            </w:r>
          </w:p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</w:rPr>
              <w:lastRenderedPageBreak/>
              <w:t>（</w:t>
            </w:r>
            <w:r w:rsidRPr="000B18AD">
              <w:rPr>
                <w:rFonts w:hint="eastAsia"/>
              </w:rPr>
              <w:t>1</w:t>
            </w:r>
            <w:r w:rsidRPr="000B18AD">
              <w:rPr>
                <w:rFonts w:hint="eastAsia"/>
              </w:rPr>
              <w:t>）提供进口货物的供应商，其响应文件应提交该进口货物制造商或其总代理商出具的授权函，提供总代理商授权函的，须同时提供制造厂商给予总代理商的授权文件；</w:t>
            </w:r>
          </w:p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</w:rPr>
              <w:t>（</w:t>
            </w:r>
            <w:r w:rsidRPr="000B18AD">
              <w:rPr>
                <w:rFonts w:hint="eastAsia"/>
              </w:rPr>
              <w:t>2</w:t>
            </w:r>
            <w:r w:rsidRPr="000B18AD">
              <w:rPr>
                <w:rFonts w:hint="eastAsia"/>
              </w:rPr>
              <w:t>）提供国产货物的供应商，如果响应时未提交授权函的，则自成交公告发布之日起</w:t>
            </w:r>
            <w:r w:rsidRPr="000B18AD">
              <w:rPr>
                <w:rFonts w:hint="eastAsia"/>
              </w:rPr>
              <w:t>3</w:t>
            </w:r>
            <w:r w:rsidRPr="000B18AD">
              <w:rPr>
                <w:rFonts w:hint="eastAsia"/>
              </w:rPr>
              <w:t>个工作日内，成交人应提交</w:t>
            </w:r>
            <w:r w:rsidRPr="000B18AD">
              <w:rPr>
                <w:rFonts w:hint="eastAsia"/>
                <w:kern w:val="0"/>
              </w:rPr>
              <w:t>由所投货物的制造商或其总代理商出具的有效签署的书面</w:t>
            </w:r>
            <w:r w:rsidRPr="000B18AD">
              <w:rPr>
                <w:kern w:val="0"/>
              </w:rPr>
              <w:t>授权函</w:t>
            </w:r>
            <w:r w:rsidRPr="000B18AD">
              <w:rPr>
                <w:rFonts w:hint="eastAsia"/>
                <w:kern w:val="0"/>
              </w:rPr>
              <w:t>或经销代理证明</w:t>
            </w:r>
            <w:r w:rsidRPr="000B18AD">
              <w:rPr>
                <w:rFonts w:hint="eastAsia"/>
              </w:rPr>
              <w:t>。</w:t>
            </w:r>
          </w:p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</w:rPr>
              <w:t>（</w:t>
            </w:r>
            <w:r w:rsidRPr="000B18AD">
              <w:rPr>
                <w:rFonts w:hint="eastAsia"/>
              </w:rPr>
              <w:t>3</w:t>
            </w:r>
            <w:r w:rsidRPr="000B18AD">
              <w:rPr>
                <w:rFonts w:hint="eastAsia"/>
              </w:rPr>
              <w:t>）若响应文件中提供的函件为复印件，采购人有权利要求供应商出具原件。</w:t>
            </w:r>
          </w:p>
        </w:tc>
      </w:tr>
    </w:tbl>
    <w:p w:rsidR="00012722" w:rsidRDefault="00012722" w:rsidP="002674D2">
      <w:pPr>
        <w:spacing w:beforeLines="150" w:before="468" w:afterLines="50" w:after="156"/>
        <w:outlineLvl w:val="2"/>
        <w:rPr>
          <w:b/>
        </w:rPr>
      </w:pPr>
      <w:r w:rsidRPr="00736AD2">
        <w:rPr>
          <w:rFonts w:hint="eastAsia"/>
          <w:b/>
        </w:rPr>
        <w:lastRenderedPageBreak/>
        <w:t>3</w:t>
      </w:r>
      <w:r w:rsidRPr="00736AD2">
        <w:rPr>
          <w:rFonts w:hint="eastAsia"/>
          <w:b/>
        </w:rPr>
        <w:t>．商务需求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89"/>
        <w:gridCol w:w="1352"/>
        <w:gridCol w:w="5960"/>
        <w:gridCol w:w="952"/>
      </w:tblGrid>
      <w:tr w:rsidR="00012722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指标重要性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服务要求标准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证明材料要求</w:t>
            </w:r>
          </w:p>
        </w:tc>
      </w:tr>
      <w:tr w:rsidR="00DC4FBD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A34F54" w:rsidRDefault="00DC4FBD" w:rsidP="00DC4FBD">
            <w:pPr>
              <w:spacing w:beforeLines="30" w:before="93" w:afterLines="30" w:after="93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A34F54" w:rsidRDefault="00DC4FBD" w:rsidP="00DC4FBD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EB5017" w:rsidRDefault="00DC4FBD" w:rsidP="000D58D9">
            <w:pPr>
              <w:spacing w:beforeLines="30" w:before="93" w:afterLines="30" w:after="93"/>
              <w:jc w:val="center"/>
            </w:pPr>
            <w:r w:rsidRPr="00757985">
              <w:rPr>
                <w:rFonts w:hint="eastAsia"/>
              </w:rPr>
              <w:t>付款方式、时间、条件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E2" w:rsidRDefault="004726BC" w:rsidP="005700E2">
            <w:pPr>
              <w:tabs>
                <w:tab w:val="left" w:pos="721"/>
              </w:tabs>
              <w:snapToGrid w:val="0"/>
              <w:spacing w:beforeLines="30" w:before="93" w:afterLines="30" w:after="93"/>
            </w:pPr>
            <w:r w:rsidRPr="004726BC">
              <w:rPr>
                <w:rFonts w:hint="eastAsia"/>
              </w:rPr>
              <w:t>预付</w:t>
            </w:r>
            <w:r w:rsidRPr="004726BC">
              <w:rPr>
                <w:rFonts w:hint="eastAsia"/>
              </w:rPr>
              <w:t>40%</w:t>
            </w:r>
            <w:r w:rsidRPr="004726BC">
              <w:rPr>
                <w:rFonts w:hint="eastAsia"/>
              </w:rPr>
              <w:t>，剩余部分验收合格后</w:t>
            </w:r>
            <w:r w:rsidRPr="004726BC">
              <w:rPr>
                <w:rFonts w:hint="eastAsia"/>
              </w:rPr>
              <w:t>30</w:t>
            </w:r>
            <w:r w:rsidRPr="004726BC">
              <w:rPr>
                <w:rFonts w:hint="eastAsia"/>
              </w:rPr>
              <w:t>天内一次性付清，每次付款前应由乙方提供等额发票</w:t>
            </w:r>
            <w:r w:rsidR="005700E2" w:rsidRPr="00DC4FBD">
              <w:rPr>
                <w:rFonts w:hint="eastAsia"/>
              </w:rPr>
              <w:t>。</w:t>
            </w:r>
          </w:p>
          <w:p w:rsidR="00C92B42" w:rsidRPr="00F54631" w:rsidRDefault="005700E2" w:rsidP="006C6892">
            <w:pPr>
              <w:tabs>
                <w:tab w:val="left" w:pos="721"/>
              </w:tabs>
              <w:snapToGrid w:val="0"/>
              <w:spacing w:beforeLines="30" w:before="93" w:afterLines="30" w:after="93"/>
            </w:pPr>
            <w:r>
              <w:rPr>
                <w:rFonts w:hint="eastAsia"/>
              </w:rPr>
              <w:t>备注：货物项目提供购销专用发票，服务项目提供服务类发票，不接受工程发票。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A34F54" w:rsidRDefault="00DC4FBD" w:rsidP="00DC4FBD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402784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Pr="00A34F54" w:rsidRDefault="00402784" w:rsidP="00402784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Pr="00A34F54" w:rsidRDefault="00402784" w:rsidP="00402784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Default="00402784" w:rsidP="007A2D8E">
            <w:pPr>
              <w:spacing w:beforeLines="30" w:before="93" w:afterLines="30" w:after="93"/>
              <w:jc w:val="center"/>
            </w:pPr>
            <w:r>
              <w:rPr>
                <w:rFonts w:hint="eastAsia"/>
              </w:rPr>
              <w:t>交货时间和地点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Pr="00005FD2" w:rsidRDefault="005700E2" w:rsidP="00CB0CC0">
            <w:pPr>
              <w:tabs>
                <w:tab w:val="left" w:pos="721"/>
              </w:tabs>
              <w:snapToGrid w:val="0"/>
              <w:spacing w:beforeLines="30" w:before="93" w:afterLines="30" w:after="93"/>
              <w:jc w:val="left"/>
              <w:rPr>
                <w:rFonts w:cs="宋体"/>
                <w:kern w:val="0"/>
                <w:lang w:val="zh-CN"/>
              </w:rPr>
            </w:pPr>
            <w:r>
              <w:rPr>
                <w:rFonts w:cs="宋体" w:hint="eastAsia"/>
                <w:kern w:val="0"/>
                <w:lang w:val="zh-CN"/>
              </w:rPr>
              <w:t>在合同签订后（</w:t>
            </w:r>
            <w:r w:rsidR="007C6F07">
              <w:rPr>
                <w:rFonts w:cs="宋体" w:hint="eastAsia"/>
                <w:kern w:val="0"/>
                <w:lang w:val="zh-CN"/>
              </w:rPr>
              <w:t xml:space="preserve"> </w:t>
            </w:r>
            <w:r w:rsidR="004726BC">
              <w:rPr>
                <w:rFonts w:cs="宋体" w:hint="eastAsia"/>
                <w:color w:val="FF0000"/>
                <w:kern w:val="0"/>
                <w:lang w:val="zh-CN"/>
              </w:rPr>
              <w:t>30</w:t>
            </w:r>
            <w:r w:rsidR="007C6F07">
              <w:rPr>
                <w:rFonts w:cs="宋体" w:hint="eastAsia"/>
                <w:kern w:val="0"/>
                <w:lang w:val="zh-CN"/>
              </w:rPr>
              <w:t xml:space="preserve"> </w:t>
            </w:r>
            <w:r>
              <w:rPr>
                <w:rFonts w:cs="宋体" w:hint="eastAsia"/>
                <w:kern w:val="0"/>
                <w:lang w:val="zh-CN"/>
              </w:rPr>
              <w:t>）天内，送货至用户指定地点，完成供货、验收，并交付用户单位使用。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Default="00402784" w:rsidP="00402784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 w:rsidR="00012722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2130D9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售后服务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2" w:rsidRPr="00445A39" w:rsidRDefault="00012722" w:rsidP="00012722">
            <w:pPr>
              <w:spacing w:beforeLines="20" w:before="62" w:afterLines="20" w:after="62"/>
              <w:ind w:left="105" w:hangingChars="50" w:hanging="105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（</w:t>
            </w:r>
            <w:r w:rsidRPr="00A34F54">
              <w:rPr>
                <w:szCs w:val="21"/>
              </w:rPr>
              <w:t>1</w:t>
            </w:r>
            <w:r w:rsidRPr="00A34F54">
              <w:rPr>
                <w:rFonts w:hint="eastAsia"/>
                <w:szCs w:val="21"/>
              </w:rPr>
              <w:t>）自</w:t>
            </w:r>
            <w:r w:rsidRPr="00DC2675">
              <w:rPr>
                <w:rFonts w:hint="eastAsia"/>
                <w:szCs w:val="21"/>
              </w:rPr>
              <w:t>验收合格之日起，提供</w:t>
            </w:r>
            <w:r w:rsidR="006B025C">
              <w:rPr>
                <w:rFonts w:hint="eastAsia"/>
                <w:szCs w:val="21"/>
              </w:rPr>
              <w:t>：</w:t>
            </w:r>
            <w:r w:rsidR="00A96962">
              <w:rPr>
                <w:rFonts w:hint="eastAsia"/>
                <w:szCs w:val="21"/>
                <w:u w:val="single"/>
              </w:rPr>
              <w:t xml:space="preserve"> </w:t>
            </w:r>
            <w:r w:rsidR="006B025C" w:rsidRPr="006B025C">
              <w:rPr>
                <w:rFonts w:hint="eastAsia"/>
                <w:color w:val="FF0000"/>
                <w:szCs w:val="21"/>
                <w:u w:val="single"/>
              </w:rPr>
              <w:t>包组</w:t>
            </w:r>
            <w:r w:rsidR="006B025C" w:rsidRPr="006B025C">
              <w:rPr>
                <w:rFonts w:hint="eastAsia"/>
                <w:color w:val="FF0000"/>
                <w:szCs w:val="21"/>
                <w:u w:val="single"/>
              </w:rPr>
              <w:t>1</w:t>
            </w:r>
            <w:r w:rsidR="006B025C" w:rsidRPr="006B025C">
              <w:rPr>
                <w:rFonts w:hint="eastAsia"/>
                <w:color w:val="FF0000"/>
                <w:szCs w:val="21"/>
                <w:u w:val="single"/>
              </w:rPr>
              <w:t>为</w:t>
            </w:r>
            <w:r w:rsidR="0027267B" w:rsidRPr="006B025C">
              <w:rPr>
                <w:rFonts w:hint="eastAsia"/>
                <w:color w:val="FF0000"/>
                <w:szCs w:val="21"/>
                <w:u w:val="single"/>
              </w:rPr>
              <w:t xml:space="preserve"> </w:t>
            </w:r>
            <w:r w:rsidR="00CB0BC1">
              <w:rPr>
                <w:rFonts w:hint="eastAsia"/>
                <w:color w:val="FF0000"/>
                <w:szCs w:val="21"/>
                <w:u w:val="single"/>
              </w:rPr>
              <w:t>1</w:t>
            </w:r>
            <w:r w:rsidR="00005FD2">
              <w:rPr>
                <w:rFonts w:hint="eastAsia"/>
                <w:color w:val="FF0000"/>
                <w:szCs w:val="21"/>
                <w:u w:val="single"/>
              </w:rPr>
              <w:t xml:space="preserve"> </w:t>
            </w:r>
            <w:r w:rsidRPr="00DC2675">
              <w:rPr>
                <w:rFonts w:hint="eastAsia"/>
                <w:szCs w:val="21"/>
                <w:u w:val="single"/>
              </w:rPr>
              <w:t xml:space="preserve"> </w:t>
            </w:r>
            <w:r w:rsidRPr="00DC2675">
              <w:rPr>
                <w:rFonts w:hint="eastAsia"/>
                <w:szCs w:val="21"/>
              </w:rPr>
              <w:t>年</w:t>
            </w:r>
            <w:r w:rsidR="00E851BD">
              <w:rPr>
                <w:rFonts w:hint="eastAsia"/>
                <w:szCs w:val="21"/>
              </w:rPr>
              <w:t>（</w:t>
            </w:r>
            <w:r w:rsidR="006B025C">
              <w:rPr>
                <w:rFonts w:hint="eastAsia"/>
                <w:szCs w:val="21"/>
              </w:rPr>
              <w:t>含）</w:t>
            </w:r>
            <w:proofErr w:type="gramStart"/>
            <w:r w:rsidR="006B025C" w:rsidRPr="00DC2675">
              <w:rPr>
                <w:rFonts w:hint="eastAsia"/>
                <w:szCs w:val="21"/>
              </w:rPr>
              <w:t>以上</w:t>
            </w:r>
            <w:r w:rsidR="006B025C">
              <w:rPr>
                <w:rFonts w:hint="eastAsia"/>
                <w:szCs w:val="21"/>
              </w:rPr>
              <w:t>质</w:t>
            </w:r>
            <w:proofErr w:type="gramEnd"/>
            <w:r w:rsidR="006B025C">
              <w:rPr>
                <w:rFonts w:hint="eastAsia"/>
                <w:szCs w:val="21"/>
              </w:rPr>
              <w:t>保期（</w:t>
            </w:r>
            <w:r w:rsidR="006B025C">
              <w:rPr>
                <w:rFonts w:hint="eastAsia"/>
                <w:bCs/>
                <w:szCs w:val="21"/>
              </w:rPr>
              <w:t>免费服务周期</w:t>
            </w:r>
            <w:r w:rsidR="006B025C">
              <w:rPr>
                <w:rFonts w:hint="eastAsia"/>
                <w:szCs w:val="21"/>
              </w:rPr>
              <w:t>）</w:t>
            </w:r>
            <w:r w:rsidR="00CB0BC1">
              <w:rPr>
                <w:rFonts w:hint="eastAsia"/>
                <w:bCs/>
                <w:szCs w:val="21"/>
              </w:rPr>
              <w:t>，</w:t>
            </w:r>
            <w:r w:rsidR="006B025C" w:rsidRPr="006B025C">
              <w:rPr>
                <w:rFonts w:hint="eastAsia"/>
                <w:color w:val="FF0000"/>
                <w:szCs w:val="21"/>
                <w:u w:val="single"/>
              </w:rPr>
              <w:t>包组</w:t>
            </w:r>
            <w:r w:rsidR="006B025C">
              <w:rPr>
                <w:rFonts w:hint="eastAsia"/>
                <w:color w:val="FF0000"/>
                <w:szCs w:val="21"/>
                <w:u w:val="single"/>
              </w:rPr>
              <w:t>2</w:t>
            </w:r>
            <w:r w:rsidR="006B025C" w:rsidRPr="006B025C">
              <w:rPr>
                <w:rFonts w:hint="eastAsia"/>
                <w:color w:val="FF0000"/>
                <w:szCs w:val="21"/>
                <w:u w:val="single"/>
              </w:rPr>
              <w:t>为</w:t>
            </w:r>
            <w:r w:rsidR="006B025C" w:rsidRPr="006B025C">
              <w:rPr>
                <w:rFonts w:hint="eastAsia"/>
                <w:color w:val="FF0000"/>
                <w:szCs w:val="21"/>
                <w:u w:val="single"/>
              </w:rPr>
              <w:t xml:space="preserve"> </w:t>
            </w:r>
            <w:r w:rsidR="006B025C">
              <w:rPr>
                <w:rFonts w:hint="eastAsia"/>
                <w:color w:val="FF0000"/>
                <w:szCs w:val="21"/>
                <w:u w:val="single"/>
              </w:rPr>
              <w:t xml:space="preserve">2 </w:t>
            </w:r>
            <w:r w:rsidR="006B025C" w:rsidRPr="00DC2675">
              <w:rPr>
                <w:rFonts w:hint="eastAsia"/>
                <w:szCs w:val="21"/>
                <w:u w:val="single"/>
              </w:rPr>
              <w:t xml:space="preserve"> </w:t>
            </w:r>
            <w:r w:rsidR="006B025C" w:rsidRPr="00DC267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（含）</w:t>
            </w:r>
            <w:proofErr w:type="gramStart"/>
            <w:r w:rsidRPr="00DC2675">
              <w:rPr>
                <w:rFonts w:hint="eastAsia"/>
                <w:szCs w:val="21"/>
              </w:rPr>
              <w:t>以上</w:t>
            </w:r>
            <w:r w:rsidR="006B025C">
              <w:rPr>
                <w:rFonts w:hint="eastAsia"/>
                <w:bCs/>
                <w:szCs w:val="21"/>
              </w:rPr>
              <w:t>质</w:t>
            </w:r>
            <w:proofErr w:type="gramEnd"/>
            <w:r w:rsidR="006B025C">
              <w:rPr>
                <w:rFonts w:hint="eastAsia"/>
                <w:bCs/>
                <w:szCs w:val="21"/>
              </w:rPr>
              <w:t>保期，质保期的服务</w:t>
            </w:r>
            <w:r w:rsidRPr="00DC2675">
              <w:rPr>
                <w:rFonts w:hint="eastAsia"/>
                <w:bCs/>
                <w:szCs w:val="21"/>
              </w:rPr>
              <w:t>含</w:t>
            </w:r>
            <w:r>
              <w:rPr>
                <w:rFonts w:hint="eastAsia"/>
                <w:bCs/>
                <w:szCs w:val="21"/>
              </w:rPr>
              <w:t>技术支持、上门换件和维修</w:t>
            </w:r>
            <w:r w:rsidRPr="00DC2675">
              <w:rPr>
                <w:rFonts w:hint="eastAsia"/>
                <w:snapToGrid w:val="0"/>
                <w:szCs w:val="21"/>
              </w:rPr>
              <w:t>。</w:t>
            </w:r>
          </w:p>
          <w:p w:rsidR="00012722" w:rsidRDefault="00012722" w:rsidP="00012722">
            <w:pPr>
              <w:spacing w:beforeLines="20" w:before="62" w:afterLines="20" w:after="62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 w:rsidRPr="00A34F5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免费</w:t>
            </w:r>
            <w:r w:rsidRPr="00A34F54"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服务</w:t>
            </w:r>
            <w:r w:rsidRPr="00A34F54">
              <w:rPr>
                <w:rFonts w:hint="eastAsia"/>
                <w:szCs w:val="21"/>
              </w:rPr>
              <w:t>的提供方如由不同供应商提供（提供方最多不得超过两个），必须说明保修提供方的顺序和各自期限。</w:t>
            </w:r>
          </w:p>
          <w:p w:rsidR="00012722" w:rsidRPr="00A34F54" w:rsidRDefault="00012722" w:rsidP="006B025C">
            <w:pPr>
              <w:spacing w:beforeLines="20" w:before="62" w:afterLines="20" w:after="62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（</w:t>
            </w:r>
            <w:r w:rsidR="006B025C">
              <w:rPr>
                <w:rFonts w:hint="eastAsia"/>
                <w:szCs w:val="21"/>
              </w:rPr>
              <w:t>3</w:t>
            </w:r>
            <w:r w:rsidRPr="00A34F54">
              <w:rPr>
                <w:rFonts w:hint="eastAsia"/>
                <w:szCs w:val="21"/>
              </w:rPr>
              <w:t>）其他详见合同。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是</w:t>
            </w:r>
          </w:p>
        </w:tc>
      </w:tr>
      <w:tr w:rsidR="00012722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Default="002130D9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A34F54">
              <w:rPr>
                <w:rFonts w:hint="eastAsia"/>
                <w:kern w:val="0"/>
                <w:szCs w:val="21"/>
              </w:rPr>
              <w:t>维护响应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2" w:rsidRDefault="00012722" w:rsidP="00012722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</w:t>
            </w:r>
            <w:r w:rsidRPr="00A250F7">
              <w:rPr>
                <w:rFonts w:hint="eastAsia"/>
                <w:kern w:val="0"/>
                <w:szCs w:val="21"/>
              </w:rPr>
              <w:t>供应商提供电话、电子邮件、远程连接等多种形式服务</w:t>
            </w:r>
            <w:r>
              <w:rPr>
                <w:rFonts w:hint="eastAsia"/>
                <w:kern w:val="0"/>
                <w:szCs w:val="21"/>
              </w:rPr>
              <w:t>；</w:t>
            </w:r>
            <w:r w:rsidRPr="0074063B">
              <w:rPr>
                <w:rFonts w:hint="eastAsia"/>
                <w:kern w:val="0"/>
                <w:szCs w:val="21"/>
              </w:rPr>
              <w:t>提供</w:t>
            </w:r>
            <w:r w:rsidRPr="0074063B">
              <w:rPr>
                <w:rFonts w:hint="eastAsia"/>
                <w:kern w:val="0"/>
                <w:szCs w:val="21"/>
              </w:rPr>
              <w:t>7*24</w:t>
            </w:r>
            <w:r w:rsidRPr="0074063B">
              <w:rPr>
                <w:rFonts w:hint="eastAsia"/>
                <w:kern w:val="0"/>
                <w:szCs w:val="21"/>
              </w:rPr>
              <w:t>小时电话客服服务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74063B">
              <w:rPr>
                <w:rFonts w:hint="eastAsia"/>
                <w:kern w:val="0"/>
                <w:szCs w:val="21"/>
              </w:rPr>
              <w:t>若用户遇</w:t>
            </w:r>
            <w:r w:rsidR="00FC5D9F">
              <w:rPr>
                <w:rFonts w:hint="eastAsia"/>
                <w:kern w:val="0"/>
                <w:szCs w:val="21"/>
              </w:rPr>
              <w:t>问题</w:t>
            </w:r>
            <w:r w:rsidRPr="0074063B">
              <w:rPr>
                <w:rFonts w:hint="eastAsia"/>
                <w:kern w:val="0"/>
                <w:szCs w:val="21"/>
              </w:rPr>
              <w:t>后求援，须保证</w:t>
            </w:r>
            <w:r w:rsidRPr="0074063B">
              <w:rPr>
                <w:rFonts w:hint="eastAsia"/>
                <w:kern w:val="0"/>
                <w:szCs w:val="21"/>
              </w:rPr>
              <w:t>1</w:t>
            </w:r>
            <w:r w:rsidRPr="0074063B">
              <w:rPr>
                <w:rFonts w:hint="eastAsia"/>
                <w:kern w:val="0"/>
                <w:szCs w:val="21"/>
              </w:rPr>
              <w:t>～</w:t>
            </w:r>
            <w:r w:rsidRPr="0074063B">
              <w:rPr>
                <w:rFonts w:hint="eastAsia"/>
                <w:kern w:val="0"/>
                <w:szCs w:val="21"/>
              </w:rPr>
              <w:t>2</w:t>
            </w:r>
            <w:r w:rsidRPr="0074063B">
              <w:rPr>
                <w:rFonts w:hint="eastAsia"/>
                <w:kern w:val="0"/>
                <w:szCs w:val="21"/>
              </w:rPr>
              <w:t>小时内有专人回复。</w:t>
            </w:r>
            <w:r>
              <w:rPr>
                <w:kern w:val="0"/>
                <w:szCs w:val="21"/>
              </w:rPr>
              <w:t xml:space="preserve"> </w:t>
            </w:r>
          </w:p>
          <w:p w:rsidR="00012722" w:rsidRPr="00A250F7" w:rsidRDefault="00012722" w:rsidP="00012722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</w:t>
            </w:r>
            <w:r w:rsidRPr="00A250F7">
              <w:rPr>
                <w:rFonts w:hint="eastAsia"/>
                <w:kern w:val="0"/>
                <w:szCs w:val="21"/>
              </w:rPr>
              <w:t>供应商在广东省内有售后服务与维修办事处，有专职的工程师，提供专业</w:t>
            </w:r>
            <w:r w:rsidR="00FC5D9F">
              <w:rPr>
                <w:rFonts w:hint="eastAsia"/>
                <w:kern w:val="0"/>
                <w:szCs w:val="21"/>
              </w:rPr>
              <w:t>售后</w:t>
            </w:r>
            <w:r w:rsidRPr="00A250F7">
              <w:rPr>
                <w:rFonts w:hint="eastAsia"/>
                <w:kern w:val="0"/>
                <w:szCs w:val="21"/>
              </w:rPr>
              <w:t>服务和技术支持</w:t>
            </w:r>
            <w:r w:rsidR="00A22D19" w:rsidRPr="00A250F7">
              <w:rPr>
                <w:rFonts w:hint="eastAsia"/>
                <w:kern w:val="0"/>
                <w:szCs w:val="21"/>
              </w:rPr>
              <w:t>服务</w:t>
            </w:r>
            <w:r>
              <w:rPr>
                <w:rFonts w:hint="eastAsia"/>
                <w:kern w:val="0"/>
                <w:szCs w:val="21"/>
              </w:rPr>
              <w:t>；</w:t>
            </w:r>
            <w:r w:rsidRPr="00A250F7">
              <w:rPr>
                <w:rFonts w:hint="eastAsia"/>
                <w:kern w:val="0"/>
                <w:szCs w:val="21"/>
              </w:rPr>
              <w:t>提供同城</w:t>
            </w:r>
            <w:r w:rsidRPr="00A250F7">
              <w:rPr>
                <w:rFonts w:hint="eastAsia"/>
                <w:kern w:val="0"/>
                <w:szCs w:val="21"/>
              </w:rPr>
              <w:t>4h</w:t>
            </w:r>
            <w:r w:rsidRPr="00A250F7">
              <w:rPr>
                <w:rFonts w:hint="eastAsia"/>
                <w:kern w:val="0"/>
                <w:szCs w:val="21"/>
              </w:rPr>
              <w:t>、异地</w:t>
            </w:r>
            <w:r w:rsidRPr="00A250F7">
              <w:rPr>
                <w:rFonts w:hint="eastAsia"/>
                <w:kern w:val="0"/>
                <w:szCs w:val="21"/>
              </w:rPr>
              <w:t xml:space="preserve">12h </w:t>
            </w:r>
            <w:r w:rsidRPr="00A250F7">
              <w:rPr>
                <w:rFonts w:hint="eastAsia"/>
                <w:kern w:val="0"/>
                <w:szCs w:val="21"/>
              </w:rPr>
              <w:t>技术响应服务，</w:t>
            </w:r>
            <w:r w:rsidRPr="00A250F7">
              <w:rPr>
                <w:rFonts w:hint="eastAsia"/>
                <w:kern w:val="0"/>
                <w:szCs w:val="21"/>
              </w:rPr>
              <w:t>2</w:t>
            </w:r>
            <w:r w:rsidRPr="00A250F7">
              <w:rPr>
                <w:rFonts w:hint="eastAsia"/>
                <w:kern w:val="0"/>
                <w:szCs w:val="21"/>
              </w:rPr>
              <w:t>个工作日</w:t>
            </w:r>
            <w:r>
              <w:rPr>
                <w:rFonts w:hint="eastAsia"/>
                <w:kern w:val="0"/>
                <w:szCs w:val="21"/>
              </w:rPr>
              <w:t>内</w:t>
            </w:r>
            <w:r w:rsidRPr="00A250F7">
              <w:rPr>
                <w:rFonts w:hint="eastAsia"/>
                <w:kern w:val="0"/>
                <w:szCs w:val="21"/>
              </w:rPr>
              <w:t>解决问题，对于未能解决的问题提供可行的升级方案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012722" w:rsidRDefault="00012722" w:rsidP="00012722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</w:t>
            </w:r>
            <w:r w:rsidRPr="00A250F7">
              <w:rPr>
                <w:rFonts w:hint="eastAsia"/>
                <w:kern w:val="0"/>
                <w:szCs w:val="21"/>
              </w:rPr>
              <w:t>建立全国技术服务体系和服务团体，符合专业服务体系标准要求，提供中文服务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012722" w:rsidRPr="00A250F7" w:rsidRDefault="00012722" w:rsidP="00FC5D9F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）质保期</w:t>
            </w:r>
            <w:r w:rsidR="00FC5D9F">
              <w:rPr>
                <w:rFonts w:hint="eastAsia"/>
                <w:kern w:val="0"/>
                <w:szCs w:val="21"/>
              </w:rPr>
              <w:t>内提供产品仓管指导、维护保养</w:t>
            </w:r>
            <w:r w:rsidRPr="00A250F7">
              <w:rPr>
                <w:rFonts w:hint="eastAsia"/>
                <w:kern w:val="0"/>
                <w:szCs w:val="21"/>
              </w:rPr>
              <w:t>、换件和</w:t>
            </w:r>
            <w:r w:rsidR="00FC5D9F">
              <w:rPr>
                <w:rFonts w:hint="eastAsia"/>
                <w:kern w:val="0"/>
                <w:szCs w:val="21"/>
              </w:rPr>
              <w:t>技术支持</w:t>
            </w:r>
            <w:r w:rsidRPr="00A250F7">
              <w:rPr>
                <w:rFonts w:hint="eastAsia"/>
                <w:kern w:val="0"/>
                <w:szCs w:val="21"/>
              </w:rPr>
              <w:t>服务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否</w:t>
            </w:r>
          </w:p>
        </w:tc>
      </w:tr>
    </w:tbl>
    <w:p w:rsidR="00012722" w:rsidRDefault="00012722" w:rsidP="002130D9">
      <w:pPr>
        <w:spacing w:beforeLines="50" w:before="156" w:afterLines="50" w:after="156" w:line="460" w:lineRule="exact"/>
        <w:outlineLvl w:val="2"/>
        <w:rPr>
          <w:b/>
        </w:rPr>
      </w:pPr>
      <w:bookmarkStart w:id="0" w:name="_GoBack"/>
      <w:bookmarkEnd w:id="0"/>
    </w:p>
    <w:sectPr w:rsidR="00012722" w:rsidSect="00D253E2">
      <w:pgSz w:w="11906" w:h="16838"/>
      <w:pgMar w:top="1276" w:right="991" w:bottom="156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2F" w:rsidRDefault="00A3732F" w:rsidP="003616CE">
      <w:r>
        <w:separator/>
      </w:r>
    </w:p>
  </w:endnote>
  <w:endnote w:type="continuationSeparator" w:id="0">
    <w:p w:rsidR="00A3732F" w:rsidRDefault="00A3732F" w:rsidP="0036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EFBDACD875-Roman">
    <w:altName w:val="Times New Roman"/>
    <w:panose1 w:val="00000000000000000000"/>
    <w:charset w:val="00"/>
    <w:family w:val="roman"/>
    <w:notTrueType/>
    <w:pitch w:val="default"/>
  </w:font>
  <w:font w:name="FEF9B83B7D0-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2F" w:rsidRDefault="00A3732F" w:rsidP="003616CE">
      <w:r>
        <w:separator/>
      </w:r>
    </w:p>
  </w:footnote>
  <w:footnote w:type="continuationSeparator" w:id="0">
    <w:p w:rsidR="00A3732F" w:rsidRDefault="00A3732F" w:rsidP="0036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E27"/>
    <w:multiLevelType w:val="hybridMultilevel"/>
    <w:tmpl w:val="F19818D6"/>
    <w:lvl w:ilvl="0" w:tplc="72129BC4">
      <w:start w:val="1"/>
      <w:numFmt w:val="decimal"/>
      <w:lvlText w:val="%1."/>
      <w:lvlJc w:val="right"/>
      <w:pPr>
        <w:ind w:left="420" w:hanging="420"/>
      </w:pPr>
      <w:rPr>
        <w:rFonts w:ascii="Times New Roman"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792674"/>
    <w:multiLevelType w:val="hybridMultilevel"/>
    <w:tmpl w:val="080614F6"/>
    <w:lvl w:ilvl="0" w:tplc="A39C4850">
      <w:start w:val="1"/>
      <w:numFmt w:val="decimal"/>
      <w:lvlText w:val="%1."/>
      <w:lvlJc w:val="center"/>
      <w:pPr>
        <w:ind w:left="420" w:hanging="420"/>
      </w:pPr>
      <w:rPr>
        <w:rFonts w:asciiTheme="majorHAnsi" w:eastAsia="微软雅黑" w:hAnsiTheme="majorHAnsi" w:hint="default"/>
        <w:b/>
        <w:i w:val="0"/>
        <w:color w:val="984806" w:themeColor="accent6" w:themeShade="8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5B6E12"/>
    <w:multiLevelType w:val="hybridMultilevel"/>
    <w:tmpl w:val="B798EE66"/>
    <w:lvl w:ilvl="0" w:tplc="66BA815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444BE3"/>
    <w:multiLevelType w:val="multilevel"/>
    <w:tmpl w:val="FB325D20"/>
    <w:lvl w:ilvl="0">
      <w:start w:val="1"/>
      <w:numFmt w:val="decimal"/>
      <w:lvlText w:val="（%1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（%1）%2.0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（%1）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F5555A1"/>
    <w:multiLevelType w:val="multilevel"/>
    <w:tmpl w:val="F5A69354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360"/>
      </w:pPr>
      <w:rPr>
        <w:rFonts w:hint="eastAsia"/>
        <w:b w:val="0"/>
        <w:color w:val="595959"/>
      </w:rPr>
    </w:lvl>
    <w:lvl w:ilvl="1">
      <w:start w:val="7"/>
      <w:numFmt w:val="japaneseCounting"/>
      <w:lvlText w:val="第%2章"/>
      <w:lvlJc w:val="left"/>
      <w:pPr>
        <w:tabs>
          <w:tab w:val="num" w:pos="1545"/>
        </w:tabs>
        <w:ind w:left="1545" w:hanging="11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>
    <w:nsid w:val="4F843EBA"/>
    <w:multiLevelType w:val="hybridMultilevel"/>
    <w:tmpl w:val="28941F88"/>
    <w:lvl w:ilvl="0" w:tplc="20165EBE">
      <w:start w:val="1"/>
      <w:numFmt w:val="decimal"/>
      <w:lvlText w:val="%1."/>
      <w:lvlJc w:val="center"/>
      <w:pPr>
        <w:ind w:left="360" w:hanging="360"/>
      </w:pPr>
      <w:rPr>
        <w:rFonts w:asciiTheme="majorHAnsi" w:eastAsia="微软雅黑" w:hAnsiTheme="majorHAnsi" w:hint="default"/>
        <w:b/>
        <w:i w:val="0"/>
        <w:color w:val="984806" w:themeColor="accent6" w:themeShade="8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3B28A9"/>
    <w:multiLevelType w:val="hybridMultilevel"/>
    <w:tmpl w:val="15860D16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A10A0F"/>
    <w:multiLevelType w:val="hybridMultilevel"/>
    <w:tmpl w:val="21BC7786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60726B"/>
    <w:multiLevelType w:val="hybridMultilevel"/>
    <w:tmpl w:val="77BE38DE"/>
    <w:lvl w:ilvl="0" w:tplc="03AC534C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D43367"/>
    <w:multiLevelType w:val="hybridMultilevel"/>
    <w:tmpl w:val="48C4E5A0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B83EF4"/>
    <w:multiLevelType w:val="hybridMultilevel"/>
    <w:tmpl w:val="D2D86722"/>
    <w:lvl w:ilvl="0" w:tplc="48E4DB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380912"/>
    <w:multiLevelType w:val="hybridMultilevel"/>
    <w:tmpl w:val="76423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1D"/>
    <w:rsid w:val="000003F0"/>
    <w:rsid w:val="00000BBF"/>
    <w:rsid w:val="00001627"/>
    <w:rsid w:val="00001973"/>
    <w:rsid w:val="00001E41"/>
    <w:rsid w:val="00001F42"/>
    <w:rsid w:val="00005FD2"/>
    <w:rsid w:val="0001069F"/>
    <w:rsid w:val="000122E3"/>
    <w:rsid w:val="00012722"/>
    <w:rsid w:val="00015B12"/>
    <w:rsid w:val="00016352"/>
    <w:rsid w:val="000166E0"/>
    <w:rsid w:val="00020EF2"/>
    <w:rsid w:val="000214EB"/>
    <w:rsid w:val="00021C02"/>
    <w:rsid w:val="00021D31"/>
    <w:rsid w:val="00022AE0"/>
    <w:rsid w:val="00022BF4"/>
    <w:rsid w:val="0002312D"/>
    <w:rsid w:val="00023DE8"/>
    <w:rsid w:val="000244C3"/>
    <w:rsid w:val="000304BD"/>
    <w:rsid w:val="00032925"/>
    <w:rsid w:val="00033B5D"/>
    <w:rsid w:val="00034524"/>
    <w:rsid w:val="00036DE0"/>
    <w:rsid w:val="00040176"/>
    <w:rsid w:val="000403D8"/>
    <w:rsid w:val="00040A66"/>
    <w:rsid w:val="00050935"/>
    <w:rsid w:val="00050DDD"/>
    <w:rsid w:val="00051DCB"/>
    <w:rsid w:val="00052AFD"/>
    <w:rsid w:val="00052E6C"/>
    <w:rsid w:val="0005465F"/>
    <w:rsid w:val="00054856"/>
    <w:rsid w:val="00054A5D"/>
    <w:rsid w:val="00055B28"/>
    <w:rsid w:val="0005738E"/>
    <w:rsid w:val="00057C72"/>
    <w:rsid w:val="00057F5F"/>
    <w:rsid w:val="00057FE7"/>
    <w:rsid w:val="0006108D"/>
    <w:rsid w:val="00062752"/>
    <w:rsid w:val="00062EB2"/>
    <w:rsid w:val="00066703"/>
    <w:rsid w:val="00071E0D"/>
    <w:rsid w:val="00072E91"/>
    <w:rsid w:val="00073A66"/>
    <w:rsid w:val="00074C68"/>
    <w:rsid w:val="00075355"/>
    <w:rsid w:val="000757F5"/>
    <w:rsid w:val="00077F1A"/>
    <w:rsid w:val="00084C8F"/>
    <w:rsid w:val="00084D0C"/>
    <w:rsid w:val="00085A03"/>
    <w:rsid w:val="0009418E"/>
    <w:rsid w:val="00094198"/>
    <w:rsid w:val="000942AA"/>
    <w:rsid w:val="00095AAD"/>
    <w:rsid w:val="0009632E"/>
    <w:rsid w:val="00096625"/>
    <w:rsid w:val="00096DF0"/>
    <w:rsid w:val="00097A61"/>
    <w:rsid w:val="00097B6C"/>
    <w:rsid w:val="000A0CCE"/>
    <w:rsid w:val="000A113E"/>
    <w:rsid w:val="000B2758"/>
    <w:rsid w:val="000B3B40"/>
    <w:rsid w:val="000B4606"/>
    <w:rsid w:val="000B6984"/>
    <w:rsid w:val="000B7B0F"/>
    <w:rsid w:val="000C231E"/>
    <w:rsid w:val="000C233D"/>
    <w:rsid w:val="000C39BB"/>
    <w:rsid w:val="000C3CD7"/>
    <w:rsid w:val="000C5826"/>
    <w:rsid w:val="000C5FC0"/>
    <w:rsid w:val="000D1F3D"/>
    <w:rsid w:val="000D2101"/>
    <w:rsid w:val="000D26F7"/>
    <w:rsid w:val="000D3776"/>
    <w:rsid w:val="000D3F6D"/>
    <w:rsid w:val="000D58D9"/>
    <w:rsid w:val="000E1A88"/>
    <w:rsid w:val="000E200B"/>
    <w:rsid w:val="000E4E8B"/>
    <w:rsid w:val="000E5F95"/>
    <w:rsid w:val="000F1982"/>
    <w:rsid w:val="000F1BFA"/>
    <w:rsid w:val="000F1FD9"/>
    <w:rsid w:val="000F4307"/>
    <w:rsid w:val="000F442D"/>
    <w:rsid w:val="000F519F"/>
    <w:rsid w:val="000F7059"/>
    <w:rsid w:val="000F7E0D"/>
    <w:rsid w:val="00102D70"/>
    <w:rsid w:val="00106CF3"/>
    <w:rsid w:val="0011279F"/>
    <w:rsid w:val="00120DF9"/>
    <w:rsid w:val="00122098"/>
    <w:rsid w:val="0012435B"/>
    <w:rsid w:val="00124DB1"/>
    <w:rsid w:val="00130CBB"/>
    <w:rsid w:val="00132294"/>
    <w:rsid w:val="001342F4"/>
    <w:rsid w:val="00134D50"/>
    <w:rsid w:val="00135E9A"/>
    <w:rsid w:val="00136A28"/>
    <w:rsid w:val="00140825"/>
    <w:rsid w:val="00142DAA"/>
    <w:rsid w:val="00146AB2"/>
    <w:rsid w:val="00150B12"/>
    <w:rsid w:val="00151E2C"/>
    <w:rsid w:val="001526E7"/>
    <w:rsid w:val="001533AA"/>
    <w:rsid w:val="0015558D"/>
    <w:rsid w:val="00163CF9"/>
    <w:rsid w:val="00163FDB"/>
    <w:rsid w:val="00165E31"/>
    <w:rsid w:val="00166126"/>
    <w:rsid w:val="00166179"/>
    <w:rsid w:val="00167137"/>
    <w:rsid w:val="00167C99"/>
    <w:rsid w:val="001719C5"/>
    <w:rsid w:val="00174682"/>
    <w:rsid w:val="00175530"/>
    <w:rsid w:val="001757EE"/>
    <w:rsid w:val="00175902"/>
    <w:rsid w:val="00177510"/>
    <w:rsid w:val="00181A35"/>
    <w:rsid w:val="001831CC"/>
    <w:rsid w:val="001836F9"/>
    <w:rsid w:val="00184BF2"/>
    <w:rsid w:val="001850CC"/>
    <w:rsid w:val="00185F80"/>
    <w:rsid w:val="00190A1C"/>
    <w:rsid w:val="00191D61"/>
    <w:rsid w:val="001942C9"/>
    <w:rsid w:val="001A3DDE"/>
    <w:rsid w:val="001A4B11"/>
    <w:rsid w:val="001A6923"/>
    <w:rsid w:val="001B1F54"/>
    <w:rsid w:val="001B25C4"/>
    <w:rsid w:val="001B3D96"/>
    <w:rsid w:val="001B4DD4"/>
    <w:rsid w:val="001B5909"/>
    <w:rsid w:val="001B673E"/>
    <w:rsid w:val="001C121F"/>
    <w:rsid w:val="001C17A0"/>
    <w:rsid w:val="001C2726"/>
    <w:rsid w:val="001C28A4"/>
    <w:rsid w:val="001C2E1B"/>
    <w:rsid w:val="001C36D2"/>
    <w:rsid w:val="001C5774"/>
    <w:rsid w:val="001C5D26"/>
    <w:rsid w:val="001C5DF2"/>
    <w:rsid w:val="001D0FC7"/>
    <w:rsid w:val="001D19F5"/>
    <w:rsid w:val="001D5E6A"/>
    <w:rsid w:val="001E0C85"/>
    <w:rsid w:val="001E2575"/>
    <w:rsid w:val="001E2702"/>
    <w:rsid w:val="001E2904"/>
    <w:rsid w:val="001E431F"/>
    <w:rsid w:val="001E4AC8"/>
    <w:rsid w:val="001E6433"/>
    <w:rsid w:val="001F1327"/>
    <w:rsid w:val="001F3D32"/>
    <w:rsid w:val="001F4C84"/>
    <w:rsid w:val="001F6F4E"/>
    <w:rsid w:val="001F73F5"/>
    <w:rsid w:val="0020011B"/>
    <w:rsid w:val="002001FF"/>
    <w:rsid w:val="00201D51"/>
    <w:rsid w:val="00203C95"/>
    <w:rsid w:val="00204190"/>
    <w:rsid w:val="00206CF7"/>
    <w:rsid w:val="00207411"/>
    <w:rsid w:val="00210897"/>
    <w:rsid w:val="00210F06"/>
    <w:rsid w:val="00211381"/>
    <w:rsid w:val="00211973"/>
    <w:rsid w:val="002120EF"/>
    <w:rsid w:val="002130D9"/>
    <w:rsid w:val="002131AF"/>
    <w:rsid w:val="00213395"/>
    <w:rsid w:val="00213BF6"/>
    <w:rsid w:val="00217351"/>
    <w:rsid w:val="00217C41"/>
    <w:rsid w:val="002218DA"/>
    <w:rsid w:val="002250C1"/>
    <w:rsid w:val="002262FC"/>
    <w:rsid w:val="00227A31"/>
    <w:rsid w:val="00230493"/>
    <w:rsid w:val="00232DF3"/>
    <w:rsid w:val="002357C9"/>
    <w:rsid w:val="00240C33"/>
    <w:rsid w:val="00240D1D"/>
    <w:rsid w:val="00244BC1"/>
    <w:rsid w:val="0024522B"/>
    <w:rsid w:val="00245441"/>
    <w:rsid w:val="00245BC8"/>
    <w:rsid w:val="0024648A"/>
    <w:rsid w:val="0025118A"/>
    <w:rsid w:val="002515F1"/>
    <w:rsid w:val="002519F9"/>
    <w:rsid w:val="0025373B"/>
    <w:rsid w:val="00253B28"/>
    <w:rsid w:val="00254217"/>
    <w:rsid w:val="00254F69"/>
    <w:rsid w:val="00260472"/>
    <w:rsid w:val="00260A08"/>
    <w:rsid w:val="0026217F"/>
    <w:rsid w:val="0026482C"/>
    <w:rsid w:val="0026551A"/>
    <w:rsid w:val="002668C3"/>
    <w:rsid w:val="002674D2"/>
    <w:rsid w:val="00267B13"/>
    <w:rsid w:val="0027267B"/>
    <w:rsid w:val="002752D3"/>
    <w:rsid w:val="00280885"/>
    <w:rsid w:val="0028118E"/>
    <w:rsid w:val="00281AFA"/>
    <w:rsid w:val="00282044"/>
    <w:rsid w:val="0028225E"/>
    <w:rsid w:val="002832CC"/>
    <w:rsid w:val="00291720"/>
    <w:rsid w:val="0029211F"/>
    <w:rsid w:val="002922CF"/>
    <w:rsid w:val="002963D3"/>
    <w:rsid w:val="002A1166"/>
    <w:rsid w:val="002A3668"/>
    <w:rsid w:val="002A36FD"/>
    <w:rsid w:val="002A371E"/>
    <w:rsid w:val="002A5614"/>
    <w:rsid w:val="002A5BAB"/>
    <w:rsid w:val="002A5E1E"/>
    <w:rsid w:val="002A7C63"/>
    <w:rsid w:val="002B23F9"/>
    <w:rsid w:val="002B3A69"/>
    <w:rsid w:val="002B786D"/>
    <w:rsid w:val="002C0794"/>
    <w:rsid w:val="002C33C4"/>
    <w:rsid w:val="002C4C56"/>
    <w:rsid w:val="002C71FA"/>
    <w:rsid w:val="002D0BF6"/>
    <w:rsid w:val="002D275E"/>
    <w:rsid w:val="002D27A3"/>
    <w:rsid w:val="002D37FF"/>
    <w:rsid w:val="002D4687"/>
    <w:rsid w:val="002E0AC2"/>
    <w:rsid w:val="002E1070"/>
    <w:rsid w:val="002E1B11"/>
    <w:rsid w:val="002E1F4D"/>
    <w:rsid w:val="002E2CA6"/>
    <w:rsid w:val="002E4E05"/>
    <w:rsid w:val="002E7FCE"/>
    <w:rsid w:val="002F08B5"/>
    <w:rsid w:val="002F0FBF"/>
    <w:rsid w:val="002F1AA2"/>
    <w:rsid w:val="002F1D0A"/>
    <w:rsid w:val="002F3694"/>
    <w:rsid w:val="002F5DDD"/>
    <w:rsid w:val="003005FE"/>
    <w:rsid w:val="00302582"/>
    <w:rsid w:val="00306CC7"/>
    <w:rsid w:val="00307097"/>
    <w:rsid w:val="00310AF7"/>
    <w:rsid w:val="00312A1D"/>
    <w:rsid w:val="003144B7"/>
    <w:rsid w:val="00315871"/>
    <w:rsid w:val="00316298"/>
    <w:rsid w:val="0031683F"/>
    <w:rsid w:val="00320680"/>
    <w:rsid w:val="00321E5D"/>
    <w:rsid w:val="003231D8"/>
    <w:rsid w:val="00325C93"/>
    <w:rsid w:val="00327751"/>
    <w:rsid w:val="00330A31"/>
    <w:rsid w:val="00331BDB"/>
    <w:rsid w:val="00331D49"/>
    <w:rsid w:val="003336F7"/>
    <w:rsid w:val="003337AB"/>
    <w:rsid w:val="00341577"/>
    <w:rsid w:val="003467F0"/>
    <w:rsid w:val="00347862"/>
    <w:rsid w:val="00351571"/>
    <w:rsid w:val="00353CA1"/>
    <w:rsid w:val="00357690"/>
    <w:rsid w:val="00357728"/>
    <w:rsid w:val="003616CE"/>
    <w:rsid w:val="00363948"/>
    <w:rsid w:val="00365303"/>
    <w:rsid w:val="003674D6"/>
    <w:rsid w:val="00367DE9"/>
    <w:rsid w:val="00370B39"/>
    <w:rsid w:val="00370CEC"/>
    <w:rsid w:val="00371E6F"/>
    <w:rsid w:val="0037498D"/>
    <w:rsid w:val="00375564"/>
    <w:rsid w:val="00376E74"/>
    <w:rsid w:val="00376EF1"/>
    <w:rsid w:val="0038094B"/>
    <w:rsid w:val="003814C8"/>
    <w:rsid w:val="00382B37"/>
    <w:rsid w:val="00382C02"/>
    <w:rsid w:val="00384F82"/>
    <w:rsid w:val="0038791C"/>
    <w:rsid w:val="003902B5"/>
    <w:rsid w:val="003919D3"/>
    <w:rsid w:val="00394120"/>
    <w:rsid w:val="0039505B"/>
    <w:rsid w:val="003951D7"/>
    <w:rsid w:val="00396193"/>
    <w:rsid w:val="003961B8"/>
    <w:rsid w:val="003A0482"/>
    <w:rsid w:val="003A176D"/>
    <w:rsid w:val="003A1D1B"/>
    <w:rsid w:val="003A2045"/>
    <w:rsid w:val="003A21A4"/>
    <w:rsid w:val="003A2ABF"/>
    <w:rsid w:val="003A2B75"/>
    <w:rsid w:val="003A502F"/>
    <w:rsid w:val="003A5430"/>
    <w:rsid w:val="003A7739"/>
    <w:rsid w:val="003A773E"/>
    <w:rsid w:val="003B2B85"/>
    <w:rsid w:val="003B6100"/>
    <w:rsid w:val="003B6956"/>
    <w:rsid w:val="003C142F"/>
    <w:rsid w:val="003C27C8"/>
    <w:rsid w:val="003C2AF6"/>
    <w:rsid w:val="003C3439"/>
    <w:rsid w:val="003C48D0"/>
    <w:rsid w:val="003C6D2D"/>
    <w:rsid w:val="003C6D5F"/>
    <w:rsid w:val="003C7B65"/>
    <w:rsid w:val="003D059E"/>
    <w:rsid w:val="003D10C6"/>
    <w:rsid w:val="003D1795"/>
    <w:rsid w:val="003D6378"/>
    <w:rsid w:val="003D7295"/>
    <w:rsid w:val="003E08E1"/>
    <w:rsid w:val="003E4689"/>
    <w:rsid w:val="003E4C49"/>
    <w:rsid w:val="003E5636"/>
    <w:rsid w:val="003F101F"/>
    <w:rsid w:val="003F24B6"/>
    <w:rsid w:val="003F486F"/>
    <w:rsid w:val="003F622A"/>
    <w:rsid w:val="003F6641"/>
    <w:rsid w:val="003F7045"/>
    <w:rsid w:val="00401306"/>
    <w:rsid w:val="00402784"/>
    <w:rsid w:val="00404249"/>
    <w:rsid w:val="00404B22"/>
    <w:rsid w:val="00404C78"/>
    <w:rsid w:val="00405100"/>
    <w:rsid w:val="0040728C"/>
    <w:rsid w:val="004117AB"/>
    <w:rsid w:val="00412DDD"/>
    <w:rsid w:val="0041439E"/>
    <w:rsid w:val="00414B22"/>
    <w:rsid w:val="00415933"/>
    <w:rsid w:val="0041634C"/>
    <w:rsid w:val="00422CD8"/>
    <w:rsid w:val="00425E6D"/>
    <w:rsid w:val="0042664C"/>
    <w:rsid w:val="00427937"/>
    <w:rsid w:val="00427A19"/>
    <w:rsid w:val="00427CDB"/>
    <w:rsid w:val="00432B30"/>
    <w:rsid w:val="0044048F"/>
    <w:rsid w:val="00451C9C"/>
    <w:rsid w:val="004530B8"/>
    <w:rsid w:val="00454CAC"/>
    <w:rsid w:val="00455A53"/>
    <w:rsid w:val="00456F90"/>
    <w:rsid w:val="004571D9"/>
    <w:rsid w:val="0046292F"/>
    <w:rsid w:val="00462AF0"/>
    <w:rsid w:val="0046301E"/>
    <w:rsid w:val="004631FE"/>
    <w:rsid w:val="00464B6E"/>
    <w:rsid w:val="00471504"/>
    <w:rsid w:val="004726BC"/>
    <w:rsid w:val="004738E7"/>
    <w:rsid w:val="0047588B"/>
    <w:rsid w:val="00476316"/>
    <w:rsid w:val="00477110"/>
    <w:rsid w:val="00477F5D"/>
    <w:rsid w:val="00480035"/>
    <w:rsid w:val="004813C5"/>
    <w:rsid w:val="004816C9"/>
    <w:rsid w:val="0048318B"/>
    <w:rsid w:val="0048340C"/>
    <w:rsid w:val="004849D6"/>
    <w:rsid w:val="00485202"/>
    <w:rsid w:val="004856AF"/>
    <w:rsid w:val="00485D11"/>
    <w:rsid w:val="004869B2"/>
    <w:rsid w:val="00487973"/>
    <w:rsid w:val="004901B1"/>
    <w:rsid w:val="0049091C"/>
    <w:rsid w:val="00492448"/>
    <w:rsid w:val="004934EF"/>
    <w:rsid w:val="004A1A95"/>
    <w:rsid w:val="004A3C19"/>
    <w:rsid w:val="004A3D8C"/>
    <w:rsid w:val="004A3F33"/>
    <w:rsid w:val="004A71F7"/>
    <w:rsid w:val="004B01DC"/>
    <w:rsid w:val="004B0425"/>
    <w:rsid w:val="004B2CD4"/>
    <w:rsid w:val="004B33F4"/>
    <w:rsid w:val="004B3F1E"/>
    <w:rsid w:val="004B52F0"/>
    <w:rsid w:val="004C095E"/>
    <w:rsid w:val="004C13AB"/>
    <w:rsid w:val="004C3ABE"/>
    <w:rsid w:val="004C4123"/>
    <w:rsid w:val="004C4E49"/>
    <w:rsid w:val="004C5D16"/>
    <w:rsid w:val="004D035D"/>
    <w:rsid w:val="004D078C"/>
    <w:rsid w:val="004D08D5"/>
    <w:rsid w:val="004D2613"/>
    <w:rsid w:val="004D304F"/>
    <w:rsid w:val="004D3F74"/>
    <w:rsid w:val="004E011A"/>
    <w:rsid w:val="004E0D2F"/>
    <w:rsid w:val="004E2CDD"/>
    <w:rsid w:val="004E37E4"/>
    <w:rsid w:val="004E5EDE"/>
    <w:rsid w:val="004F533D"/>
    <w:rsid w:val="004F5CE8"/>
    <w:rsid w:val="004F5EE6"/>
    <w:rsid w:val="004F6212"/>
    <w:rsid w:val="004F6280"/>
    <w:rsid w:val="00500DE4"/>
    <w:rsid w:val="005011A4"/>
    <w:rsid w:val="00501AAB"/>
    <w:rsid w:val="00505BBA"/>
    <w:rsid w:val="005062BE"/>
    <w:rsid w:val="00506510"/>
    <w:rsid w:val="00507314"/>
    <w:rsid w:val="005138C1"/>
    <w:rsid w:val="00513C87"/>
    <w:rsid w:val="00514A47"/>
    <w:rsid w:val="005153A6"/>
    <w:rsid w:val="005160BE"/>
    <w:rsid w:val="0052197F"/>
    <w:rsid w:val="00523A4C"/>
    <w:rsid w:val="00524924"/>
    <w:rsid w:val="00526FDC"/>
    <w:rsid w:val="0053365C"/>
    <w:rsid w:val="005364EB"/>
    <w:rsid w:val="00540DC5"/>
    <w:rsid w:val="00540F45"/>
    <w:rsid w:val="00542D3F"/>
    <w:rsid w:val="0054308B"/>
    <w:rsid w:val="005437D6"/>
    <w:rsid w:val="00545640"/>
    <w:rsid w:val="005500E4"/>
    <w:rsid w:val="00550A5A"/>
    <w:rsid w:val="00551100"/>
    <w:rsid w:val="005521B4"/>
    <w:rsid w:val="00553765"/>
    <w:rsid w:val="0055505A"/>
    <w:rsid w:val="00557F5B"/>
    <w:rsid w:val="00560098"/>
    <w:rsid w:val="00560419"/>
    <w:rsid w:val="005606CB"/>
    <w:rsid w:val="005651A8"/>
    <w:rsid w:val="00565506"/>
    <w:rsid w:val="005672F1"/>
    <w:rsid w:val="0056744E"/>
    <w:rsid w:val="005677D5"/>
    <w:rsid w:val="005700E2"/>
    <w:rsid w:val="005737DE"/>
    <w:rsid w:val="00573F2A"/>
    <w:rsid w:val="005742C9"/>
    <w:rsid w:val="00574736"/>
    <w:rsid w:val="005752EF"/>
    <w:rsid w:val="00576471"/>
    <w:rsid w:val="005772BE"/>
    <w:rsid w:val="005803BA"/>
    <w:rsid w:val="00583D60"/>
    <w:rsid w:val="00584B90"/>
    <w:rsid w:val="00584F33"/>
    <w:rsid w:val="005859F1"/>
    <w:rsid w:val="005865F1"/>
    <w:rsid w:val="00587416"/>
    <w:rsid w:val="00594A85"/>
    <w:rsid w:val="00595E2F"/>
    <w:rsid w:val="00596319"/>
    <w:rsid w:val="005A05FD"/>
    <w:rsid w:val="005A2A30"/>
    <w:rsid w:val="005A5541"/>
    <w:rsid w:val="005B0507"/>
    <w:rsid w:val="005B1F91"/>
    <w:rsid w:val="005B20A9"/>
    <w:rsid w:val="005B4181"/>
    <w:rsid w:val="005B77DA"/>
    <w:rsid w:val="005B7EA7"/>
    <w:rsid w:val="005C035C"/>
    <w:rsid w:val="005C18B0"/>
    <w:rsid w:val="005C2163"/>
    <w:rsid w:val="005C2D9A"/>
    <w:rsid w:val="005C3273"/>
    <w:rsid w:val="005C639F"/>
    <w:rsid w:val="005D1390"/>
    <w:rsid w:val="005D1986"/>
    <w:rsid w:val="005D2563"/>
    <w:rsid w:val="005D276C"/>
    <w:rsid w:val="005D29E1"/>
    <w:rsid w:val="005D3847"/>
    <w:rsid w:val="005D3A4A"/>
    <w:rsid w:val="005D3E37"/>
    <w:rsid w:val="005D4A19"/>
    <w:rsid w:val="005D5A93"/>
    <w:rsid w:val="005D6D0D"/>
    <w:rsid w:val="005E045B"/>
    <w:rsid w:val="005E0DEA"/>
    <w:rsid w:val="005E14C9"/>
    <w:rsid w:val="005E2CAF"/>
    <w:rsid w:val="005E5B66"/>
    <w:rsid w:val="005E7D0C"/>
    <w:rsid w:val="005F10CE"/>
    <w:rsid w:val="005F3917"/>
    <w:rsid w:val="005F3932"/>
    <w:rsid w:val="005F4C2D"/>
    <w:rsid w:val="005F6F21"/>
    <w:rsid w:val="005F7529"/>
    <w:rsid w:val="00603B52"/>
    <w:rsid w:val="00603E47"/>
    <w:rsid w:val="00605F08"/>
    <w:rsid w:val="006067E4"/>
    <w:rsid w:val="006106F2"/>
    <w:rsid w:val="00611228"/>
    <w:rsid w:val="00611FB0"/>
    <w:rsid w:val="00612991"/>
    <w:rsid w:val="006136D9"/>
    <w:rsid w:val="00614804"/>
    <w:rsid w:val="0061541B"/>
    <w:rsid w:val="0062011E"/>
    <w:rsid w:val="00621524"/>
    <w:rsid w:val="00621DCA"/>
    <w:rsid w:val="006225F4"/>
    <w:rsid w:val="006230F8"/>
    <w:rsid w:val="00624C9E"/>
    <w:rsid w:val="00624E72"/>
    <w:rsid w:val="00626773"/>
    <w:rsid w:val="00626B5D"/>
    <w:rsid w:val="00633B57"/>
    <w:rsid w:val="0063442E"/>
    <w:rsid w:val="00634518"/>
    <w:rsid w:val="00635837"/>
    <w:rsid w:val="00636351"/>
    <w:rsid w:val="00636BAC"/>
    <w:rsid w:val="00637CF6"/>
    <w:rsid w:val="00640B8D"/>
    <w:rsid w:val="00643E1F"/>
    <w:rsid w:val="006452A3"/>
    <w:rsid w:val="00645E5D"/>
    <w:rsid w:val="0064600B"/>
    <w:rsid w:val="0064627E"/>
    <w:rsid w:val="00650AE6"/>
    <w:rsid w:val="00650BEF"/>
    <w:rsid w:val="00650D1F"/>
    <w:rsid w:val="00652F21"/>
    <w:rsid w:val="00653CB3"/>
    <w:rsid w:val="00654179"/>
    <w:rsid w:val="006623B7"/>
    <w:rsid w:val="00663C9C"/>
    <w:rsid w:val="006654EB"/>
    <w:rsid w:val="006673FC"/>
    <w:rsid w:val="0066788F"/>
    <w:rsid w:val="00670CB7"/>
    <w:rsid w:val="006716EE"/>
    <w:rsid w:val="00672EFF"/>
    <w:rsid w:val="006761D4"/>
    <w:rsid w:val="006766DB"/>
    <w:rsid w:val="006767A2"/>
    <w:rsid w:val="00676A47"/>
    <w:rsid w:val="00677995"/>
    <w:rsid w:val="00680045"/>
    <w:rsid w:val="00681D5A"/>
    <w:rsid w:val="00682543"/>
    <w:rsid w:val="00684178"/>
    <w:rsid w:val="0068462D"/>
    <w:rsid w:val="00684C22"/>
    <w:rsid w:val="00690147"/>
    <w:rsid w:val="00691F66"/>
    <w:rsid w:val="00693E28"/>
    <w:rsid w:val="00694366"/>
    <w:rsid w:val="006975AA"/>
    <w:rsid w:val="00697966"/>
    <w:rsid w:val="00697B38"/>
    <w:rsid w:val="006A341B"/>
    <w:rsid w:val="006A3778"/>
    <w:rsid w:val="006A58D9"/>
    <w:rsid w:val="006A7DBE"/>
    <w:rsid w:val="006B0106"/>
    <w:rsid w:val="006B025C"/>
    <w:rsid w:val="006B1E9C"/>
    <w:rsid w:val="006B7215"/>
    <w:rsid w:val="006B73AA"/>
    <w:rsid w:val="006C19FD"/>
    <w:rsid w:val="006C3AAD"/>
    <w:rsid w:val="006C3B43"/>
    <w:rsid w:val="006C5141"/>
    <w:rsid w:val="006C536D"/>
    <w:rsid w:val="006C6892"/>
    <w:rsid w:val="006C69BD"/>
    <w:rsid w:val="006D178A"/>
    <w:rsid w:val="006D2F2B"/>
    <w:rsid w:val="006D4F64"/>
    <w:rsid w:val="006D69AB"/>
    <w:rsid w:val="006D6D02"/>
    <w:rsid w:val="006E02A5"/>
    <w:rsid w:val="006E08A4"/>
    <w:rsid w:val="006E16FC"/>
    <w:rsid w:val="006E2A47"/>
    <w:rsid w:val="006E61B1"/>
    <w:rsid w:val="006F6521"/>
    <w:rsid w:val="006F7CC6"/>
    <w:rsid w:val="00700060"/>
    <w:rsid w:val="0070043A"/>
    <w:rsid w:val="00700C4B"/>
    <w:rsid w:val="00701BC7"/>
    <w:rsid w:val="00702DA5"/>
    <w:rsid w:val="00703409"/>
    <w:rsid w:val="00703D07"/>
    <w:rsid w:val="00704D09"/>
    <w:rsid w:val="00705B47"/>
    <w:rsid w:val="00706D1E"/>
    <w:rsid w:val="00706E32"/>
    <w:rsid w:val="00711783"/>
    <w:rsid w:val="00711E42"/>
    <w:rsid w:val="00715BA8"/>
    <w:rsid w:val="007167EE"/>
    <w:rsid w:val="00716DF2"/>
    <w:rsid w:val="007220E8"/>
    <w:rsid w:val="00722E39"/>
    <w:rsid w:val="0072414A"/>
    <w:rsid w:val="0072441C"/>
    <w:rsid w:val="00724CC7"/>
    <w:rsid w:val="00725817"/>
    <w:rsid w:val="007328AB"/>
    <w:rsid w:val="00734D15"/>
    <w:rsid w:val="007360B4"/>
    <w:rsid w:val="0074063B"/>
    <w:rsid w:val="00741FDC"/>
    <w:rsid w:val="00743298"/>
    <w:rsid w:val="00744DF3"/>
    <w:rsid w:val="00745732"/>
    <w:rsid w:val="00745E8D"/>
    <w:rsid w:val="00746768"/>
    <w:rsid w:val="00747D19"/>
    <w:rsid w:val="00751A66"/>
    <w:rsid w:val="0075300C"/>
    <w:rsid w:val="00754360"/>
    <w:rsid w:val="0075540C"/>
    <w:rsid w:val="00755F5A"/>
    <w:rsid w:val="007578E1"/>
    <w:rsid w:val="00757985"/>
    <w:rsid w:val="00760B0E"/>
    <w:rsid w:val="007668C8"/>
    <w:rsid w:val="0077166B"/>
    <w:rsid w:val="00773713"/>
    <w:rsid w:val="0077776B"/>
    <w:rsid w:val="007779C6"/>
    <w:rsid w:val="00782BB1"/>
    <w:rsid w:val="00783E94"/>
    <w:rsid w:val="00785DBE"/>
    <w:rsid w:val="00785E18"/>
    <w:rsid w:val="00786665"/>
    <w:rsid w:val="0078699D"/>
    <w:rsid w:val="00790614"/>
    <w:rsid w:val="007919A6"/>
    <w:rsid w:val="00794AA6"/>
    <w:rsid w:val="007969A9"/>
    <w:rsid w:val="00796AC1"/>
    <w:rsid w:val="007A06D5"/>
    <w:rsid w:val="007A11BA"/>
    <w:rsid w:val="007A2D8E"/>
    <w:rsid w:val="007A35E2"/>
    <w:rsid w:val="007A4754"/>
    <w:rsid w:val="007A5155"/>
    <w:rsid w:val="007A64B2"/>
    <w:rsid w:val="007A6CA6"/>
    <w:rsid w:val="007A74EB"/>
    <w:rsid w:val="007B03BF"/>
    <w:rsid w:val="007B1296"/>
    <w:rsid w:val="007B2774"/>
    <w:rsid w:val="007B3A5B"/>
    <w:rsid w:val="007B3B68"/>
    <w:rsid w:val="007B3CCF"/>
    <w:rsid w:val="007B5ED6"/>
    <w:rsid w:val="007B5F89"/>
    <w:rsid w:val="007B6DAA"/>
    <w:rsid w:val="007B6DC3"/>
    <w:rsid w:val="007B75D1"/>
    <w:rsid w:val="007C20EF"/>
    <w:rsid w:val="007C2516"/>
    <w:rsid w:val="007C2CD6"/>
    <w:rsid w:val="007C2F96"/>
    <w:rsid w:val="007C37DB"/>
    <w:rsid w:val="007C6F07"/>
    <w:rsid w:val="007D1399"/>
    <w:rsid w:val="007D2C48"/>
    <w:rsid w:val="007D36EC"/>
    <w:rsid w:val="007D61CC"/>
    <w:rsid w:val="007E1345"/>
    <w:rsid w:val="007E29F0"/>
    <w:rsid w:val="007E4811"/>
    <w:rsid w:val="007E56AA"/>
    <w:rsid w:val="007E6644"/>
    <w:rsid w:val="007F13CB"/>
    <w:rsid w:val="007F5DBA"/>
    <w:rsid w:val="007F6381"/>
    <w:rsid w:val="00800195"/>
    <w:rsid w:val="0081012B"/>
    <w:rsid w:val="0081042D"/>
    <w:rsid w:val="008136F4"/>
    <w:rsid w:val="0081458C"/>
    <w:rsid w:val="00823C7D"/>
    <w:rsid w:val="008331F0"/>
    <w:rsid w:val="00837ABE"/>
    <w:rsid w:val="008444EC"/>
    <w:rsid w:val="00844A3E"/>
    <w:rsid w:val="008469DA"/>
    <w:rsid w:val="00850D16"/>
    <w:rsid w:val="00853FC4"/>
    <w:rsid w:val="00856BDD"/>
    <w:rsid w:val="00857E10"/>
    <w:rsid w:val="00860744"/>
    <w:rsid w:val="00861314"/>
    <w:rsid w:val="008623D8"/>
    <w:rsid w:val="00863910"/>
    <w:rsid w:val="00863FF1"/>
    <w:rsid w:val="008646F9"/>
    <w:rsid w:val="00864951"/>
    <w:rsid w:val="00864B64"/>
    <w:rsid w:val="0086536B"/>
    <w:rsid w:val="008653A3"/>
    <w:rsid w:val="00866C20"/>
    <w:rsid w:val="008700B5"/>
    <w:rsid w:val="008715BE"/>
    <w:rsid w:val="0087627D"/>
    <w:rsid w:val="008767B6"/>
    <w:rsid w:val="008804D5"/>
    <w:rsid w:val="00881BC3"/>
    <w:rsid w:val="0088201A"/>
    <w:rsid w:val="00882638"/>
    <w:rsid w:val="00882B45"/>
    <w:rsid w:val="00883EC7"/>
    <w:rsid w:val="00892E2E"/>
    <w:rsid w:val="00897E35"/>
    <w:rsid w:val="008A23E2"/>
    <w:rsid w:val="008A4C5B"/>
    <w:rsid w:val="008A53CE"/>
    <w:rsid w:val="008A71B0"/>
    <w:rsid w:val="008B2E65"/>
    <w:rsid w:val="008B3306"/>
    <w:rsid w:val="008B52C3"/>
    <w:rsid w:val="008B6E8C"/>
    <w:rsid w:val="008C32F7"/>
    <w:rsid w:val="008C75A6"/>
    <w:rsid w:val="008D044B"/>
    <w:rsid w:val="008D05C6"/>
    <w:rsid w:val="008D17DE"/>
    <w:rsid w:val="008D27DF"/>
    <w:rsid w:val="008D3D09"/>
    <w:rsid w:val="008D54A1"/>
    <w:rsid w:val="008D584E"/>
    <w:rsid w:val="008D5882"/>
    <w:rsid w:val="008D7182"/>
    <w:rsid w:val="008D74C8"/>
    <w:rsid w:val="008D7E86"/>
    <w:rsid w:val="008D7EC1"/>
    <w:rsid w:val="008E0195"/>
    <w:rsid w:val="008E129F"/>
    <w:rsid w:val="008E25E0"/>
    <w:rsid w:val="008E266A"/>
    <w:rsid w:val="008E3FA4"/>
    <w:rsid w:val="008E6705"/>
    <w:rsid w:val="008E7B10"/>
    <w:rsid w:val="008F0049"/>
    <w:rsid w:val="008F059D"/>
    <w:rsid w:val="008F0DAE"/>
    <w:rsid w:val="008F1CBC"/>
    <w:rsid w:val="008F2B17"/>
    <w:rsid w:val="008F325F"/>
    <w:rsid w:val="008F5D83"/>
    <w:rsid w:val="008F7475"/>
    <w:rsid w:val="009035E0"/>
    <w:rsid w:val="00907146"/>
    <w:rsid w:val="00910760"/>
    <w:rsid w:val="009111E9"/>
    <w:rsid w:val="00917C78"/>
    <w:rsid w:val="009234FE"/>
    <w:rsid w:val="00923654"/>
    <w:rsid w:val="00924326"/>
    <w:rsid w:val="00926B0D"/>
    <w:rsid w:val="009272AF"/>
    <w:rsid w:val="009273B9"/>
    <w:rsid w:val="00934C6D"/>
    <w:rsid w:val="0093533A"/>
    <w:rsid w:val="0093546C"/>
    <w:rsid w:val="0094036D"/>
    <w:rsid w:val="009403CB"/>
    <w:rsid w:val="009413F7"/>
    <w:rsid w:val="00941C5A"/>
    <w:rsid w:val="00941DF6"/>
    <w:rsid w:val="00944304"/>
    <w:rsid w:val="0094563E"/>
    <w:rsid w:val="00946C0A"/>
    <w:rsid w:val="00947921"/>
    <w:rsid w:val="0095470C"/>
    <w:rsid w:val="00954D96"/>
    <w:rsid w:val="00955EAB"/>
    <w:rsid w:val="00955EC0"/>
    <w:rsid w:val="00956ECC"/>
    <w:rsid w:val="009574A7"/>
    <w:rsid w:val="00960517"/>
    <w:rsid w:val="0096312D"/>
    <w:rsid w:val="009642C4"/>
    <w:rsid w:val="00964955"/>
    <w:rsid w:val="009660C2"/>
    <w:rsid w:val="009679B3"/>
    <w:rsid w:val="009719A6"/>
    <w:rsid w:val="00972722"/>
    <w:rsid w:val="00972EFA"/>
    <w:rsid w:val="009738CC"/>
    <w:rsid w:val="00974F6E"/>
    <w:rsid w:val="009762D3"/>
    <w:rsid w:val="0097631E"/>
    <w:rsid w:val="0097662E"/>
    <w:rsid w:val="00976DC8"/>
    <w:rsid w:val="00980F0F"/>
    <w:rsid w:val="00981A47"/>
    <w:rsid w:val="00982A87"/>
    <w:rsid w:val="00985180"/>
    <w:rsid w:val="00985B2F"/>
    <w:rsid w:val="00986596"/>
    <w:rsid w:val="009903E3"/>
    <w:rsid w:val="009908C4"/>
    <w:rsid w:val="009922D0"/>
    <w:rsid w:val="009939AD"/>
    <w:rsid w:val="00994C47"/>
    <w:rsid w:val="00994F54"/>
    <w:rsid w:val="00995211"/>
    <w:rsid w:val="0099627B"/>
    <w:rsid w:val="00996644"/>
    <w:rsid w:val="00996AC4"/>
    <w:rsid w:val="009A323A"/>
    <w:rsid w:val="009A6A08"/>
    <w:rsid w:val="009B12FC"/>
    <w:rsid w:val="009B34CD"/>
    <w:rsid w:val="009B46C6"/>
    <w:rsid w:val="009B6359"/>
    <w:rsid w:val="009B7F8E"/>
    <w:rsid w:val="009C014D"/>
    <w:rsid w:val="009C11E9"/>
    <w:rsid w:val="009C3388"/>
    <w:rsid w:val="009C3F4D"/>
    <w:rsid w:val="009D0C34"/>
    <w:rsid w:val="009D146C"/>
    <w:rsid w:val="009D3284"/>
    <w:rsid w:val="009D3993"/>
    <w:rsid w:val="009D3C97"/>
    <w:rsid w:val="009D5C42"/>
    <w:rsid w:val="009D5EBA"/>
    <w:rsid w:val="009D7484"/>
    <w:rsid w:val="009E063F"/>
    <w:rsid w:val="009E4EDD"/>
    <w:rsid w:val="009E6087"/>
    <w:rsid w:val="009E71E8"/>
    <w:rsid w:val="009F0658"/>
    <w:rsid w:val="009F176A"/>
    <w:rsid w:val="009F40C4"/>
    <w:rsid w:val="009F4797"/>
    <w:rsid w:val="009F576E"/>
    <w:rsid w:val="009F6531"/>
    <w:rsid w:val="009F7F4F"/>
    <w:rsid w:val="00A00D7C"/>
    <w:rsid w:val="00A00DBC"/>
    <w:rsid w:val="00A02FF8"/>
    <w:rsid w:val="00A05AFF"/>
    <w:rsid w:val="00A07BB1"/>
    <w:rsid w:val="00A10702"/>
    <w:rsid w:val="00A1179E"/>
    <w:rsid w:val="00A132AD"/>
    <w:rsid w:val="00A13996"/>
    <w:rsid w:val="00A1497D"/>
    <w:rsid w:val="00A16881"/>
    <w:rsid w:val="00A177C5"/>
    <w:rsid w:val="00A21A16"/>
    <w:rsid w:val="00A22D19"/>
    <w:rsid w:val="00A23C1D"/>
    <w:rsid w:val="00A240C8"/>
    <w:rsid w:val="00A24B55"/>
    <w:rsid w:val="00A24BE5"/>
    <w:rsid w:val="00A250F7"/>
    <w:rsid w:val="00A25BEF"/>
    <w:rsid w:val="00A27F3E"/>
    <w:rsid w:val="00A30454"/>
    <w:rsid w:val="00A304E6"/>
    <w:rsid w:val="00A3121A"/>
    <w:rsid w:val="00A3137B"/>
    <w:rsid w:val="00A32BDB"/>
    <w:rsid w:val="00A35AAB"/>
    <w:rsid w:val="00A36437"/>
    <w:rsid w:val="00A3732F"/>
    <w:rsid w:val="00A37D39"/>
    <w:rsid w:val="00A4056C"/>
    <w:rsid w:val="00A40DAA"/>
    <w:rsid w:val="00A4184E"/>
    <w:rsid w:val="00A41956"/>
    <w:rsid w:val="00A43975"/>
    <w:rsid w:val="00A45047"/>
    <w:rsid w:val="00A4531B"/>
    <w:rsid w:val="00A453A5"/>
    <w:rsid w:val="00A515DD"/>
    <w:rsid w:val="00A51FB5"/>
    <w:rsid w:val="00A5267F"/>
    <w:rsid w:val="00A544B5"/>
    <w:rsid w:val="00A54D1B"/>
    <w:rsid w:val="00A5545A"/>
    <w:rsid w:val="00A55D9C"/>
    <w:rsid w:val="00A61B52"/>
    <w:rsid w:val="00A61B69"/>
    <w:rsid w:val="00A644D1"/>
    <w:rsid w:val="00A65199"/>
    <w:rsid w:val="00A66286"/>
    <w:rsid w:val="00A674DA"/>
    <w:rsid w:val="00A67E77"/>
    <w:rsid w:val="00A706F3"/>
    <w:rsid w:val="00A70D18"/>
    <w:rsid w:val="00A7141D"/>
    <w:rsid w:val="00A77164"/>
    <w:rsid w:val="00A81358"/>
    <w:rsid w:val="00A8332F"/>
    <w:rsid w:val="00A834D2"/>
    <w:rsid w:val="00A83EE7"/>
    <w:rsid w:val="00A86997"/>
    <w:rsid w:val="00A91D06"/>
    <w:rsid w:val="00A92D32"/>
    <w:rsid w:val="00A92E15"/>
    <w:rsid w:val="00A92FC1"/>
    <w:rsid w:val="00A93DA5"/>
    <w:rsid w:val="00A966E2"/>
    <w:rsid w:val="00A96962"/>
    <w:rsid w:val="00A96CB6"/>
    <w:rsid w:val="00AA06EF"/>
    <w:rsid w:val="00AA0FCF"/>
    <w:rsid w:val="00AA4186"/>
    <w:rsid w:val="00AA418A"/>
    <w:rsid w:val="00AA4BF1"/>
    <w:rsid w:val="00AA770F"/>
    <w:rsid w:val="00AB195D"/>
    <w:rsid w:val="00AB260C"/>
    <w:rsid w:val="00AB32DB"/>
    <w:rsid w:val="00AB4A1E"/>
    <w:rsid w:val="00AB64B2"/>
    <w:rsid w:val="00AB6CC1"/>
    <w:rsid w:val="00AB7739"/>
    <w:rsid w:val="00AB7D0F"/>
    <w:rsid w:val="00AC2E1D"/>
    <w:rsid w:val="00AC3259"/>
    <w:rsid w:val="00AC59C1"/>
    <w:rsid w:val="00AD1E1F"/>
    <w:rsid w:val="00AD40A9"/>
    <w:rsid w:val="00AD529D"/>
    <w:rsid w:val="00AD6206"/>
    <w:rsid w:val="00AE2CB2"/>
    <w:rsid w:val="00AE3E37"/>
    <w:rsid w:val="00AE4569"/>
    <w:rsid w:val="00AE67E3"/>
    <w:rsid w:val="00AE7208"/>
    <w:rsid w:val="00AE74C0"/>
    <w:rsid w:val="00AF0EA5"/>
    <w:rsid w:val="00AF3561"/>
    <w:rsid w:val="00AF5189"/>
    <w:rsid w:val="00AF5BC8"/>
    <w:rsid w:val="00AF6020"/>
    <w:rsid w:val="00B0110E"/>
    <w:rsid w:val="00B0372D"/>
    <w:rsid w:val="00B04249"/>
    <w:rsid w:val="00B070DB"/>
    <w:rsid w:val="00B107C0"/>
    <w:rsid w:val="00B10EBB"/>
    <w:rsid w:val="00B17A0C"/>
    <w:rsid w:val="00B206B2"/>
    <w:rsid w:val="00B20F76"/>
    <w:rsid w:val="00B2343F"/>
    <w:rsid w:val="00B24073"/>
    <w:rsid w:val="00B25C37"/>
    <w:rsid w:val="00B30BE8"/>
    <w:rsid w:val="00B31C54"/>
    <w:rsid w:val="00B32AA8"/>
    <w:rsid w:val="00B340B1"/>
    <w:rsid w:val="00B369BB"/>
    <w:rsid w:val="00B36AC5"/>
    <w:rsid w:val="00B41367"/>
    <w:rsid w:val="00B41C17"/>
    <w:rsid w:val="00B42C86"/>
    <w:rsid w:val="00B42CC9"/>
    <w:rsid w:val="00B4306A"/>
    <w:rsid w:val="00B4366E"/>
    <w:rsid w:val="00B442EC"/>
    <w:rsid w:val="00B453D3"/>
    <w:rsid w:val="00B46D67"/>
    <w:rsid w:val="00B50137"/>
    <w:rsid w:val="00B504D1"/>
    <w:rsid w:val="00B52013"/>
    <w:rsid w:val="00B52C3A"/>
    <w:rsid w:val="00B56C77"/>
    <w:rsid w:val="00B60677"/>
    <w:rsid w:val="00B62589"/>
    <w:rsid w:val="00B6343A"/>
    <w:rsid w:val="00B6424D"/>
    <w:rsid w:val="00B65A1D"/>
    <w:rsid w:val="00B67D1F"/>
    <w:rsid w:val="00B70CA3"/>
    <w:rsid w:val="00B74324"/>
    <w:rsid w:val="00B805BD"/>
    <w:rsid w:val="00B82A17"/>
    <w:rsid w:val="00B859CB"/>
    <w:rsid w:val="00B91A93"/>
    <w:rsid w:val="00B933D4"/>
    <w:rsid w:val="00B933E6"/>
    <w:rsid w:val="00B93531"/>
    <w:rsid w:val="00B950C1"/>
    <w:rsid w:val="00B9575E"/>
    <w:rsid w:val="00B96076"/>
    <w:rsid w:val="00BA09F6"/>
    <w:rsid w:val="00BA1423"/>
    <w:rsid w:val="00BA150D"/>
    <w:rsid w:val="00BA19C6"/>
    <w:rsid w:val="00BA22F5"/>
    <w:rsid w:val="00BA30FF"/>
    <w:rsid w:val="00BA3129"/>
    <w:rsid w:val="00BA53E7"/>
    <w:rsid w:val="00BA56CB"/>
    <w:rsid w:val="00BB43DE"/>
    <w:rsid w:val="00BC00F3"/>
    <w:rsid w:val="00BC2069"/>
    <w:rsid w:val="00BC32E6"/>
    <w:rsid w:val="00BC4282"/>
    <w:rsid w:val="00BC4F0F"/>
    <w:rsid w:val="00BC5B9B"/>
    <w:rsid w:val="00BD2BED"/>
    <w:rsid w:val="00BD3267"/>
    <w:rsid w:val="00BD3988"/>
    <w:rsid w:val="00BD67B5"/>
    <w:rsid w:val="00BE04AD"/>
    <w:rsid w:val="00BE098C"/>
    <w:rsid w:val="00BE1131"/>
    <w:rsid w:val="00BE3319"/>
    <w:rsid w:val="00BE3CF2"/>
    <w:rsid w:val="00BE4FB1"/>
    <w:rsid w:val="00BF0FCF"/>
    <w:rsid w:val="00BF25A6"/>
    <w:rsid w:val="00BF49D4"/>
    <w:rsid w:val="00BF52D6"/>
    <w:rsid w:val="00BF7E0A"/>
    <w:rsid w:val="00C00C4C"/>
    <w:rsid w:val="00C02B45"/>
    <w:rsid w:val="00C03325"/>
    <w:rsid w:val="00C049D7"/>
    <w:rsid w:val="00C11180"/>
    <w:rsid w:val="00C113B2"/>
    <w:rsid w:val="00C1410C"/>
    <w:rsid w:val="00C14F09"/>
    <w:rsid w:val="00C15438"/>
    <w:rsid w:val="00C16549"/>
    <w:rsid w:val="00C1691F"/>
    <w:rsid w:val="00C207A4"/>
    <w:rsid w:val="00C21159"/>
    <w:rsid w:val="00C22110"/>
    <w:rsid w:val="00C23BDE"/>
    <w:rsid w:val="00C23C99"/>
    <w:rsid w:val="00C249B0"/>
    <w:rsid w:val="00C2539D"/>
    <w:rsid w:val="00C26640"/>
    <w:rsid w:val="00C27F5A"/>
    <w:rsid w:val="00C3171A"/>
    <w:rsid w:val="00C33798"/>
    <w:rsid w:val="00C34623"/>
    <w:rsid w:val="00C35C8B"/>
    <w:rsid w:val="00C43B06"/>
    <w:rsid w:val="00C43F26"/>
    <w:rsid w:val="00C44148"/>
    <w:rsid w:val="00C44D98"/>
    <w:rsid w:val="00C45482"/>
    <w:rsid w:val="00C46E29"/>
    <w:rsid w:val="00C53788"/>
    <w:rsid w:val="00C57673"/>
    <w:rsid w:val="00C61265"/>
    <w:rsid w:val="00C61363"/>
    <w:rsid w:val="00C61E59"/>
    <w:rsid w:val="00C61FDF"/>
    <w:rsid w:val="00C632A6"/>
    <w:rsid w:val="00C6337B"/>
    <w:rsid w:val="00C64CF2"/>
    <w:rsid w:val="00C65E54"/>
    <w:rsid w:val="00C703EC"/>
    <w:rsid w:val="00C71CFA"/>
    <w:rsid w:val="00C735C7"/>
    <w:rsid w:val="00C7640C"/>
    <w:rsid w:val="00C76420"/>
    <w:rsid w:val="00C775BA"/>
    <w:rsid w:val="00C7765C"/>
    <w:rsid w:val="00C77C34"/>
    <w:rsid w:val="00C80C79"/>
    <w:rsid w:val="00C81168"/>
    <w:rsid w:val="00C81D95"/>
    <w:rsid w:val="00C82F54"/>
    <w:rsid w:val="00C839B4"/>
    <w:rsid w:val="00C846FB"/>
    <w:rsid w:val="00C85AC5"/>
    <w:rsid w:val="00C86E7F"/>
    <w:rsid w:val="00C917CC"/>
    <w:rsid w:val="00C9297C"/>
    <w:rsid w:val="00C92B42"/>
    <w:rsid w:val="00C9317A"/>
    <w:rsid w:val="00C94520"/>
    <w:rsid w:val="00C945FF"/>
    <w:rsid w:val="00C948BB"/>
    <w:rsid w:val="00C96503"/>
    <w:rsid w:val="00C96804"/>
    <w:rsid w:val="00CA0489"/>
    <w:rsid w:val="00CA0B06"/>
    <w:rsid w:val="00CA0CE5"/>
    <w:rsid w:val="00CA1EDE"/>
    <w:rsid w:val="00CA3E65"/>
    <w:rsid w:val="00CA7A2D"/>
    <w:rsid w:val="00CB0BC1"/>
    <w:rsid w:val="00CB0CC0"/>
    <w:rsid w:val="00CB0EA2"/>
    <w:rsid w:val="00CB18FD"/>
    <w:rsid w:val="00CB4739"/>
    <w:rsid w:val="00CC2782"/>
    <w:rsid w:val="00CC2C32"/>
    <w:rsid w:val="00CC41B7"/>
    <w:rsid w:val="00CC45F0"/>
    <w:rsid w:val="00CC5556"/>
    <w:rsid w:val="00CC5EC3"/>
    <w:rsid w:val="00CD0328"/>
    <w:rsid w:val="00CD0578"/>
    <w:rsid w:val="00CD27DD"/>
    <w:rsid w:val="00CD30B3"/>
    <w:rsid w:val="00CD3C70"/>
    <w:rsid w:val="00CD7A0E"/>
    <w:rsid w:val="00CE0AB5"/>
    <w:rsid w:val="00CE44B3"/>
    <w:rsid w:val="00CE5286"/>
    <w:rsid w:val="00CE7A1A"/>
    <w:rsid w:val="00CF0B24"/>
    <w:rsid w:val="00CF1FE0"/>
    <w:rsid w:val="00CF2BC2"/>
    <w:rsid w:val="00CF2E1F"/>
    <w:rsid w:val="00CF4DC5"/>
    <w:rsid w:val="00D00295"/>
    <w:rsid w:val="00D01303"/>
    <w:rsid w:val="00D03489"/>
    <w:rsid w:val="00D03729"/>
    <w:rsid w:val="00D04394"/>
    <w:rsid w:val="00D06208"/>
    <w:rsid w:val="00D0774E"/>
    <w:rsid w:val="00D07F5B"/>
    <w:rsid w:val="00D12378"/>
    <w:rsid w:val="00D135EF"/>
    <w:rsid w:val="00D148E4"/>
    <w:rsid w:val="00D253E2"/>
    <w:rsid w:val="00D26BCA"/>
    <w:rsid w:val="00D2745F"/>
    <w:rsid w:val="00D311F2"/>
    <w:rsid w:val="00D3125F"/>
    <w:rsid w:val="00D31E87"/>
    <w:rsid w:val="00D34B25"/>
    <w:rsid w:val="00D34F93"/>
    <w:rsid w:val="00D42CC7"/>
    <w:rsid w:val="00D433A7"/>
    <w:rsid w:val="00D45B72"/>
    <w:rsid w:val="00D4642D"/>
    <w:rsid w:val="00D467A2"/>
    <w:rsid w:val="00D534C7"/>
    <w:rsid w:val="00D5489B"/>
    <w:rsid w:val="00D55E4E"/>
    <w:rsid w:val="00D6141E"/>
    <w:rsid w:val="00D63589"/>
    <w:rsid w:val="00D640FD"/>
    <w:rsid w:val="00D65AA8"/>
    <w:rsid w:val="00D65D5F"/>
    <w:rsid w:val="00D66473"/>
    <w:rsid w:val="00D6754C"/>
    <w:rsid w:val="00D71C25"/>
    <w:rsid w:val="00D724D3"/>
    <w:rsid w:val="00D75F0A"/>
    <w:rsid w:val="00D8139D"/>
    <w:rsid w:val="00D828E5"/>
    <w:rsid w:val="00D83E34"/>
    <w:rsid w:val="00D852DA"/>
    <w:rsid w:val="00D8661F"/>
    <w:rsid w:val="00D87C60"/>
    <w:rsid w:val="00D9145E"/>
    <w:rsid w:val="00D93911"/>
    <w:rsid w:val="00D940B6"/>
    <w:rsid w:val="00D9445B"/>
    <w:rsid w:val="00D94C9F"/>
    <w:rsid w:val="00D96FE9"/>
    <w:rsid w:val="00D970CF"/>
    <w:rsid w:val="00DA0AB5"/>
    <w:rsid w:val="00DA1A25"/>
    <w:rsid w:val="00DA46DC"/>
    <w:rsid w:val="00DA4BB7"/>
    <w:rsid w:val="00DA5A01"/>
    <w:rsid w:val="00DA61C9"/>
    <w:rsid w:val="00DA6D37"/>
    <w:rsid w:val="00DB1C6A"/>
    <w:rsid w:val="00DB2DF6"/>
    <w:rsid w:val="00DB45AF"/>
    <w:rsid w:val="00DB7946"/>
    <w:rsid w:val="00DC0627"/>
    <w:rsid w:val="00DC1C81"/>
    <w:rsid w:val="00DC2059"/>
    <w:rsid w:val="00DC2743"/>
    <w:rsid w:val="00DC4656"/>
    <w:rsid w:val="00DC4FBD"/>
    <w:rsid w:val="00DC55C9"/>
    <w:rsid w:val="00DC7025"/>
    <w:rsid w:val="00DD0AD3"/>
    <w:rsid w:val="00DD13E7"/>
    <w:rsid w:val="00DD2E2F"/>
    <w:rsid w:val="00DD5623"/>
    <w:rsid w:val="00DD5DF5"/>
    <w:rsid w:val="00DD729A"/>
    <w:rsid w:val="00DD7CE6"/>
    <w:rsid w:val="00DD7ED0"/>
    <w:rsid w:val="00DE0063"/>
    <w:rsid w:val="00DE0D5A"/>
    <w:rsid w:val="00DE2385"/>
    <w:rsid w:val="00DE293F"/>
    <w:rsid w:val="00DE4383"/>
    <w:rsid w:val="00DE5095"/>
    <w:rsid w:val="00DE70FA"/>
    <w:rsid w:val="00DF133F"/>
    <w:rsid w:val="00DF149A"/>
    <w:rsid w:val="00DF66B4"/>
    <w:rsid w:val="00DF75A5"/>
    <w:rsid w:val="00E01BA9"/>
    <w:rsid w:val="00E01C4A"/>
    <w:rsid w:val="00E027A5"/>
    <w:rsid w:val="00E0334F"/>
    <w:rsid w:val="00E07C7A"/>
    <w:rsid w:val="00E07D37"/>
    <w:rsid w:val="00E11C6B"/>
    <w:rsid w:val="00E124F3"/>
    <w:rsid w:val="00E171A6"/>
    <w:rsid w:val="00E17BC8"/>
    <w:rsid w:val="00E20490"/>
    <w:rsid w:val="00E217C0"/>
    <w:rsid w:val="00E21CEC"/>
    <w:rsid w:val="00E2402D"/>
    <w:rsid w:val="00E2502B"/>
    <w:rsid w:val="00E25929"/>
    <w:rsid w:val="00E25A0E"/>
    <w:rsid w:val="00E30518"/>
    <w:rsid w:val="00E36518"/>
    <w:rsid w:val="00E379A6"/>
    <w:rsid w:val="00E41A34"/>
    <w:rsid w:val="00E42057"/>
    <w:rsid w:val="00E463F0"/>
    <w:rsid w:val="00E4675E"/>
    <w:rsid w:val="00E514D6"/>
    <w:rsid w:val="00E56A55"/>
    <w:rsid w:val="00E61D62"/>
    <w:rsid w:val="00E6375F"/>
    <w:rsid w:val="00E70124"/>
    <w:rsid w:val="00E70464"/>
    <w:rsid w:val="00E709FF"/>
    <w:rsid w:val="00E7156D"/>
    <w:rsid w:val="00E71DEB"/>
    <w:rsid w:val="00E74420"/>
    <w:rsid w:val="00E77498"/>
    <w:rsid w:val="00E8022F"/>
    <w:rsid w:val="00E80A07"/>
    <w:rsid w:val="00E81086"/>
    <w:rsid w:val="00E83584"/>
    <w:rsid w:val="00E83D11"/>
    <w:rsid w:val="00E851BD"/>
    <w:rsid w:val="00E90164"/>
    <w:rsid w:val="00E90515"/>
    <w:rsid w:val="00E925FD"/>
    <w:rsid w:val="00E9284F"/>
    <w:rsid w:val="00E9293E"/>
    <w:rsid w:val="00E92DA6"/>
    <w:rsid w:val="00E94190"/>
    <w:rsid w:val="00E94206"/>
    <w:rsid w:val="00E955EB"/>
    <w:rsid w:val="00E96538"/>
    <w:rsid w:val="00E9787E"/>
    <w:rsid w:val="00EA2F58"/>
    <w:rsid w:val="00EA30F7"/>
    <w:rsid w:val="00EA5E1D"/>
    <w:rsid w:val="00EA6460"/>
    <w:rsid w:val="00EA7631"/>
    <w:rsid w:val="00EB0626"/>
    <w:rsid w:val="00EB0BBF"/>
    <w:rsid w:val="00EB1B6D"/>
    <w:rsid w:val="00EB1E77"/>
    <w:rsid w:val="00EB548C"/>
    <w:rsid w:val="00EB6BD9"/>
    <w:rsid w:val="00EB7C16"/>
    <w:rsid w:val="00EC6178"/>
    <w:rsid w:val="00EC7175"/>
    <w:rsid w:val="00EC7232"/>
    <w:rsid w:val="00ED0D00"/>
    <w:rsid w:val="00ED1337"/>
    <w:rsid w:val="00ED2993"/>
    <w:rsid w:val="00ED44A0"/>
    <w:rsid w:val="00ED58D3"/>
    <w:rsid w:val="00ED5E8A"/>
    <w:rsid w:val="00ED7164"/>
    <w:rsid w:val="00EE011F"/>
    <w:rsid w:val="00EE3A58"/>
    <w:rsid w:val="00EE3A65"/>
    <w:rsid w:val="00EE5D6C"/>
    <w:rsid w:val="00EE6380"/>
    <w:rsid w:val="00EE73D9"/>
    <w:rsid w:val="00EF279D"/>
    <w:rsid w:val="00EF46E4"/>
    <w:rsid w:val="00EF4A96"/>
    <w:rsid w:val="00EF5D21"/>
    <w:rsid w:val="00EF642D"/>
    <w:rsid w:val="00EF7D10"/>
    <w:rsid w:val="00F01C48"/>
    <w:rsid w:val="00F0320F"/>
    <w:rsid w:val="00F05348"/>
    <w:rsid w:val="00F10139"/>
    <w:rsid w:val="00F12C94"/>
    <w:rsid w:val="00F134AF"/>
    <w:rsid w:val="00F15BEA"/>
    <w:rsid w:val="00F165AB"/>
    <w:rsid w:val="00F22224"/>
    <w:rsid w:val="00F2415E"/>
    <w:rsid w:val="00F2445B"/>
    <w:rsid w:val="00F31308"/>
    <w:rsid w:val="00F33041"/>
    <w:rsid w:val="00F340A1"/>
    <w:rsid w:val="00F34976"/>
    <w:rsid w:val="00F356C5"/>
    <w:rsid w:val="00F40B9E"/>
    <w:rsid w:val="00F41DD1"/>
    <w:rsid w:val="00F4371C"/>
    <w:rsid w:val="00F455F0"/>
    <w:rsid w:val="00F46C54"/>
    <w:rsid w:val="00F47D75"/>
    <w:rsid w:val="00F51325"/>
    <w:rsid w:val="00F53B02"/>
    <w:rsid w:val="00F540C0"/>
    <w:rsid w:val="00F54631"/>
    <w:rsid w:val="00F5602B"/>
    <w:rsid w:val="00F6090E"/>
    <w:rsid w:val="00F60E86"/>
    <w:rsid w:val="00F6213F"/>
    <w:rsid w:val="00F63378"/>
    <w:rsid w:val="00F6353E"/>
    <w:rsid w:val="00F638C5"/>
    <w:rsid w:val="00F652F2"/>
    <w:rsid w:val="00F6574D"/>
    <w:rsid w:val="00F662A8"/>
    <w:rsid w:val="00F67843"/>
    <w:rsid w:val="00F71C80"/>
    <w:rsid w:val="00F71CD3"/>
    <w:rsid w:val="00F725B1"/>
    <w:rsid w:val="00F738F9"/>
    <w:rsid w:val="00F74670"/>
    <w:rsid w:val="00F76679"/>
    <w:rsid w:val="00F76E2F"/>
    <w:rsid w:val="00F7724F"/>
    <w:rsid w:val="00F815C9"/>
    <w:rsid w:val="00F85E6D"/>
    <w:rsid w:val="00F905FF"/>
    <w:rsid w:val="00F90BDB"/>
    <w:rsid w:val="00F91239"/>
    <w:rsid w:val="00F91615"/>
    <w:rsid w:val="00F920FD"/>
    <w:rsid w:val="00F93ADD"/>
    <w:rsid w:val="00F95F82"/>
    <w:rsid w:val="00F967C5"/>
    <w:rsid w:val="00F96CE5"/>
    <w:rsid w:val="00FA0F7A"/>
    <w:rsid w:val="00FA1965"/>
    <w:rsid w:val="00FA358B"/>
    <w:rsid w:val="00FA409E"/>
    <w:rsid w:val="00FA46F8"/>
    <w:rsid w:val="00FA4D2C"/>
    <w:rsid w:val="00FA6735"/>
    <w:rsid w:val="00FB0CEC"/>
    <w:rsid w:val="00FB12A5"/>
    <w:rsid w:val="00FB37E0"/>
    <w:rsid w:val="00FB5187"/>
    <w:rsid w:val="00FB6D4A"/>
    <w:rsid w:val="00FC0595"/>
    <w:rsid w:val="00FC2726"/>
    <w:rsid w:val="00FC5D9F"/>
    <w:rsid w:val="00FC5F5B"/>
    <w:rsid w:val="00FC6164"/>
    <w:rsid w:val="00FC7FE3"/>
    <w:rsid w:val="00FD16F2"/>
    <w:rsid w:val="00FD1C17"/>
    <w:rsid w:val="00FD324E"/>
    <w:rsid w:val="00FD38E3"/>
    <w:rsid w:val="00FD49AF"/>
    <w:rsid w:val="00FD4DFF"/>
    <w:rsid w:val="00FD5EF8"/>
    <w:rsid w:val="00FD7062"/>
    <w:rsid w:val="00FE10B8"/>
    <w:rsid w:val="00FE1EBA"/>
    <w:rsid w:val="00FE4E5E"/>
    <w:rsid w:val="00FE5BEC"/>
    <w:rsid w:val="00FE62A3"/>
    <w:rsid w:val="00FE79A7"/>
    <w:rsid w:val="00FE7FFC"/>
    <w:rsid w:val="00FF1894"/>
    <w:rsid w:val="00FF20B9"/>
    <w:rsid w:val="00FF2A3B"/>
    <w:rsid w:val="00FF3B65"/>
    <w:rsid w:val="00FF3FEC"/>
    <w:rsid w:val="00FF4378"/>
    <w:rsid w:val="00FF5EF8"/>
    <w:rsid w:val="00FF6421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5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3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16C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3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16CE"/>
    <w:rPr>
      <w:sz w:val="18"/>
      <w:szCs w:val="18"/>
    </w:rPr>
  </w:style>
  <w:style w:type="character" w:customStyle="1" w:styleId="Char1">
    <w:name w:val="纯文本 Char"/>
    <w:link w:val="a6"/>
    <w:qFormat/>
    <w:locked/>
    <w:rsid w:val="00A65199"/>
    <w:rPr>
      <w:rFonts w:ascii="宋体" w:eastAsia="宋体" w:hAnsi="Courier New"/>
      <w:szCs w:val="24"/>
    </w:rPr>
  </w:style>
  <w:style w:type="character" w:customStyle="1" w:styleId="3Char">
    <w:name w:val="正文文本缩进 3 Char"/>
    <w:link w:val="3"/>
    <w:qFormat/>
    <w:rsid w:val="00A65199"/>
    <w:rPr>
      <w:szCs w:val="24"/>
    </w:rPr>
  </w:style>
  <w:style w:type="paragraph" w:styleId="3">
    <w:name w:val="Body Text Indent 3"/>
    <w:basedOn w:val="a0"/>
    <w:link w:val="3Char"/>
    <w:qFormat/>
    <w:rsid w:val="00A65199"/>
    <w:pPr>
      <w:spacing w:line="480" w:lineRule="exact"/>
      <w:ind w:left="1260" w:hangingChars="600" w:hanging="1260"/>
    </w:pPr>
    <w:rPr>
      <w:rFonts w:asciiTheme="minorHAnsi" w:eastAsiaTheme="minorEastAsia" w:hAnsiTheme="minorHAnsi" w:cstheme="minorBidi"/>
    </w:rPr>
  </w:style>
  <w:style w:type="character" w:customStyle="1" w:styleId="3Char1">
    <w:name w:val="正文文本缩进 3 Char1"/>
    <w:basedOn w:val="a1"/>
    <w:uiPriority w:val="99"/>
    <w:semiHidden/>
    <w:rsid w:val="00A65199"/>
    <w:rPr>
      <w:rFonts w:ascii="Times New Roman" w:eastAsia="宋体" w:hAnsi="Times New Roman" w:cs="Times New Roman"/>
      <w:sz w:val="16"/>
      <w:szCs w:val="16"/>
    </w:rPr>
  </w:style>
  <w:style w:type="paragraph" w:styleId="a6">
    <w:name w:val="Plain Text"/>
    <w:basedOn w:val="a0"/>
    <w:link w:val="Char1"/>
    <w:qFormat/>
    <w:rsid w:val="00A65199"/>
    <w:rPr>
      <w:rFonts w:ascii="宋体" w:hAnsi="Courier New" w:cstheme="minorBidi"/>
    </w:rPr>
  </w:style>
  <w:style w:type="character" w:customStyle="1" w:styleId="Char10">
    <w:name w:val="纯文本 Char1"/>
    <w:basedOn w:val="a1"/>
    <w:uiPriority w:val="99"/>
    <w:semiHidden/>
    <w:rsid w:val="00A65199"/>
    <w:rPr>
      <w:rFonts w:ascii="宋体" w:eastAsia="宋体" w:hAnsi="Courier New" w:cs="Courier New"/>
      <w:szCs w:val="21"/>
    </w:rPr>
  </w:style>
  <w:style w:type="paragraph" w:styleId="a7">
    <w:name w:val="List Paragraph"/>
    <w:basedOn w:val="a0"/>
    <w:link w:val="Char2"/>
    <w:uiPriority w:val="34"/>
    <w:qFormat/>
    <w:rsid w:val="00A65199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locked/>
    <w:rsid w:val="00A65199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qFormat/>
    <w:rsid w:val="00946C0A"/>
    <w:rPr>
      <w:rFonts w:eastAsia="宋体"/>
      <w:color w:val="3366CC"/>
      <w:kern w:val="2"/>
      <w:sz w:val="24"/>
      <w:szCs w:val="24"/>
      <w:u w:val="none"/>
      <w:lang w:val="en-US" w:eastAsia="zh-CN" w:bidi="ar-SA"/>
    </w:rPr>
  </w:style>
  <w:style w:type="character" w:styleId="a9">
    <w:name w:val="annotation reference"/>
    <w:basedOn w:val="a1"/>
    <w:uiPriority w:val="99"/>
    <w:unhideWhenUsed/>
    <w:qFormat/>
    <w:rsid w:val="005803BA"/>
    <w:rPr>
      <w:sz w:val="21"/>
      <w:szCs w:val="21"/>
    </w:rPr>
  </w:style>
  <w:style w:type="paragraph" w:styleId="aa">
    <w:name w:val="annotation text"/>
    <w:basedOn w:val="a0"/>
    <w:link w:val="Char3"/>
    <w:uiPriority w:val="99"/>
    <w:unhideWhenUsed/>
    <w:qFormat/>
    <w:rsid w:val="005803BA"/>
    <w:pPr>
      <w:jc w:val="left"/>
    </w:pPr>
  </w:style>
  <w:style w:type="character" w:customStyle="1" w:styleId="Char3">
    <w:name w:val="批注文字 Char"/>
    <w:basedOn w:val="a1"/>
    <w:link w:val="aa"/>
    <w:uiPriority w:val="99"/>
    <w:qFormat/>
    <w:rsid w:val="005803BA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0"/>
    <w:link w:val="Char4"/>
    <w:uiPriority w:val="99"/>
    <w:semiHidden/>
    <w:unhideWhenUsed/>
    <w:rsid w:val="005803BA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5803BA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rsid w:val="00773713"/>
    <w:rPr>
      <w:b/>
      <w:bCs/>
    </w:rPr>
  </w:style>
  <w:style w:type="character" w:customStyle="1" w:styleId="Char5">
    <w:name w:val="批注主题 Char"/>
    <w:basedOn w:val="Char3"/>
    <w:link w:val="ac"/>
    <w:uiPriority w:val="99"/>
    <w:semiHidden/>
    <w:rsid w:val="00773713"/>
    <w:rPr>
      <w:rFonts w:ascii="Times New Roman" w:eastAsia="宋体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A61B69"/>
    <w:rPr>
      <w:rFonts w:ascii="Times New Roman" w:eastAsia="宋体" w:hAnsi="Times New Roman" w:cs="Times New Roman"/>
      <w:szCs w:val="24"/>
    </w:rPr>
  </w:style>
  <w:style w:type="paragraph" w:styleId="a">
    <w:name w:val="Title"/>
    <w:basedOn w:val="a0"/>
    <w:next w:val="a0"/>
    <w:link w:val="Char6"/>
    <w:uiPriority w:val="10"/>
    <w:qFormat/>
    <w:rsid w:val="005D29E1"/>
    <w:pPr>
      <w:numPr>
        <w:numId w:val="3"/>
      </w:numPr>
      <w:spacing w:before="240" w:after="60"/>
      <w:jc w:val="left"/>
      <w:outlineLvl w:val="0"/>
    </w:pPr>
    <w:rPr>
      <w:rFonts w:ascii="Cambria" w:hAnsi="Cambria"/>
      <w:b/>
      <w:bCs/>
      <w:szCs w:val="21"/>
    </w:rPr>
  </w:style>
  <w:style w:type="character" w:customStyle="1" w:styleId="Char6">
    <w:name w:val="标题 Char"/>
    <w:basedOn w:val="a1"/>
    <w:link w:val="a"/>
    <w:uiPriority w:val="10"/>
    <w:rsid w:val="005D29E1"/>
    <w:rPr>
      <w:rFonts w:ascii="Cambria" w:eastAsia="宋体" w:hAnsi="Cambria" w:cs="Times New Roman"/>
      <w:b/>
      <w:bCs/>
      <w:szCs w:val="21"/>
    </w:rPr>
  </w:style>
  <w:style w:type="character" w:customStyle="1" w:styleId="fontstyle01">
    <w:name w:val="fontstyle01"/>
    <w:rsid w:val="00E80A07"/>
    <w:rPr>
      <w:rFonts w:ascii="FEFBDACD875-Roman" w:hAnsi="FEFBDACD875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80A07"/>
    <w:rPr>
      <w:rFonts w:ascii="FEF9B83B7D0-Roman" w:hAnsi="FEF9B83B7D0-Roman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Strong"/>
    <w:basedOn w:val="a1"/>
    <w:uiPriority w:val="22"/>
    <w:qFormat/>
    <w:rsid w:val="00B935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5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3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16C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3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16CE"/>
    <w:rPr>
      <w:sz w:val="18"/>
      <w:szCs w:val="18"/>
    </w:rPr>
  </w:style>
  <w:style w:type="character" w:customStyle="1" w:styleId="Char1">
    <w:name w:val="纯文本 Char"/>
    <w:link w:val="a6"/>
    <w:qFormat/>
    <w:locked/>
    <w:rsid w:val="00A65199"/>
    <w:rPr>
      <w:rFonts w:ascii="宋体" w:eastAsia="宋体" w:hAnsi="Courier New"/>
      <w:szCs w:val="24"/>
    </w:rPr>
  </w:style>
  <w:style w:type="character" w:customStyle="1" w:styleId="3Char">
    <w:name w:val="正文文本缩进 3 Char"/>
    <w:link w:val="3"/>
    <w:qFormat/>
    <w:rsid w:val="00A65199"/>
    <w:rPr>
      <w:szCs w:val="24"/>
    </w:rPr>
  </w:style>
  <w:style w:type="paragraph" w:styleId="3">
    <w:name w:val="Body Text Indent 3"/>
    <w:basedOn w:val="a0"/>
    <w:link w:val="3Char"/>
    <w:qFormat/>
    <w:rsid w:val="00A65199"/>
    <w:pPr>
      <w:spacing w:line="480" w:lineRule="exact"/>
      <w:ind w:left="1260" w:hangingChars="600" w:hanging="1260"/>
    </w:pPr>
    <w:rPr>
      <w:rFonts w:asciiTheme="minorHAnsi" w:eastAsiaTheme="minorEastAsia" w:hAnsiTheme="minorHAnsi" w:cstheme="minorBidi"/>
    </w:rPr>
  </w:style>
  <w:style w:type="character" w:customStyle="1" w:styleId="3Char1">
    <w:name w:val="正文文本缩进 3 Char1"/>
    <w:basedOn w:val="a1"/>
    <w:uiPriority w:val="99"/>
    <w:semiHidden/>
    <w:rsid w:val="00A65199"/>
    <w:rPr>
      <w:rFonts w:ascii="Times New Roman" w:eastAsia="宋体" w:hAnsi="Times New Roman" w:cs="Times New Roman"/>
      <w:sz w:val="16"/>
      <w:szCs w:val="16"/>
    </w:rPr>
  </w:style>
  <w:style w:type="paragraph" w:styleId="a6">
    <w:name w:val="Plain Text"/>
    <w:basedOn w:val="a0"/>
    <w:link w:val="Char1"/>
    <w:qFormat/>
    <w:rsid w:val="00A65199"/>
    <w:rPr>
      <w:rFonts w:ascii="宋体" w:hAnsi="Courier New" w:cstheme="minorBidi"/>
    </w:rPr>
  </w:style>
  <w:style w:type="character" w:customStyle="1" w:styleId="Char10">
    <w:name w:val="纯文本 Char1"/>
    <w:basedOn w:val="a1"/>
    <w:uiPriority w:val="99"/>
    <w:semiHidden/>
    <w:rsid w:val="00A65199"/>
    <w:rPr>
      <w:rFonts w:ascii="宋体" w:eastAsia="宋体" w:hAnsi="Courier New" w:cs="Courier New"/>
      <w:szCs w:val="21"/>
    </w:rPr>
  </w:style>
  <w:style w:type="paragraph" w:styleId="a7">
    <w:name w:val="List Paragraph"/>
    <w:basedOn w:val="a0"/>
    <w:link w:val="Char2"/>
    <w:uiPriority w:val="34"/>
    <w:qFormat/>
    <w:rsid w:val="00A65199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locked/>
    <w:rsid w:val="00A65199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qFormat/>
    <w:rsid w:val="00946C0A"/>
    <w:rPr>
      <w:rFonts w:eastAsia="宋体"/>
      <w:color w:val="3366CC"/>
      <w:kern w:val="2"/>
      <w:sz w:val="24"/>
      <w:szCs w:val="24"/>
      <w:u w:val="none"/>
      <w:lang w:val="en-US" w:eastAsia="zh-CN" w:bidi="ar-SA"/>
    </w:rPr>
  </w:style>
  <w:style w:type="character" w:styleId="a9">
    <w:name w:val="annotation reference"/>
    <w:basedOn w:val="a1"/>
    <w:uiPriority w:val="99"/>
    <w:unhideWhenUsed/>
    <w:qFormat/>
    <w:rsid w:val="005803BA"/>
    <w:rPr>
      <w:sz w:val="21"/>
      <w:szCs w:val="21"/>
    </w:rPr>
  </w:style>
  <w:style w:type="paragraph" w:styleId="aa">
    <w:name w:val="annotation text"/>
    <w:basedOn w:val="a0"/>
    <w:link w:val="Char3"/>
    <w:uiPriority w:val="99"/>
    <w:unhideWhenUsed/>
    <w:qFormat/>
    <w:rsid w:val="005803BA"/>
    <w:pPr>
      <w:jc w:val="left"/>
    </w:pPr>
  </w:style>
  <w:style w:type="character" w:customStyle="1" w:styleId="Char3">
    <w:name w:val="批注文字 Char"/>
    <w:basedOn w:val="a1"/>
    <w:link w:val="aa"/>
    <w:uiPriority w:val="99"/>
    <w:qFormat/>
    <w:rsid w:val="005803BA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0"/>
    <w:link w:val="Char4"/>
    <w:uiPriority w:val="99"/>
    <w:semiHidden/>
    <w:unhideWhenUsed/>
    <w:rsid w:val="005803BA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5803BA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rsid w:val="00773713"/>
    <w:rPr>
      <w:b/>
      <w:bCs/>
    </w:rPr>
  </w:style>
  <w:style w:type="character" w:customStyle="1" w:styleId="Char5">
    <w:name w:val="批注主题 Char"/>
    <w:basedOn w:val="Char3"/>
    <w:link w:val="ac"/>
    <w:uiPriority w:val="99"/>
    <w:semiHidden/>
    <w:rsid w:val="00773713"/>
    <w:rPr>
      <w:rFonts w:ascii="Times New Roman" w:eastAsia="宋体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A61B69"/>
    <w:rPr>
      <w:rFonts w:ascii="Times New Roman" w:eastAsia="宋体" w:hAnsi="Times New Roman" w:cs="Times New Roman"/>
      <w:szCs w:val="24"/>
    </w:rPr>
  </w:style>
  <w:style w:type="paragraph" w:styleId="a">
    <w:name w:val="Title"/>
    <w:basedOn w:val="a0"/>
    <w:next w:val="a0"/>
    <w:link w:val="Char6"/>
    <w:uiPriority w:val="10"/>
    <w:qFormat/>
    <w:rsid w:val="005D29E1"/>
    <w:pPr>
      <w:numPr>
        <w:numId w:val="3"/>
      </w:numPr>
      <w:spacing w:before="240" w:after="60"/>
      <w:jc w:val="left"/>
      <w:outlineLvl w:val="0"/>
    </w:pPr>
    <w:rPr>
      <w:rFonts w:ascii="Cambria" w:hAnsi="Cambria"/>
      <w:b/>
      <w:bCs/>
      <w:szCs w:val="21"/>
    </w:rPr>
  </w:style>
  <w:style w:type="character" w:customStyle="1" w:styleId="Char6">
    <w:name w:val="标题 Char"/>
    <w:basedOn w:val="a1"/>
    <w:link w:val="a"/>
    <w:uiPriority w:val="10"/>
    <w:rsid w:val="005D29E1"/>
    <w:rPr>
      <w:rFonts w:ascii="Cambria" w:eastAsia="宋体" w:hAnsi="Cambria" w:cs="Times New Roman"/>
      <w:b/>
      <w:bCs/>
      <w:szCs w:val="21"/>
    </w:rPr>
  </w:style>
  <w:style w:type="character" w:customStyle="1" w:styleId="fontstyle01">
    <w:name w:val="fontstyle01"/>
    <w:rsid w:val="00E80A07"/>
    <w:rPr>
      <w:rFonts w:ascii="FEFBDACD875-Roman" w:hAnsi="FEFBDACD875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80A07"/>
    <w:rPr>
      <w:rFonts w:ascii="FEF9B83B7D0-Roman" w:hAnsi="FEF9B83B7D0-Roman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Strong"/>
    <w:basedOn w:val="a1"/>
    <w:uiPriority w:val="22"/>
    <w:qFormat/>
    <w:rsid w:val="00B93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BB43-DF39-4309-8380-E29F16EB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706</Words>
  <Characters>4027</Characters>
  <Application>Microsoft Office Word</Application>
  <DocSecurity>0</DocSecurity>
  <Lines>33</Lines>
  <Paragraphs>9</Paragraphs>
  <ScaleCrop>false</ScaleCrop>
  <Company>Microsoft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2025-12-16T01:24:00Z</dcterms:created>
  <dcterms:modified xsi:type="dcterms:W3CDTF">2025-12-16T01:25:00Z</dcterms:modified>
</cp:coreProperties>
</file>