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82602">
      <w:pPr>
        <w:adjustRightInd w:val="0"/>
        <w:snapToGrid w:val="0"/>
        <w:spacing w:after="156" w:afterLines="50" w:line="360" w:lineRule="auto"/>
        <w:jc w:val="center"/>
        <w:outlineLvl w:val="0"/>
        <w:rPr>
          <w:rFonts w:hint="eastAsia" w:ascii="黑体" w:eastAsia="黑体"/>
          <w:b/>
          <w:color w:val="auto"/>
          <w:kern w:val="44"/>
          <w:sz w:val="48"/>
          <w:szCs w:val="20"/>
          <w:highlight w:val="none"/>
        </w:rPr>
      </w:pPr>
      <w:r>
        <w:rPr>
          <w:rFonts w:hint="eastAsia" w:ascii="宋体" w:hAnsi="宋体"/>
          <w:b/>
          <w:color w:val="auto"/>
          <w:sz w:val="30"/>
          <w:szCs w:val="30"/>
          <w:highlight w:val="none"/>
        </w:rPr>
        <w:t>采购需求</w:t>
      </w:r>
    </w:p>
    <w:p w14:paraId="5B865ABF">
      <w:pPr>
        <w:rPr>
          <w:rFonts w:hint="eastAsia"/>
          <w:color w:val="auto"/>
          <w:highlight w:val="none"/>
        </w:rPr>
      </w:pPr>
    </w:p>
    <w:p w14:paraId="0DB2450D">
      <w:pPr>
        <w:pStyle w:val="2"/>
        <w:rPr>
          <w:rFonts w:hint="eastAsia"/>
          <w:color w:val="auto"/>
          <w:highlight w:val="none"/>
        </w:rPr>
      </w:pPr>
    </w:p>
    <w:p w14:paraId="5D9ABDA4">
      <w:pPr>
        <w:pStyle w:val="2"/>
        <w:rPr>
          <w:rFonts w:hint="eastAsia"/>
          <w:color w:val="auto"/>
          <w:highlight w:val="none"/>
        </w:rPr>
      </w:pPr>
    </w:p>
    <w:p w14:paraId="733A2D7B">
      <w:pPr>
        <w:tabs>
          <w:tab w:val="left" w:pos="720"/>
          <w:tab w:val="left" w:pos="1560"/>
          <w:tab w:val="left" w:pos="1896"/>
        </w:tabs>
        <w:adjustRightInd w:val="0"/>
        <w:snapToGrid w:val="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一、具体需求</w:t>
      </w:r>
    </w:p>
    <w:p w14:paraId="24C1E905">
      <w:pPr>
        <w:adjustRightInd w:val="0"/>
        <w:snapToGrid w:val="0"/>
        <w:spacing w:line="360" w:lineRule="auto"/>
        <w:rPr>
          <w:b/>
          <w:bCs/>
          <w:color w:val="auto"/>
          <w:sz w:val="24"/>
          <w:highlight w:val="none"/>
        </w:rPr>
      </w:pPr>
      <w:r>
        <w:rPr>
          <w:rFonts w:hint="eastAsia"/>
          <w:b/>
          <w:bCs/>
          <w:color w:val="auto"/>
          <w:sz w:val="24"/>
          <w:highlight w:val="none"/>
        </w:rPr>
        <w:t>总体需求：</w:t>
      </w:r>
    </w:p>
    <w:p w14:paraId="420DE101">
      <w:pPr>
        <w:spacing w:line="360" w:lineRule="auto"/>
        <w:ind w:firstLine="480" w:firstLineChars="200"/>
        <w:rPr>
          <w:color w:val="auto"/>
          <w:sz w:val="24"/>
          <w:highlight w:val="none"/>
        </w:rPr>
      </w:pPr>
      <w:r>
        <w:rPr>
          <w:rFonts w:hint="eastAsia"/>
          <w:color w:val="auto"/>
          <w:sz w:val="24"/>
          <w:highlight w:val="none"/>
        </w:rPr>
        <w:t>鉴于微电子所高频高压</w:t>
      </w:r>
      <w:r>
        <w:rPr>
          <w:color w:val="auto"/>
          <w:sz w:val="24"/>
          <w:highlight w:val="none"/>
        </w:rPr>
        <w:t>中心</w:t>
      </w:r>
      <w:r>
        <w:rPr>
          <w:rFonts w:hint="eastAsia"/>
          <w:color w:val="auto"/>
          <w:sz w:val="24"/>
          <w:highlight w:val="none"/>
        </w:rPr>
        <w:t>在开展学术研究过程中涉及到的流片代工需求，特通过政府采购方式拟选取1家供应商</w:t>
      </w:r>
      <w:r>
        <w:rPr>
          <w:color w:val="auto"/>
          <w:sz w:val="24"/>
          <w:highlight w:val="none"/>
        </w:rPr>
        <w:t>进行</w:t>
      </w:r>
      <w:r>
        <w:rPr>
          <w:rFonts w:hint="eastAsia"/>
          <w:color w:val="auto"/>
          <w:sz w:val="24"/>
          <w:highlight w:val="none"/>
        </w:rPr>
        <w:t>代理</w:t>
      </w:r>
      <w:r>
        <w:rPr>
          <w:color w:val="auto"/>
          <w:sz w:val="24"/>
          <w:highlight w:val="none"/>
        </w:rPr>
        <w:t>服务工作。</w:t>
      </w:r>
    </w:p>
    <w:p w14:paraId="28D7BBF1">
      <w:pPr>
        <w:spacing w:line="360" w:lineRule="auto"/>
        <w:ind w:firstLine="480" w:firstLineChars="200"/>
        <w:rPr>
          <w:color w:val="auto"/>
          <w:highlight w:val="none"/>
        </w:rPr>
      </w:pPr>
      <w:r>
        <w:rPr>
          <w:rFonts w:hint="eastAsia"/>
          <w:color w:val="auto"/>
          <w:sz w:val="24"/>
          <w:highlight w:val="none"/>
        </w:rPr>
        <w:t>投标人必须组建专业项目实施团队，将物理后端输出的</w:t>
      </w:r>
      <w:r>
        <w:rPr>
          <w:color w:val="auto"/>
          <w:sz w:val="24"/>
          <w:highlight w:val="none"/>
        </w:rPr>
        <w:t>GDSII文件在</w:t>
      </w:r>
      <w:r>
        <w:rPr>
          <w:rFonts w:hint="eastAsia"/>
          <w:color w:val="auto"/>
          <w:sz w:val="24"/>
          <w:highlight w:val="none"/>
        </w:rPr>
        <w:t>采购人要求的工艺</w:t>
      </w:r>
      <w:r>
        <w:rPr>
          <w:color w:val="auto"/>
          <w:sz w:val="24"/>
          <w:highlight w:val="none"/>
        </w:rPr>
        <w:t>制程上进行流片，服务过程如需引入</w:t>
      </w:r>
      <w:r>
        <w:rPr>
          <w:rFonts w:hint="eastAsia"/>
          <w:color w:val="auto"/>
          <w:sz w:val="24"/>
          <w:highlight w:val="none"/>
        </w:rPr>
        <w:t>第三方实施方</w:t>
      </w:r>
      <w:r>
        <w:rPr>
          <w:color w:val="auto"/>
          <w:sz w:val="24"/>
          <w:highlight w:val="none"/>
        </w:rPr>
        <w:t>，投标人应仔细考察评审第三方实施方后，经</w:t>
      </w:r>
      <w:r>
        <w:rPr>
          <w:rFonts w:hint="eastAsia"/>
          <w:color w:val="auto"/>
          <w:sz w:val="24"/>
          <w:highlight w:val="none"/>
        </w:rPr>
        <w:t>采购人</w:t>
      </w:r>
      <w:r>
        <w:rPr>
          <w:color w:val="auto"/>
          <w:sz w:val="24"/>
          <w:highlight w:val="none"/>
        </w:rPr>
        <w:t>书面同意方可引入，务必确保项目交付质量和交付周期。</w:t>
      </w:r>
    </w:p>
    <w:p w14:paraId="06611CEE">
      <w:pPr>
        <w:pStyle w:val="6"/>
        <w:rPr>
          <w:rFonts w:hint="default"/>
          <w:color w:val="auto"/>
          <w:highlight w:val="none"/>
        </w:rPr>
      </w:pPr>
    </w:p>
    <w:p w14:paraId="42039287">
      <w:pPr>
        <w:pStyle w:val="6"/>
        <w:jc w:val="center"/>
        <w:rPr>
          <w:rFonts w:hint="default"/>
          <w:b/>
          <w:bCs/>
          <w:color w:val="auto"/>
          <w:sz w:val="32"/>
          <w:szCs w:val="28"/>
          <w:highlight w:val="none"/>
        </w:rPr>
      </w:pPr>
      <w:r>
        <w:rPr>
          <w:b/>
          <w:bCs/>
          <w:color w:val="auto"/>
          <w:sz w:val="32"/>
          <w:szCs w:val="28"/>
          <w:highlight w:val="none"/>
        </w:rPr>
        <w:br w:type="page"/>
      </w:r>
      <w:r>
        <w:rPr>
          <w:b/>
          <w:bCs/>
          <w:color w:val="auto"/>
          <w:sz w:val="32"/>
          <w:szCs w:val="28"/>
          <w:highlight w:val="none"/>
        </w:rPr>
        <w:t>二、技术服务要求：</w:t>
      </w:r>
    </w:p>
    <w:p w14:paraId="0DC6F399">
      <w:pPr>
        <w:pStyle w:val="6"/>
        <w:rPr>
          <w:rFonts w:hint="default"/>
          <w:color w:val="auto"/>
          <w:highlight w:val="none"/>
        </w:rPr>
      </w:pPr>
    </w:p>
    <w:p w14:paraId="53561D7F">
      <w:pPr>
        <w:pStyle w:val="6"/>
        <w:jc w:val="center"/>
        <w:rPr>
          <w:rFonts w:ascii="宋体" w:hAnsi="宋体"/>
          <w:b/>
          <w:bCs/>
          <w:color w:val="auto"/>
          <w:sz w:val="24"/>
          <w:szCs w:val="24"/>
          <w:highlight w:val="none"/>
        </w:rPr>
      </w:pPr>
      <w:r>
        <w:rPr>
          <w:rFonts w:ascii="宋体" w:hAnsi="宋体"/>
          <w:b/>
          <w:bCs/>
          <w:color w:val="auto"/>
          <w:sz w:val="24"/>
          <w:szCs w:val="24"/>
          <w:highlight w:val="none"/>
        </w:rPr>
        <w:t>第1包：芯片流片制版服务</w:t>
      </w:r>
    </w:p>
    <w:p w14:paraId="2AE6C3D7">
      <w:pPr>
        <w:pStyle w:val="6"/>
        <w:rPr>
          <w:rFonts w:hint="default"/>
          <w:color w:val="auto"/>
          <w:highlight w:val="none"/>
        </w:rPr>
      </w:pPr>
    </w:p>
    <w:p w14:paraId="6B014E79">
      <w:pPr>
        <w:rPr>
          <w:color w:val="auto"/>
          <w:sz w:val="24"/>
          <w:highlight w:val="none"/>
        </w:rPr>
      </w:pPr>
      <w:r>
        <w:rPr>
          <w:rFonts w:hint="eastAsia"/>
          <w:color w:val="auto"/>
          <w:sz w:val="24"/>
          <w:highlight w:val="none"/>
        </w:rPr>
        <w:t>服务名称：芯片流片制版服务</w:t>
      </w:r>
    </w:p>
    <w:p w14:paraId="1570967E">
      <w:pPr>
        <w:pStyle w:val="6"/>
        <w:rPr>
          <w:rFonts w:hint="default"/>
          <w:color w:val="auto"/>
          <w:highlight w:val="none"/>
        </w:rPr>
      </w:pPr>
    </w:p>
    <w:p w14:paraId="4258796A">
      <w:pPr>
        <w:rPr>
          <w:rFonts w:hint="eastAsia" w:ascii="宋体" w:hAnsi="宋体"/>
          <w:color w:val="auto"/>
          <w:sz w:val="24"/>
          <w:highlight w:val="none"/>
        </w:rPr>
      </w:pPr>
      <w:r>
        <w:rPr>
          <w:rFonts w:hint="eastAsia" w:ascii="宋体" w:hAnsi="宋体"/>
          <w:color w:val="auto"/>
          <w:sz w:val="24"/>
          <w:highlight w:val="none"/>
        </w:rPr>
        <w:t>服务时间：</w:t>
      </w:r>
      <w:r>
        <w:rPr>
          <w:rFonts w:ascii="宋体" w:hAnsi="宋体"/>
          <w:color w:val="auto"/>
          <w:sz w:val="24"/>
          <w:highlight w:val="none"/>
        </w:rPr>
        <w:t>1</w:t>
      </w:r>
      <w:r>
        <w:rPr>
          <w:rFonts w:hint="eastAsia" w:ascii="宋体" w:hAnsi="宋体"/>
          <w:color w:val="auto"/>
          <w:sz w:val="24"/>
          <w:highlight w:val="none"/>
        </w:rPr>
        <w:t>年</w:t>
      </w:r>
    </w:p>
    <w:p w14:paraId="6A63EF09">
      <w:pPr>
        <w:pStyle w:val="6"/>
        <w:rPr>
          <w:rFonts w:hint="default"/>
          <w:color w:val="auto"/>
          <w:highlight w:val="none"/>
        </w:rPr>
      </w:pPr>
    </w:p>
    <w:p w14:paraId="0AD3F776">
      <w:pPr>
        <w:adjustRightInd w:val="0"/>
        <w:snapToGrid w:val="0"/>
        <w:spacing w:line="360" w:lineRule="auto"/>
        <w:rPr>
          <w:b/>
          <w:bCs/>
          <w:color w:val="auto"/>
          <w:sz w:val="24"/>
          <w:highlight w:val="none"/>
        </w:rPr>
      </w:pPr>
      <w:r>
        <w:rPr>
          <w:rFonts w:hint="eastAsia"/>
          <w:b/>
          <w:bCs/>
          <w:color w:val="auto"/>
          <w:sz w:val="24"/>
          <w:highlight w:val="none"/>
        </w:rPr>
        <w:t>（一）服务要求</w:t>
      </w:r>
    </w:p>
    <w:p w14:paraId="66697138">
      <w:pPr>
        <w:pStyle w:val="7"/>
        <w:keepNext w:val="0"/>
        <w:keepLines w:val="0"/>
        <w:pageBreakBefore w:val="0"/>
        <w:widowControl w:val="0"/>
        <w:kinsoku/>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1、提供以下品目一、品目二和品目三的流片服务，确保项目进度和质量的同步。</w:t>
      </w:r>
    </w:p>
    <w:p w14:paraId="60317230">
      <w:pPr>
        <w:pStyle w:val="7"/>
        <w:keepNext w:val="0"/>
        <w:keepLines w:val="0"/>
        <w:pageBreakBefore w:val="0"/>
        <w:widowControl w:val="0"/>
        <w:kinsoku/>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（1）品目一：</w:t>
      </w:r>
      <w:bookmarkStart w:id="0" w:name="_Hlk199161779"/>
      <w:r>
        <w:rPr>
          <w:rFonts w:hint="eastAsia" w:ascii="宋体" w:hAnsi="宋体" w:eastAsia="宋体" w:cs="宋体"/>
          <w:color w:val="auto"/>
          <w:sz w:val="24"/>
          <w:szCs w:val="24"/>
          <w:highlight w:val="none"/>
        </w:rPr>
        <w:t>提供4英寸蓝宝石衬底 、4英寸SiC衬底上流片服务，所有对应光刻版由委托方提供具体如下：</w:t>
      </w:r>
    </w:p>
    <w:p w14:paraId="3D10266D">
      <w:pPr>
        <w:pStyle w:val="8"/>
        <w:keepNext w:val="0"/>
        <w:keepLines w:val="0"/>
        <w:pageBreakBefore w:val="0"/>
        <w:widowControl w:val="0"/>
        <w:kinsoku/>
        <w:overflowPunct/>
        <w:topLinePunct w:val="0"/>
        <w:autoSpaceDE/>
        <w:autoSpaceDN/>
        <w:bidi w:val="0"/>
        <w:adjustRightInd/>
        <w:snapToGrid/>
        <w:spacing w:line="360" w:lineRule="auto"/>
        <w:ind w:left="357" w:firstLine="0" w:firstLineChars="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①蓝宝石衬底源漏欧姆接触； 器件隔离；金属化、介质钝化及开孔；短流程（标记、欧姆金属、隔离注入短流程）；全流程；介质薄膜生长；隔离注入。</w:t>
      </w:r>
    </w:p>
    <w:p w14:paraId="2DDBD6EB">
      <w:pPr>
        <w:pStyle w:val="8"/>
        <w:keepNext w:val="0"/>
        <w:keepLines w:val="0"/>
        <w:pageBreakBefore w:val="0"/>
        <w:widowControl w:val="0"/>
        <w:kinsoku/>
        <w:overflowPunct/>
        <w:topLinePunct w:val="0"/>
        <w:autoSpaceDE/>
        <w:autoSpaceDN/>
        <w:bidi w:val="0"/>
        <w:adjustRightInd/>
        <w:snapToGrid/>
        <w:spacing w:line="360" w:lineRule="auto"/>
        <w:ind w:left="357" w:firstLine="0" w:firstLineChars="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②SiC衬底短流程（标记、欧姆金属、隔离注入短流程）；SiC上GaN外延衬底器件背面减薄、抛光；SiC衬底全流程；介质薄膜生长；隔离注入。</w:t>
      </w:r>
    </w:p>
    <w:bookmarkEnd w:id="0"/>
    <w:p w14:paraId="5F9BAB50">
      <w:pPr>
        <w:pStyle w:val="7"/>
        <w:keepNext w:val="0"/>
        <w:keepLines w:val="0"/>
        <w:pageBreakBefore w:val="0"/>
        <w:widowControl w:val="0"/>
        <w:kinsoku/>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（2）品目二：提供4英寸SiC衬底上流片服务，所有对应光刻版由受托方提供，具体如下：SiC衬底全流程：源漏接触、栅结构、隔离注入、减薄、背孔。</w:t>
      </w:r>
    </w:p>
    <w:p w14:paraId="55035777">
      <w:pPr>
        <w:pStyle w:val="7"/>
        <w:keepNext w:val="0"/>
        <w:keepLines w:val="0"/>
        <w:pageBreakBefore w:val="0"/>
        <w:widowControl w:val="0"/>
        <w:kinsoku/>
        <w:overflowPunct/>
        <w:topLinePunct w:val="0"/>
        <w:autoSpaceDE/>
        <w:autoSpaceDN/>
        <w:bidi w:val="0"/>
        <w:adjustRightInd/>
        <w:snapToGrid/>
        <w:spacing w:line="360" w:lineRule="auto"/>
        <w:ind w:left="240" w:hanging="240" w:hanging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（3）品目三：提供4英寸Si衬底上流片服务，所有对应光刻版由委托方提供，具体如下：</w:t>
      </w:r>
    </w:p>
    <w:p w14:paraId="03AA95ED">
      <w:pPr>
        <w:pStyle w:val="8"/>
        <w:keepNext w:val="0"/>
        <w:keepLines w:val="0"/>
        <w:pageBreakBefore w:val="0"/>
        <w:widowControl w:val="0"/>
        <w:kinsoku/>
        <w:overflowPunct/>
        <w:topLinePunct w:val="0"/>
        <w:autoSpaceDE/>
        <w:autoSpaceDN/>
        <w:bidi w:val="0"/>
        <w:adjustRightInd/>
        <w:snapToGrid/>
        <w:spacing w:line="360" w:lineRule="auto"/>
        <w:ind w:left="357" w:firstLine="0" w:firstLineChars="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①欧姆开孔与金属、注入隔离、栅槽刻蚀与介质、栅金属、钝化介质沉积、互联空气桥。</w:t>
      </w:r>
    </w:p>
    <w:p w14:paraId="518240FE">
      <w:pPr>
        <w:pStyle w:val="8"/>
        <w:keepNext w:val="0"/>
        <w:keepLines w:val="0"/>
        <w:pageBreakBefore w:val="0"/>
        <w:widowControl w:val="0"/>
        <w:kinsoku/>
        <w:overflowPunct/>
        <w:topLinePunct w:val="0"/>
        <w:autoSpaceDE/>
        <w:autoSpaceDN/>
        <w:bidi w:val="0"/>
        <w:adjustRightInd/>
        <w:snapToGrid/>
        <w:spacing w:line="360" w:lineRule="auto"/>
        <w:ind w:left="357" w:firstLine="0" w:firstLineChars="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②二次外延N+-GaN、钝化介质沉积与开孔、欧姆金属、注入隔离、栅槽刻蚀与介质、栅金属、钝化介质沉积、互联空气桥。</w:t>
      </w:r>
    </w:p>
    <w:p w14:paraId="5C9F5CFA">
      <w:pPr>
        <w:keepNext w:val="0"/>
        <w:keepLines w:val="0"/>
        <w:pageBreakBefore w:val="0"/>
        <w:widowControl w:val="0"/>
        <w:kinsoku/>
        <w:overflowPunct/>
        <w:topLinePunct w:val="0"/>
        <w:autoSpaceDE/>
        <w:autoSpaceDN/>
        <w:bidi w:val="0"/>
        <w:adjustRightInd/>
        <w:snapToGrid/>
        <w:spacing w:line="360" w:lineRule="auto"/>
        <w:ind w:left="240" w:hanging="240" w:hanging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2、流片完成后根据服务情况提供包括但不限于：</w:t>
      </w:r>
    </w:p>
    <w:p w14:paraId="31515C9D">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（1）品目一：</w:t>
      </w:r>
    </w:p>
    <w:p w14:paraId="45D7ED60">
      <w:pPr>
        <w:pStyle w:val="2"/>
        <w:spacing w:before="0" w:line="360" w:lineRule="auto"/>
        <w:ind w:firstLine="241" w:firstLineChars="1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1.1蓝宝石衬底短流程及全流程工艺</w:t>
      </w:r>
    </w:p>
    <w:p w14:paraId="588C392A">
      <w:pPr>
        <w:keepNext w:val="0"/>
        <w:keepLines w:val="0"/>
        <w:pageBreakBefore w:val="0"/>
        <w:widowControl w:val="0"/>
        <w:kinsoku/>
        <w:overflowPunct/>
        <w:topLinePunct w:val="0"/>
        <w:autoSpaceDE/>
        <w:autoSpaceDN/>
        <w:bidi w:val="0"/>
        <w:adjustRightInd/>
        <w:snapToGrid/>
        <w:spacing w:line="360" w:lineRule="auto"/>
        <w:ind w:left="357" w:firstLine="240" w:firstLineChars="100"/>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1.1.1蓝宝石衬底源漏欧姆接触：共计6片，要求：欧姆金属电阻小于0.8Ω·mm。</w:t>
      </w:r>
    </w:p>
    <w:p w14:paraId="71EC2FB7">
      <w:pPr>
        <w:keepNext w:val="0"/>
        <w:keepLines w:val="0"/>
        <w:pageBreakBefore w:val="0"/>
        <w:widowControl w:val="0"/>
        <w:kinsoku/>
        <w:overflowPunct/>
        <w:topLinePunct w:val="0"/>
        <w:autoSpaceDE/>
        <w:autoSpaceDN/>
        <w:bidi w:val="0"/>
        <w:adjustRightInd/>
        <w:snapToGrid/>
        <w:spacing w:line="360" w:lineRule="auto"/>
        <w:ind w:left="357" w:firstLine="240" w:firstLineChars="100"/>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1.1.2蓝宝石衬底器件隔离：共计6片，要求隔离电流小于5x10</w:t>
      </w:r>
      <w:r>
        <w:rPr>
          <w:rFonts w:hint="eastAsia" w:ascii="宋体" w:hAnsi="宋体" w:eastAsia="宋体" w:cs="宋体"/>
          <w:color w:val="auto"/>
          <w:kern w:val="21"/>
          <w:sz w:val="24"/>
          <w:szCs w:val="24"/>
          <w:highlight w:val="none"/>
          <w:vertAlign w:val="superscript"/>
        </w:rPr>
        <w:t>-5</w:t>
      </w:r>
      <w:r>
        <w:rPr>
          <w:rFonts w:hint="eastAsia" w:ascii="宋体" w:hAnsi="宋体" w:eastAsia="宋体" w:cs="宋体"/>
          <w:color w:val="auto"/>
          <w:kern w:val="21"/>
          <w:sz w:val="24"/>
          <w:szCs w:val="24"/>
          <w:highlight w:val="none"/>
        </w:rPr>
        <w:t>A/mm。</w:t>
      </w:r>
    </w:p>
    <w:p w14:paraId="5997DAC6">
      <w:pPr>
        <w:keepNext w:val="0"/>
        <w:keepLines w:val="0"/>
        <w:pageBreakBefore w:val="0"/>
        <w:widowControl w:val="0"/>
        <w:kinsoku/>
        <w:overflowPunct/>
        <w:topLinePunct w:val="0"/>
        <w:autoSpaceDE/>
        <w:autoSpaceDN/>
        <w:bidi w:val="0"/>
        <w:adjustRightInd/>
        <w:snapToGrid/>
        <w:spacing w:line="360" w:lineRule="auto"/>
        <w:ind w:left="357"/>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★1.1.3蓝宝石衬底器件互联短流程：共计6片，要求欧姆金属电阻小于0.8Ω·mm。</w:t>
      </w:r>
    </w:p>
    <w:p w14:paraId="61C8AC15">
      <w:pPr>
        <w:keepNext w:val="0"/>
        <w:keepLines w:val="0"/>
        <w:pageBreakBefore w:val="0"/>
        <w:widowControl w:val="0"/>
        <w:kinsoku/>
        <w:overflowPunct/>
        <w:topLinePunct w:val="0"/>
        <w:autoSpaceDE/>
        <w:autoSpaceDN/>
        <w:bidi w:val="0"/>
        <w:adjustRightInd/>
        <w:snapToGrid/>
        <w:spacing w:line="360" w:lineRule="auto"/>
        <w:ind w:left="357"/>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★1.1.4蓝宝石衬底隔离前短流程：共计9片，要求欧姆金属电阻小于0.8Ω·mm，隔离电流小于5x10</w:t>
      </w:r>
      <w:r>
        <w:rPr>
          <w:rFonts w:hint="eastAsia" w:ascii="宋体" w:hAnsi="宋体" w:eastAsia="宋体" w:cs="宋体"/>
          <w:color w:val="auto"/>
          <w:kern w:val="21"/>
          <w:sz w:val="24"/>
          <w:szCs w:val="24"/>
          <w:highlight w:val="none"/>
          <w:vertAlign w:val="superscript"/>
        </w:rPr>
        <w:t>-5</w:t>
      </w:r>
      <w:r>
        <w:rPr>
          <w:rFonts w:hint="eastAsia" w:ascii="宋体" w:hAnsi="宋体" w:eastAsia="宋体" w:cs="宋体"/>
          <w:color w:val="auto"/>
          <w:kern w:val="21"/>
          <w:sz w:val="24"/>
          <w:szCs w:val="24"/>
          <w:highlight w:val="none"/>
        </w:rPr>
        <w:t>A/mm。</w:t>
      </w:r>
    </w:p>
    <w:p w14:paraId="081F2B4A">
      <w:pPr>
        <w:keepNext w:val="0"/>
        <w:keepLines w:val="0"/>
        <w:pageBreakBefore w:val="0"/>
        <w:widowControl w:val="0"/>
        <w:kinsoku/>
        <w:overflowPunct/>
        <w:topLinePunct w:val="0"/>
        <w:autoSpaceDE/>
        <w:autoSpaceDN/>
        <w:bidi w:val="0"/>
        <w:adjustRightInd/>
        <w:snapToGrid/>
        <w:spacing w:line="360" w:lineRule="auto"/>
        <w:ind w:left="357"/>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★1.1.5蓝宝石衬底全流程：共计9片，要求欧姆金属电阻小于0.8Ω·mm，隔离电流小于5x10</w:t>
      </w:r>
      <w:r>
        <w:rPr>
          <w:rFonts w:hint="eastAsia" w:ascii="宋体" w:hAnsi="宋体" w:eastAsia="宋体" w:cs="宋体"/>
          <w:color w:val="auto"/>
          <w:kern w:val="21"/>
          <w:sz w:val="24"/>
          <w:szCs w:val="24"/>
          <w:highlight w:val="none"/>
          <w:vertAlign w:val="superscript"/>
        </w:rPr>
        <w:t>-5</w:t>
      </w:r>
      <w:r>
        <w:rPr>
          <w:rFonts w:hint="eastAsia" w:ascii="宋体" w:hAnsi="宋体" w:eastAsia="宋体" w:cs="宋体"/>
          <w:color w:val="auto"/>
          <w:kern w:val="21"/>
          <w:sz w:val="24"/>
          <w:szCs w:val="24"/>
          <w:highlight w:val="none"/>
        </w:rPr>
        <w:t>A/mm，器件电流密度大于500mA/mm。</w:t>
      </w:r>
    </w:p>
    <w:p w14:paraId="5E5567CE">
      <w:pPr>
        <w:keepNext w:val="0"/>
        <w:keepLines w:val="0"/>
        <w:pageBreakBefore w:val="0"/>
        <w:widowControl w:val="0"/>
        <w:kinsoku/>
        <w:overflowPunct/>
        <w:topLinePunct w:val="0"/>
        <w:autoSpaceDE/>
        <w:autoSpaceDN/>
        <w:bidi w:val="0"/>
        <w:adjustRightInd/>
        <w:snapToGrid/>
        <w:spacing w:line="360" w:lineRule="auto"/>
        <w:ind w:left="357" w:firstLine="240" w:firstLineChars="100"/>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1.1.6蓝宝石衬底介质薄膜生长：200nm、150nm、100nm，厚度均匀性小于3%。 共计18批</w:t>
      </w:r>
    </w:p>
    <w:p w14:paraId="108AC2A2">
      <w:pPr>
        <w:keepNext w:val="0"/>
        <w:keepLines w:val="0"/>
        <w:pageBreakBefore w:val="0"/>
        <w:widowControl w:val="0"/>
        <w:kinsoku/>
        <w:overflowPunct/>
        <w:topLinePunct w:val="0"/>
        <w:autoSpaceDE/>
        <w:autoSpaceDN/>
        <w:bidi w:val="0"/>
        <w:adjustRightInd/>
        <w:snapToGrid/>
        <w:spacing w:line="360" w:lineRule="auto"/>
        <w:ind w:left="357" w:firstLine="240" w:firstLineChars="100"/>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1.1.7蓝宝石衬底隔离注入：注入后，隔离电流小于5x10</w:t>
      </w:r>
      <w:r>
        <w:rPr>
          <w:rFonts w:hint="eastAsia" w:ascii="宋体" w:hAnsi="宋体" w:eastAsia="宋体" w:cs="宋体"/>
          <w:color w:val="auto"/>
          <w:kern w:val="21"/>
          <w:sz w:val="24"/>
          <w:szCs w:val="24"/>
          <w:highlight w:val="none"/>
          <w:vertAlign w:val="superscript"/>
        </w:rPr>
        <w:t>-5</w:t>
      </w:r>
      <w:r>
        <w:rPr>
          <w:rFonts w:hint="eastAsia" w:ascii="宋体" w:hAnsi="宋体" w:eastAsia="宋体" w:cs="宋体"/>
          <w:color w:val="auto"/>
          <w:kern w:val="21"/>
          <w:sz w:val="24"/>
          <w:szCs w:val="24"/>
          <w:highlight w:val="none"/>
        </w:rPr>
        <w:t>A/mm。共计12批。</w:t>
      </w:r>
    </w:p>
    <w:p w14:paraId="4DC60892">
      <w:pPr>
        <w:pStyle w:val="2"/>
        <w:spacing w:before="0" w:line="360" w:lineRule="auto"/>
        <w:ind w:firstLine="241" w:firstLineChars="100"/>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1"/>
          <w:sz w:val="24"/>
          <w:szCs w:val="24"/>
          <w:highlight w:val="none"/>
        </w:rPr>
        <w:t>1.2 SiC衬底短流程及全流程工艺</w:t>
      </w:r>
    </w:p>
    <w:p w14:paraId="2DAA8CC4">
      <w:pPr>
        <w:keepNext w:val="0"/>
        <w:keepLines w:val="0"/>
        <w:pageBreakBefore w:val="0"/>
        <w:widowControl w:val="0"/>
        <w:kinsoku/>
        <w:overflowPunct/>
        <w:topLinePunct w:val="0"/>
        <w:autoSpaceDE/>
        <w:autoSpaceDN/>
        <w:bidi w:val="0"/>
        <w:adjustRightInd/>
        <w:snapToGrid/>
        <w:spacing w:line="360" w:lineRule="auto"/>
        <w:ind w:left="357" w:firstLine="240" w:firstLineChars="100"/>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1.2.1 SiC衬底隔离前短流程：共计6片，要求欧姆金属电阻小于0.5Ω·mm，隔离电流小于5x10</w:t>
      </w:r>
      <w:r>
        <w:rPr>
          <w:rFonts w:hint="eastAsia" w:ascii="宋体" w:hAnsi="宋体" w:eastAsia="宋体" w:cs="宋体"/>
          <w:color w:val="auto"/>
          <w:kern w:val="21"/>
          <w:sz w:val="24"/>
          <w:szCs w:val="24"/>
          <w:highlight w:val="none"/>
          <w:vertAlign w:val="superscript"/>
        </w:rPr>
        <w:t>-5</w:t>
      </w:r>
      <w:r>
        <w:rPr>
          <w:rFonts w:hint="eastAsia" w:ascii="宋体" w:hAnsi="宋体" w:eastAsia="宋体" w:cs="宋体"/>
          <w:color w:val="auto"/>
          <w:kern w:val="21"/>
          <w:sz w:val="24"/>
          <w:szCs w:val="24"/>
          <w:highlight w:val="none"/>
        </w:rPr>
        <w:t>A/mm。</w:t>
      </w:r>
    </w:p>
    <w:p w14:paraId="21FE9171">
      <w:pPr>
        <w:keepNext w:val="0"/>
        <w:keepLines w:val="0"/>
        <w:pageBreakBefore w:val="0"/>
        <w:widowControl w:val="0"/>
        <w:kinsoku/>
        <w:overflowPunct/>
        <w:topLinePunct w:val="0"/>
        <w:autoSpaceDE/>
        <w:autoSpaceDN/>
        <w:bidi w:val="0"/>
        <w:adjustRightInd/>
        <w:snapToGrid/>
        <w:spacing w:line="360" w:lineRule="auto"/>
        <w:ind w:left="357" w:firstLine="240" w:firstLineChars="100"/>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1.2.2</w:t>
      </w:r>
      <w:r>
        <w:rPr>
          <w:rFonts w:hint="eastAsia" w:ascii="宋体" w:hAnsi="宋体" w:eastAsia="宋体" w:cs="宋体"/>
          <w:color w:val="auto"/>
          <w:kern w:val="21"/>
          <w:sz w:val="24"/>
          <w:szCs w:val="24"/>
          <w:highlight w:val="none"/>
          <w:lang w:val="en-US" w:eastAsia="zh-CN"/>
        </w:rPr>
        <w:t xml:space="preserve"> </w:t>
      </w:r>
      <w:r>
        <w:rPr>
          <w:rFonts w:hint="eastAsia" w:ascii="宋体" w:hAnsi="宋体" w:eastAsia="宋体" w:cs="宋体"/>
          <w:color w:val="auto"/>
          <w:kern w:val="21"/>
          <w:sz w:val="24"/>
          <w:szCs w:val="24"/>
          <w:highlight w:val="none"/>
        </w:rPr>
        <w:t>SiC上GaN外延衬底器件背面减薄、抛光：共计6片，要求厚度90-100μm，表面粗糙度Ra小于2nm。</w:t>
      </w:r>
    </w:p>
    <w:p w14:paraId="522E0A91">
      <w:pPr>
        <w:keepNext w:val="0"/>
        <w:keepLines w:val="0"/>
        <w:pageBreakBefore w:val="0"/>
        <w:widowControl w:val="0"/>
        <w:kinsoku/>
        <w:overflowPunct/>
        <w:topLinePunct w:val="0"/>
        <w:autoSpaceDE/>
        <w:autoSpaceDN/>
        <w:bidi w:val="0"/>
        <w:adjustRightInd/>
        <w:snapToGrid/>
        <w:spacing w:line="360" w:lineRule="auto"/>
        <w:ind w:left="357"/>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★1.2.3 SiC衬底全流程：共计6片，要求欧姆金属电阻小于0.5Ω·mm，隔离电流小于5x10</w:t>
      </w:r>
      <w:r>
        <w:rPr>
          <w:rFonts w:hint="eastAsia" w:ascii="宋体" w:hAnsi="宋体" w:eastAsia="宋体" w:cs="宋体"/>
          <w:color w:val="auto"/>
          <w:kern w:val="21"/>
          <w:sz w:val="24"/>
          <w:szCs w:val="24"/>
          <w:highlight w:val="none"/>
          <w:vertAlign w:val="superscript"/>
        </w:rPr>
        <w:t>-5</w:t>
      </w:r>
      <w:r>
        <w:rPr>
          <w:rFonts w:hint="eastAsia" w:ascii="宋体" w:hAnsi="宋体" w:eastAsia="宋体" w:cs="宋体"/>
          <w:color w:val="auto"/>
          <w:kern w:val="21"/>
          <w:sz w:val="24"/>
          <w:szCs w:val="24"/>
          <w:highlight w:val="none"/>
        </w:rPr>
        <w:t>A/mm，器件电流密度大于800mA/mm。</w:t>
      </w:r>
    </w:p>
    <w:p w14:paraId="627307F2">
      <w:pPr>
        <w:keepNext w:val="0"/>
        <w:keepLines w:val="0"/>
        <w:pageBreakBefore w:val="0"/>
        <w:widowControl w:val="0"/>
        <w:kinsoku/>
        <w:overflowPunct/>
        <w:topLinePunct w:val="0"/>
        <w:autoSpaceDE/>
        <w:autoSpaceDN/>
        <w:bidi w:val="0"/>
        <w:adjustRightInd/>
        <w:snapToGrid/>
        <w:spacing w:line="360" w:lineRule="auto"/>
        <w:ind w:left="357" w:firstLine="240" w:firstLineChars="100"/>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1.2.4</w:t>
      </w:r>
      <w:r>
        <w:rPr>
          <w:rFonts w:hint="eastAsia" w:ascii="宋体" w:hAnsi="宋体" w:eastAsia="宋体" w:cs="宋体"/>
          <w:color w:val="auto"/>
          <w:kern w:val="21"/>
          <w:sz w:val="24"/>
          <w:szCs w:val="24"/>
          <w:highlight w:val="none"/>
          <w:lang w:val="en-US" w:eastAsia="zh-CN"/>
        </w:rPr>
        <w:t xml:space="preserve"> </w:t>
      </w:r>
      <w:r>
        <w:rPr>
          <w:rFonts w:hint="eastAsia" w:ascii="宋体" w:hAnsi="宋体" w:eastAsia="宋体" w:cs="宋体"/>
          <w:color w:val="auto"/>
          <w:kern w:val="21"/>
          <w:sz w:val="24"/>
          <w:szCs w:val="24"/>
          <w:highlight w:val="none"/>
        </w:rPr>
        <w:t>SiC衬底介质薄膜生长：200nm、150nm、100nm，厚度均匀性小于3%，共计18批</w:t>
      </w:r>
    </w:p>
    <w:p w14:paraId="7D260873">
      <w:pPr>
        <w:keepNext w:val="0"/>
        <w:keepLines w:val="0"/>
        <w:pageBreakBefore w:val="0"/>
        <w:widowControl w:val="0"/>
        <w:kinsoku/>
        <w:overflowPunct/>
        <w:topLinePunct w:val="0"/>
        <w:autoSpaceDE/>
        <w:autoSpaceDN/>
        <w:bidi w:val="0"/>
        <w:adjustRightInd/>
        <w:snapToGrid/>
        <w:spacing w:line="360" w:lineRule="auto"/>
        <w:ind w:left="357"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1"/>
          <w:sz w:val="24"/>
          <w:szCs w:val="24"/>
          <w:highlight w:val="none"/>
        </w:rPr>
        <w:t>1.2.5</w:t>
      </w:r>
      <w:r>
        <w:rPr>
          <w:rFonts w:hint="eastAsia" w:ascii="宋体" w:hAnsi="宋体" w:eastAsia="宋体" w:cs="宋体"/>
          <w:color w:val="auto"/>
          <w:kern w:val="21"/>
          <w:sz w:val="24"/>
          <w:szCs w:val="24"/>
          <w:highlight w:val="none"/>
          <w:lang w:val="en-US" w:eastAsia="zh-CN"/>
        </w:rPr>
        <w:t xml:space="preserve"> </w:t>
      </w:r>
      <w:r>
        <w:rPr>
          <w:rFonts w:hint="eastAsia" w:ascii="宋体" w:hAnsi="宋体" w:eastAsia="宋体" w:cs="宋体"/>
          <w:color w:val="auto"/>
          <w:kern w:val="21"/>
          <w:sz w:val="24"/>
          <w:szCs w:val="24"/>
          <w:highlight w:val="none"/>
        </w:rPr>
        <w:t>SiC衬底隔离注入：注入后，隔离电流小于5x10</w:t>
      </w:r>
      <w:r>
        <w:rPr>
          <w:rFonts w:hint="eastAsia" w:ascii="宋体" w:hAnsi="宋体" w:eastAsia="宋体" w:cs="宋体"/>
          <w:color w:val="auto"/>
          <w:kern w:val="21"/>
          <w:sz w:val="24"/>
          <w:szCs w:val="24"/>
          <w:highlight w:val="none"/>
          <w:vertAlign w:val="superscript"/>
        </w:rPr>
        <w:t>-5</w:t>
      </w:r>
      <w:r>
        <w:rPr>
          <w:rFonts w:hint="eastAsia" w:ascii="宋体" w:hAnsi="宋体" w:eastAsia="宋体" w:cs="宋体"/>
          <w:color w:val="auto"/>
          <w:kern w:val="21"/>
          <w:sz w:val="24"/>
          <w:szCs w:val="24"/>
          <w:highlight w:val="none"/>
        </w:rPr>
        <w:t>A/mm。共计12批。</w:t>
      </w:r>
    </w:p>
    <w:p w14:paraId="79CC3F5D">
      <w:pPr>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bookmarkStart w:id="1" w:name="_Hlk201047258"/>
      <w:r>
        <w:rPr>
          <w:rFonts w:hint="eastAsia" w:ascii="宋体" w:hAnsi="宋体" w:eastAsia="宋体" w:cs="宋体"/>
          <w:color w:val="auto"/>
          <w:sz w:val="24"/>
          <w:szCs w:val="24"/>
          <w:highlight w:val="none"/>
        </w:rPr>
        <w:t>（2）品目二：</w:t>
      </w:r>
    </w:p>
    <w:bookmarkEnd w:id="1"/>
    <w:p w14:paraId="60D9A966">
      <w:pPr>
        <w:keepNext w:val="0"/>
        <w:keepLines w:val="0"/>
        <w:pageBreakBefore w:val="0"/>
        <w:widowControl w:val="0"/>
        <w:kinsoku/>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①2片（4英寸SiC衬底）标准流程HEMT结构器件流片服务：</w:t>
      </w:r>
    </w:p>
    <w:p w14:paraId="27FD4902">
      <w:pPr>
        <w:keepNext w:val="0"/>
        <w:keepLines w:val="0"/>
        <w:pageBreakBefore w:val="0"/>
        <w:widowControl w:val="0"/>
        <w:kinsoku/>
        <w:overflowPunct/>
        <w:topLinePunct w:val="0"/>
        <w:autoSpaceDE/>
        <w:autoSpaceDN/>
        <w:bidi w:val="0"/>
        <w:adjustRightInd/>
        <w:snapToGrid/>
        <w:spacing w:line="360" w:lineRule="auto"/>
        <w:ind w:left="357"/>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w:t>
      </w:r>
      <w:r>
        <w:rPr>
          <w:rFonts w:hint="eastAsia" w:ascii="宋体" w:hAnsi="宋体" w:eastAsia="宋体" w:cs="宋体"/>
          <w:color w:val="auto"/>
          <w:kern w:val="21"/>
          <w:sz w:val="24"/>
          <w:szCs w:val="24"/>
          <w:highlight w:val="none"/>
          <w:lang w:val="en-US" w:eastAsia="zh-CN"/>
        </w:rPr>
        <w:t xml:space="preserve">1.1 </w:t>
      </w:r>
      <w:r>
        <w:rPr>
          <w:rFonts w:hint="eastAsia" w:ascii="宋体" w:hAnsi="宋体" w:eastAsia="宋体" w:cs="宋体"/>
          <w:color w:val="auto"/>
          <w:kern w:val="21"/>
          <w:sz w:val="24"/>
          <w:szCs w:val="24"/>
          <w:highlight w:val="none"/>
        </w:rPr>
        <w:t>PCM：成品率≥90%；最大饱和电流Idmax@Vg=2V≥1200mA/mm；</w:t>
      </w:r>
    </w:p>
    <w:p w14:paraId="34243CFA">
      <w:pPr>
        <w:keepNext w:val="0"/>
        <w:keepLines w:val="0"/>
        <w:pageBreakBefore w:val="0"/>
        <w:widowControl w:val="0"/>
        <w:kinsoku/>
        <w:overflowPunct/>
        <w:topLinePunct w:val="0"/>
        <w:autoSpaceDE/>
        <w:autoSpaceDN/>
        <w:bidi w:val="0"/>
        <w:adjustRightInd/>
        <w:snapToGrid/>
        <w:spacing w:line="360" w:lineRule="auto"/>
        <w:ind w:left="357"/>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w:t>
      </w:r>
      <w:r>
        <w:rPr>
          <w:rFonts w:hint="eastAsia" w:ascii="宋体" w:hAnsi="宋体" w:eastAsia="宋体" w:cs="宋体"/>
          <w:color w:val="auto"/>
          <w:kern w:val="21"/>
          <w:sz w:val="24"/>
          <w:szCs w:val="24"/>
          <w:highlight w:val="none"/>
          <w:lang w:val="en-US" w:eastAsia="zh-CN"/>
        </w:rPr>
        <w:t xml:space="preserve">1.2 </w:t>
      </w:r>
      <w:r>
        <w:rPr>
          <w:rFonts w:hint="eastAsia" w:ascii="宋体" w:hAnsi="宋体" w:eastAsia="宋体" w:cs="宋体"/>
          <w:color w:val="auto"/>
          <w:kern w:val="21"/>
          <w:sz w:val="24"/>
          <w:szCs w:val="24"/>
          <w:highlight w:val="none"/>
        </w:rPr>
        <w:t>阈值电压@IdmA/mm，Vd=10V为-2.5±0.5V；200μm *200μm CAP：MIM电容@1MHz为200±10pF/mm2，击穿电压≥150V；</w:t>
      </w:r>
    </w:p>
    <w:p w14:paraId="7DDF1540">
      <w:pPr>
        <w:keepNext w:val="0"/>
        <w:keepLines w:val="0"/>
        <w:pageBreakBefore w:val="0"/>
        <w:widowControl w:val="0"/>
        <w:kinsoku/>
        <w:overflowPunct/>
        <w:topLinePunct w:val="0"/>
        <w:autoSpaceDE/>
        <w:autoSpaceDN/>
        <w:bidi w:val="0"/>
        <w:adjustRightInd/>
        <w:snapToGrid/>
        <w:spacing w:line="360" w:lineRule="auto"/>
        <w:ind w:left="357"/>
        <w:textAlignment w:val="auto"/>
        <w:rPr>
          <w:rFonts w:hint="eastAsia" w:ascii="宋体" w:hAnsi="宋体" w:eastAsia="宋体" w:cs="宋体"/>
          <w:color w:val="auto"/>
          <w:kern w:val="21"/>
          <w:sz w:val="24"/>
          <w:szCs w:val="24"/>
          <w:highlight w:val="none"/>
        </w:rPr>
      </w:pPr>
      <w:bookmarkStart w:id="2" w:name="_Hlk201047631"/>
      <w:r>
        <w:rPr>
          <w:rFonts w:hint="eastAsia" w:ascii="宋体" w:hAnsi="宋体" w:eastAsia="宋体" w:cs="宋体"/>
          <w:color w:val="auto"/>
          <w:kern w:val="21"/>
          <w:sz w:val="24"/>
          <w:szCs w:val="24"/>
          <w:highlight w:val="none"/>
        </w:rPr>
        <w:t>★</w:t>
      </w:r>
      <w:bookmarkEnd w:id="2"/>
      <w:r>
        <w:rPr>
          <w:rFonts w:hint="eastAsia" w:ascii="宋体" w:hAnsi="宋体" w:eastAsia="宋体" w:cs="宋体"/>
          <w:color w:val="auto"/>
          <w:kern w:val="21"/>
          <w:sz w:val="24"/>
          <w:szCs w:val="24"/>
          <w:highlight w:val="none"/>
          <w:lang w:val="en-US" w:eastAsia="zh-CN"/>
        </w:rPr>
        <w:t xml:space="preserve">1.3 </w:t>
      </w:r>
      <w:r>
        <w:rPr>
          <w:rFonts w:hint="eastAsia" w:ascii="宋体" w:hAnsi="宋体" w:eastAsia="宋体" w:cs="宋体"/>
          <w:color w:val="auto"/>
          <w:kern w:val="21"/>
          <w:sz w:val="24"/>
          <w:szCs w:val="24"/>
          <w:highlight w:val="none"/>
        </w:rPr>
        <w:t>4*50μm、4*75μm：ft≥30GHz；Psat≥6 W/mm@18GHz，Vd=28V。</w:t>
      </w:r>
    </w:p>
    <w:p w14:paraId="5501AAD5">
      <w:pPr>
        <w:keepNext w:val="0"/>
        <w:keepLines w:val="0"/>
        <w:pageBreakBefore w:val="0"/>
        <w:widowControl w:val="0"/>
        <w:kinsoku/>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②2片（4英寸SiC衬底）客制化流程器件流片服务：</w:t>
      </w:r>
    </w:p>
    <w:p w14:paraId="26F22B94">
      <w:pPr>
        <w:keepNext w:val="0"/>
        <w:keepLines w:val="0"/>
        <w:pageBreakBefore w:val="0"/>
        <w:widowControl w:val="0"/>
        <w:kinsoku/>
        <w:overflowPunct/>
        <w:topLinePunct w:val="0"/>
        <w:autoSpaceDE/>
        <w:autoSpaceDN/>
        <w:bidi w:val="0"/>
        <w:adjustRightInd/>
        <w:snapToGrid/>
        <w:spacing w:line="360" w:lineRule="auto"/>
        <w:ind w:left="357"/>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w:t>
      </w:r>
      <w:r>
        <w:rPr>
          <w:rFonts w:hint="eastAsia" w:ascii="宋体" w:hAnsi="宋体" w:eastAsia="宋体" w:cs="宋体"/>
          <w:color w:val="auto"/>
          <w:kern w:val="21"/>
          <w:sz w:val="24"/>
          <w:szCs w:val="24"/>
          <w:highlight w:val="none"/>
          <w:lang w:val="en-US" w:eastAsia="zh-CN"/>
        </w:rPr>
        <w:t>1.4</w:t>
      </w:r>
      <w:r>
        <w:rPr>
          <w:rFonts w:hint="eastAsia" w:ascii="宋体" w:hAnsi="宋体" w:eastAsia="宋体" w:cs="宋体"/>
          <w:color w:val="auto"/>
          <w:kern w:val="21"/>
          <w:sz w:val="24"/>
          <w:szCs w:val="24"/>
          <w:highlight w:val="none"/>
        </w:rPr>
        <w:t>阈值电压@Id=1 mA/mm，Vd=10V为-4±2V；</w:t>
      </w:r>
    </w:p>
    <w:p w14:paraId="10E01C91">
      <w:pPr>
        <w:keepNext w:val="0"/>
        <w:keepLines w:val="0"/>
        <w:pageBreakBefore w:val="0"/>
        <w:widowControl w:val="0"/>
        <w:kinsoku/>
        <w:overflowPunct/>
        <w:topLinePunct w:val="0"/>
        <w:autoSpaceDE/>
        <w:autoSpaceDN/>
        <w:bidi w:val="0"/>
        <w:adjustRightInd/>
        <w:snapToGrid/>
        <w:spacing w:line="360" w:lineRule="auto"/>
        <w:ind w:left="357" w:firstLine="240" w:firstLineChars="100"/>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lang w:val="en-US" w:eastAsia="zh-CN"/>
        </w:rPr>
        <w:t xml:space="preserve">1.5 </w:t>
      </w:r>
      <w:r>
        <w:rPr>
          <w:rFonts w:hint="eastAsia" w:ascii="宋体" w:hAnsi="宋体" w:eastAsia="宋体" w:cs="宋体"/>
          <w:color w:val="auto"/>
          <w:kern w:val="21"/>
          <w:sz w:val="24"/>
          <w:szCs w:val="24"/>
          <w:highlight w:val="none"/>
        </w:rPr>
        <w:t>最大饱和电流Idmax@Vg=2V≥1000mA/mm</w:t>
      </w:r>
    </w:p>
    <w:p w14:paraId="35EA4F38">
      <w:pPr>
        <w:keepNext w:val="0"/>
        <w:keepLines w:val="0"/>
        <w:pageBreakBefore w:val="0"/>
        <w:widowControl w:val="0"/>
        <w:kinsoku/>
        <w:overflowPunct/>
        <w:topLinePunct w:val="0"/>
        <w:autoSpaceDE/>
        <w:autoSpaceDN/>
        <w:bidi w:val="0"/>
        <w:adjustRightInd/>
        <w:snapToGrid/>
        <w:spacing w:line="360" w:lineRule="auto"/>
        <w:ind w:left="240" w:hanging="240" w:hangingChars="100"/>
        <w:textAlignment w:val="auto"/>
        <w:rPr>
          <w:rFonts w:hint="eastAsia" w:ascii="宋体" w:hAnsi="宋体" w:eastAsia="宋体" w:cs="宋体"/>
          <w:color w:val="auto"/>
          <w:sz w:val="24"/>
          <w:szCs w:val="24"/>
          <w:highlight w:val="none"/>
        </w:rPr>
      </w:pPr>
      <w:bookmarkStart w:id="3" w:name="_Hlk201044598"/>
      <w:r>
        <w:rPr>
          <w:rFonts w:hint="eastAsia" w:ascii="宋体" w:hAnsi="宋体" w:eastAsia="宋体" w:cs="宋体"/>
          <w:color w:val="auto"/>
          <w:sz w:val="24"/>
          <w:szCs w:val="24"/>
          <w:highlight w:val="none"/>
        </w:rPr>
        <w:t>（3）品目三：</w:t>
      </w:r>
    </w:p>
    <w:bookmarkEnd w:id="3"/>
    <w:p w14:paraId="3BB4E0F4">
      <w:pPr>
        <w:keepNext w:val="0"/>
        <w:keepLines w:val="0"/>
        <w:pageBreakBefore w:val="0"/>
        <w:widowControl w:val="0"/>
        <w:kinsoku/>
        <w:overflowPunct/>
        <w:topLinePunct w:val="0"/>
        <w:autoSpaceDE/>
        <w:autoSpaceDN/>
        <w:bidi w:val="0"/>
        <w:adjustRightInd/>
        <w:snapToGrid/>
        <w:spacing w:line="360" w:lineRule="auto"/>
        <w:ind w:left="357"/>
        <w:textAlignment w:val="auto"/>
        <w:rPr>
          <w:rFonts w:hint="eastAsia" w:ascii="宋体" w:hAnsi="宋体" w:eastAsia="宋体" w:cs="宋体"/>
          <w:color w:val="auto"/>
          <w:kern w:val="21"/>
          <w:sz w:val="24"/>
          <w:szCs w:val="24"/>
          <w:highlight w:val="none"/>
        </w:rPr>
      </w:pPr>
      <w:bookmarkStart w:id="4" w:name="_Hlk201044593"/>
      <w:bookmarkStart w:id="5" w:name="_Hlk201042915"/>
      <w:r>
        <w:rPr>
          <w:rFonts w:hint="eastAsia" w:ascii="宋体" w:hAnsi="宋体" w:eastAsia="宋体" w:cs="宋体"/>
          <w:color w:val="auto"/>
          <w:kern w:val="21"/>
          <w:sz w:val="24"/>
          <w:szCs w:val="24"/>
          <w:highlight w:val="none"/>
        </w:rPr>
        <w:t>★①4片4英寸高阻Si基GaN外延片流片服务：</w:t>
      </w:r>
    </w:p>
    <w:bookmarkEnd w:id="4"/>
    <w:p w14:paraId="7F8912B2">
      <w:pPr>
        <w:keepNext w:val="0"/>
        <w:keepLines w:val="0"/>
        <w:pageBreakBefore w:val="0"/>
        <w:widowControl w:val="0"/>
        <w:kinsoku/>
        <w:overflowPunct/>
        <w:topLinePunct w:val="0"/>
        <w:autoSpaceDE/>
        <w:autoSpaceDN/>
        <w:bidi w:val="0"/>
        <w:adjustRightInd/>
        <w:snapToGrid/>
        <w:spacing w:line="360" w:lineRule="auto"/>
        <w:ind w:left="357"/>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欧姆金属：无金欧姆金属，测试 metal/N</w:t>
      </w:r>
      <w:r>
        <w:rPr>
          <w:rFonts w:hint="eastAsia" w:ascii="宋体" w:hAnsi="宋体" w:eastAsia="宋体" w:cs="宋体"/>
          <w:color w:val="auto"/>
          <w:kern w:val="21"/>
          <w:sz w:val="24"/>
          <w:szCs w:val="24"/>
          <w:highlight w:val="none"/>
          <w:vertAlign w:val="superscript"/>
        </w:rPr>
        <w:t>+</w:t>
      </w:r>
      <w:r>
        <w:rPr>
          <w:rFonts w:hint="eastAsia" w:ascii="宋体" w:hAnsi="宋体" w:eastAsia="宋体" w:cs="宋体"/>
          <w:color w:val="auto"/>
          <w:kern w:val="21"/>
          <w:sz w:val="24"/>
          <w:szCs w:val="24"/>
          <w:highlight w:val="none"/>
        </w:rPr>
        <w:t>-GaN 接触电阻，总欧姆接触电阻≤5 Ω·mm</w:t>
      </w:r>
    </w:p>
    <w:p w14:paraId="77BE9248">
      <w:pPr>
        <w:keepNext w:val="0"/>
        <w:keepLines w:val="0"/>
        <w:pageBreakBefore w:val="0"/>
        <w:widowControl w:val="0"/>
        <w:kinsoku/>
        <w:overflowPunct/>
        <w:topLinePunct w:val="0"/>
        <w:autoSpaceDE/>
        <w:autoSpaceDN/>
        <w:bidi w:val="0"/>
        <w:adjustRightInd/>
        <w:snapToGrid/>
        <w:spacing w:line="360" w:lineRule="auto"/>
        <w:ind w:left="357"/>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隔离电流：隔离后，要求测试在±100 V下漏电下，电流小于1×10</w:t>
      </w:r>
      <w:r>
        <w:rPr>
          <w:rFonts w:hint="eastAsia" w:ascii="宋体" w:hAnsi="宋体" w:eastAsia="宋体" w:cs="宋体"/>
          <w:color w:val="auto"/>
          <w:kern w:val="21"/>
          <w:sz w:val="24"/>
          <w:szCs w:val="24"/>
          <w:highlight w:val="none"/>
          <w:vertAlign w:val="superscript"/>
        </w:rPr>
        <w:t>-7</w:t>
      </w:r>
      <w:r>
        <w:rPr>
          <w:rFonts w:hint="eastAsia" w:ascii="宋体" w:hAnsi="宋体" w:eastAsia="宋体" w:cs="宋体"/>
          <w:color w:val="auto"/>
          <w:kern w:val="21"/>
          <w:sz w:val="24"/>
          <w:szCs w:val="24"/>
          <w:highlight w:val="none"/>
        </w:rPr>
        <w:t xml:space="preserve"> A</w:t>
      </w:r>
    </w:p>
    <w:p w14:paraId="67E14317">
      <w:pPr>
        <w:keepNext w:val="0"/>
        <w:keepLines w:val="0"/>
        <w:pageBreakBefore w:val="0"/>
        <w:widowControl w:val="0"/>
        <w:kinsoku/>
        <w:overflowPunct/>
        <w:topLinePunct w:val="0"/>
        <w:autoSpaceDE/>
        <w:autoSpaceDN/>
        <w:bidi w:val="0"/>
        <w:adjustRightInd/>
        <w:snapToGrid/>
        <w:spacing w:line="360" w:lineRule="auto"/>
        <w:ind w:left="357"/>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栅极：要求测试MIS栅极漏电小于等于1×10</w:t>
      </w:r>
      <w:r>
        <w:rPr>
          <w:rFonts w:hint="eastAsia" w:ascii="宋体" w:hAnsi="宋体" w:eastAsia="宋体" w:cs="宋体"/>
          <w:color w:val="auto"/>
          <w:kern w:val="21"/>
          <w:sz w:val="24"/>
          <w:szCs w:val="24"/>
          <w:highlight w:val="none"/>
          <w:vertAlign w:val="superscript"/>
        </w:rPr>
        <w:t>-3</w:t>
      </w:r>
      <w:r>
        <w:rPr>
          <w:rFonts w:hint="eastAsia" w:ascii="宋体" w:hAnsi="宋体" w:eastAsia="宋体" w:cs="宋体"/>
          <w:color w:val="auto"/>
          <w:kern w:val="21"/>
          <w:sz w:val="24"/>
          <w:szCs w:val="24"/>
          <w:highlight w:val="none"/>
        </w:rPr>
        <w:t xml:space="preserve"> mA/mm，栅极击穿电压大于5 V</w:t>
      </w:r>
    </w:p>
    <w:p w14:paraId="07947634">
      <w:pPr>
        <w:keepNext w:val="0"/>
        <w:keepLines w:val="0"/>
        <w:pageBreakBefore w:val="0"/>
        <w:widowControl w:val="0"/>
        <w:kinsoku/>
        <w:overflowPunct/>
        <w:topLinePunct w:val="0"/>
        <w:autoSpaceDE/>
        <w:autoSpaceDN/>
        <w:bidi w:val="0"/>
        <w:adjustRightInd/>
        <w:snapToGrid/>
        <w:spacing w:line="360" w:lineRule="auto"/>
        <w:ind w:left="357"/>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转移特性：漏极电流大于等于400 mA/mm</w:t>
      </w:r>
    </w:p>
    <w:p w14:paraId="20457310">
      <w:pPr>
        <w:keepNext w:val="0"/>
        <w:keepLines w:val="0"/>
        <w:pageBreakBefore w:val="0"/>
        <w:widowControl w:val="0"/>
        <w:kinsoku/>
        <w:overflowPunct/>
        <w:topLinePunct w:val="0"/>
        <w:autoSpaceDE/>
        <w:autoSpaceDN/>
        <w:bidi w:val="0"/>
        <w:adjustRightInd/>
        <w:snapToGrid/>
        <w:spacing w:line="360" w:lineRule="auto"/>
        <w:ind w:left="357"/>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★②4片4英寸高阻Si基GaN外延片流片服务：</w:t>
      </w:r>
    </w:p>
    <w:bookmarkEnd w:id="5"/>
    <w:p w14:paraId="36E6C01D">
      <w:pPr>
        <w:keepNext w:val="0"/>
        <w:keepLines w:val="0"/>
        <w:pageBreakBefore w:val="0"/>
        <w:widowControl w:val="0"/>
        <w:kinsoku/>
        <w:wordWrap w:val="0"/>
        <w:overflowPunct/>
        <w:topLinePunct w:val="0"/>
        <w:autoSpaceDE/>
        <w:autoSpaceDN/>
        <w:bidi w:val="0"/>
        <w:adjustRightInd/>
        <w:snapToGrid/>
        <w:spacing w:line="360" w:lineRule="auto"/>
        <w:ind w:left="357"/>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欧姆金属：无金欧姆金属。测试 metal/N</w:t>
      </w:r>
      <w:r>
        <w:rPr>
          <w:rFonts w:hint="eastAsia" w:ascii="宋体" w:hAnsi="宋体" w:eastAsia="宋体" w:cs="宋体"/>
          <w:color w:val="auto"/>
          <w:kern w:val="21"/>
          <w:sz w:val="24"/>
          <w:szCs w:val="24"/>
          <w:highlight w:val="none"/>
          <w:vertAlign w:val="superscript"/>
        </w:rPr>
        <w:t>+</w:t>
      </w:r>
      <w:r>
        <w:rPr>
          <w:rFonts w:hint="eastAsia" w:ascii="宋体" w:hAnsi="宋体" w:eastAsia="宋体" w:cs="宋体"/>
          <w:color w:val="auto"/>
          <w:kern w:val="21"/>
          <w:sz w:val="24"/>
          <w:szCs w:val="24"/>
          <w:highlight w:val="none"/>
        </w:rPr>
        <w:t>-GaN/channel 接触电阻，总欧姆接触电阻≤5Ω·mm</w:t>
      </w:r>
    </w:p>
    <w:p w14:paraId="2C74C9F2">
      <w:pPr>
        <w:keepNext w:val="0"/>
        <w:keepLines w:val="0"/>
        <w:pageBreakBefore w:val="0"/>
        <w:widowControl w:val="0"/>
        <w:kinsoku/>
        <w:overflowPunct/>
        <w:topLinePunct w:val="0"/>
        <w:autoSpaceDE/>
        <w:autoSpaceDN/>
        <w:bidi w:val="0"/>
        <w:adjustRightInd/>
        <w:snapToGrid/>
        <w:spacing w:line="360" w:lineRule="auto"/>
        <w:ind w:left="357"/>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隔离电流：隔离后，要求测试在±100 V下漏电下，电流小于1×10</w:t>
      </w:r>
      <w:r>
        <w:rPr>
          <w:rFonts w:hint="eastAsia" w:ascii="宋体" w:hAnsi="宋体" w:eastAsia="宋体" w:cs="宋体"/>
          <w:color w:val="auto"/>
          <w:kern w:val="21"/>
          <w:sz w:val="24"/>
          <w:szCs w:val="24"/>
          <w:highlight w:val="none"/>
          <w:vertAlign w:val="superscript"/>
        </w:rPr>
        <w:t>-7</w:t>
      </w:r>
      <w:r>
        <w:rPr>
          <w:rFonts w:hint="eastAsia" w:ascii="宋体" w:hAnsi="宋体" w:eastAsia="宋体" w:cs="宋体"/>
          <w:color w:val="auto"/>
          <w:kern w:val="21"/>
          <w:sz w:val="24"/>
          <w:szCs w:val="24"/>
          <w:highlight w:val="none"/>
        </w:rPr>
        <w:t xml:space="preserve"> A</w:t>
      </w:r>
    </w:p>
    <w:p w14:paraId="1416A648">
      <w:pPr>
        <w:keepNext w:val="0"/>
        <w:keepLines w:val="0"/>
        <w:pageBreakBefore w:val="0"/>
        <w:widowControl w:val="0"/>
        <w:kinsoku/>
        <w:overflowPunct/>
        <w:topLinePunct w:val="0"/>
        <w:autoSpaceDE/>
        <w:autoSpaceDN/>
        <w:bidi w:val="0"/>
        <w:adjustRightInd/>
        <w:snapToGrid/>
        <w:spacing w:line="360" w:lineRule="auto"/>
        <w:ind w:left="357"/>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栅极：要求测试MIS栅极漏电小于等于1×10</w:t>
      </w:r>
      <w:r>
        <w:rPr>
          <w:rFonts w:hint="eastAsia" w:ascii="宋体" w:hAnsi="宋体" w:eastAsia="宋体" w:cs="宋体"/>
          <w:color w:val="auto"/>
          <w:kern w:val="21"/>
          <w:sz w:val="24"/>
          <w:szCs w:val="24"/>
          <w:highlight w:val="none"/>
          <w:vertAlign w:val="superscript"/>
        </w:rPr>
        <w:t>-3</w:t>
      </w:r>
      <w:r>
        <w:rPr>
          <w:rFonts w:hint="eastAsia" w:ascii="宋体" w:hAnsi="宋体" w:eastAsia="宋体" w:cs="宋体"/>
          <w:color w:val="auto"/>
          <w:kern w:val="21"/>
          <w:sz w:val="24"/>
          <w:szCs w:val="24"/>
          <w:highlight w:val="none"/>
        </w:rPr>
        <w:t xml:space="preserve"> mA/mm，栅极击穿电压大于5 V</w:t>
      </w:r>
    </w:p>
    <w:p w14:paraId="4D1DED74">
      <w:pPr>
        <w:keepNext w:val="0"/>
        <w:keepLines w:val="0"/>
        <w:pageBreakBefore w:val="0"/>
        <w:widowControl w:val="0"/>
        <w:kinsoku/>
        <w:overflowPunct/>
        <w:topLinePunct w:val="0"/>
        <w:autoSpaceDE/>
        <w:autoSpaceDN/>
        <w:bidi w:val="0"/>
        <w:adjustRightInd/>
        <w:snapToGrid/>
        <w:spacing w:line="360" w:lineRule="auto"/>
        <w:ind w:left="357"/>
        <w:textAlignment w:val="auto"/>
        <w:rPr>
          <w:rFonts w:hint="eastAsia" w:ascii="宋体" w:hAnsi="宋体" w:eastAsia="宋体" w:cs="宋体"/>
          <w:color w:val="auto"/>
          <w:kern w:val="21"/>
          <w:sz w:val="24"/>
          <w:szCs w:val="24"/>
          <w:highlight w:val="none"/>
        </w:rPr>
      </w:pPr>
      <w:r>
        <w:rPr>
          <w:rFonts w:hint="eastAsia" w:ascii="宋体" w:hAnsi="宋体" w:eastAsia="宋体" w:cs="宋体"/>
          <w:color w:val="auto"/>
          <w:kern w:val="21"/>
          <w:sz w:val="24"/>
          <w:szCs w:val="24"/>
          <w:highlight w:val="none"/>
        </w:rPr>
        <w:t>转移特性：漏极电流大于等于400 mA/mm</w:t>
      </w:r>
    </w:p>
    <w:p w14:paraId="4DA7D13E">
      <w:pPr>
        <w:pStyle w:val="7"/>
        <w:keepNext w:val="0"/>
        <w:keepLines w:val="0"/>
        <w:pageBreakBefore w:val="0"/>
        <w:widowControl w:val="0"/>
        <w:kinsoku/>
        <w:wordWrap w:val="0"/>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▲3、配合采购人设计过程中需要与代工厂进行必要的资料的获取和技术沟通，在签订合同后，投标人向采购人提供包括但不限于stdcell\memory\comlier\io\PDK等相关代工厂最新版的工艺文件、库文件等数据包文件。</w:t>
      </w:r>
    </w:p>
    <w:p w14:paraId="3D7A7867">
      <w:pPr>
        <w:keepNext w:val="0"/>
        <w:keepLines w:val="0"/>
        <w:pageBreakBefore w:val="0"/>
        <w:widowControl w:val="0"/>
        <w:kinsoku/>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▲4、投标人应对终版设计文件进行数据完整性检查，并进行设计规则复查，复查结果通知采购人确认，并提供上传、下载专用的FTP。</w:t>
      </w:r>
    </w:p>
    <w:p w14:paraId="021F22CC">
      <w:pPr>
        <w:keepNext w:val="0"/>
        <w:keepLines w:val="0"/>
        <w:pageBreakBefore w:val="0"/>
        <w:widowControl w:val="0"/>
        <w:kinsoku/>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▲5、流片质量管理要求：确保代工厂具有ISO相关质量标准，具有完整的质量控制与加工能力，提供圆片级质量合格WAT报告。</w:t>
      </w:r>
    </w:p>
    <w:p w14:paraId="64C733E8">
      <w:pPr>
        <w:keepNext w:val="0"/>
        <w:keepLines w:val="0"/>
        <w:pageBreakBefore w:val="0"/>
        <w:widowControl w:val="0"/>
        <w:kinsoku/>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▲6、按照采购人指定的时间节点、工艺提供制版加工、流片、MPW服务等，提供流片每个阶段与代工厂的沟通报告等文档性材料。</w:t>
      </w:r>
    </w:p>
    <w:p w14:paraId="24E21A53">
      <w:pPr>
        <w:keepNext w:val="0"/>
        <w:keepLines w:val="0"/>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对流片项目成立管理小组，安排项目管理人员不少于3人，其中1名副总以上级别作为项目总负责人，负责重大问题解决及异常情况申诉渠道；2名项目经理负责日常总体项目沟通协调、芯片流片进度及异常沟通。</w:t>
      </w:r>
    </w:p>
    <w:p w14:paraId="2CF2BF8B">
      <w:pPr>
        <w:keepNext w:val="0"/>
        <w:keepLines w:val="0"/>
        <w:pageBreakBefore w:val="0"/>
        <w:widowControl w:val="0"/>
        <w:kinsoku/>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8、投标人提供有效的信息安全管理措施，至少包含以下2个方面：</w:t>
      </w:r>
    </w:p>
    <w:p w14:paraId="7280FD11">
      <w:pPr>
        <w:pStyle w:val="7"/>
        <w:keepNext w:val="0"/>
        <w:keepLines w:val="0"/>
        <w:pageBreakBefore w:val="0"/>
        <w:widowControl w:val="0"/>
        <w:kinsoku/>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（1）投标人需与参与项目的所有人员签署保密协议，对接触的各类资料具有保密义务。</w:t>
      </w:r>
    </w:p>
    <w:p w14:paraId="4DA62C49">
      <w:pPr>
        <w:pStyle w:val="7"/>
        <w:keepNext w:val="0"/>
        <w:keepLines w:val="0"/>
        <w:pageBreakBefore w:val="0"/>
        <w:widowControl w:val="0"/>
        <w:kinsoku/>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（2）投标人需要完善的内部制度，确保所有设计文档和数据得到安全妥善保管，不被任何非项目相关人员接触。并在项目完成后删除销毁。</w:t>
      </w:r>
    </w:p>
    <w:p w14:paraId="7EE4E4A6">
      <w:pPr>
        <w:keepNext w:val="0"/>
        <w:keepLines w:val="0"/>
        <w:pageBreakBefore w:val="0"/>
        <w:widowControl w:val="0"/>
        <w:kinsoku/>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9、投标人提供免费技术支持热线，电话响应时间要求4小时内，邮件响应时间要求1个工作日内。</w:t>
      </w:r>
    </w:p>
    <w:p w14:paraId="2FA4956E">
      <w:pPr>
        <w:pStyle w:val="6"/>
        <w:keepNext w:val="0"/>
        <w:keepLines w:val="0"/>
        <w:pageBreakBefore w:val="0"/>
        <w:widowControl w:val="0"/>
        <w:kinsoku/>
        <w:overflowPunct/>
        <w:topLinePunct w:val="0"/>
        <w:autoSpaceDE/>
        <w:autoSpaceDN/>
        <w:bidi w:val="0"/>
        <w:adjustRightInd/>
        <w:snapToGrid/>
        <w:spacing w:line="360" w:lineRule="auto"/>
        <w:ind w:firstLine="240" w:firstLineChars="100"/>
        <w:textAlignment w:val="auto"/>
        <w:rPr>
          <w:rFonts w:ascii="宋体" w:hAnsi="宋体" w:cs="宋体"/>
          <w:color w:val="auto"/>
          <w:sz w:val="24"/>
          <w:szCs w:val="24"/>
          <w:highlight w:val="none"/>
        </w:rPr>
      </w:pPr>
      <w:r>
        <w:rPr>
          <w:rFonts w:hint="eastAsia" w:ascii="宋体" w:hAnsi="宋体" w:eastAsia="宋体" w:cs="宋体"/>
          <w:color w:val="auto"/>
          <w:sz w:val="24"/>
          <w:szCs w:val="24"/>
          <w:highlight w:val="none"/>
        </w:rPr>
        <w:t>10、配合采购人进行进度检查和质量监控、保密监控。</w:t>
      </w:r>
    </w:p>
    <w:p w14:paraId="57D36AF4">
      <w:pPr>
        <w:pStyle w:val="6"/>
        <w:rPr>
          <w:rFonts w:hint="default"/>
          <w:color w:val="auto"/>
          <w:highlight w:val="none"/>
        </w:rPr>
      </w:pPr>
    </w:p>
    <w:p w14:paraId="3CF8070F">
      <w:pPr>
        <w:pStyle w:val="6"/>
        <w:rPr>
          <w:rFonts w:ascii="宋体" w:hAnsi="宋体"/>
          <w:b/>
          <w:bCs/>
          <w:color w:val="auto"/>
          <w:sz w:val="24"/>
          <w:szCs w:val="24"/>
          <w:highlight w:val="none"/>
        </w:rPr>
      </w:pPr>
    </w:p>
    <w:p w14:paraId="1FCC2930">
      <w:pPr>
        <w:pStyle w:val="6"/>
        <w:rPr>
          <w:rFonts w:ascii="宋体" w:hAnsi="宋体"/>
          <w:b/>
          <w:bCs/>
          <w:color w:val="auto"/>
          <w:sz w:val="24"/>
          <w:szCs w:val="24"/>
          <w:highlight w:val="none"/>
        </w:rPr>
      </w:pPr>
    </w:p>
    <w:p w14:paraId="1E072B60">
      <w:pPr>
        <w:pStyle w:val="6"/>
        <w:jc w:val="center"/>
        <w:rPr>
          <w:rFonts w:hint="default"/>
          <w:b/>
          <w:bCs/>
          <w:color w:val="auto"/>
          <w:sz w:val="32"/>
          <w:szCs w:val="28"/>
          <w:highlight w:val="none"/>
        </w:rPr>
      </w:pPr>
      <w:r>
        <w:rPr>
          <w:b/>
          <w:bCs/>
          <w:color w:val="auto"/>
          <w:sz w:val="32"/>
          <w:szCs w:val="28"/>
          <w:highlight w:val="none"/>
        </w:rPr>
        <w:br w:type="page"/>
      </w:r>
      <w:r>
        <w:rPr>
          <w:b/>
          <w:bCs/>
          <w:color w:val="auto"/>
          <w:sz w:val="32"/>
          <w:szCs w:val="28"/>
          <w:highlight w:val="none"/>
        </w:rPr>
        <w:t>三、商务条款：</w:t>
      </w:r>
    </w:p>
    <w:p w14:paraId="5789B2DA">
      <w:pPr>
        <w:rPr>
          <w:color w:val="auto"/>
          <w:highlight w:val="none"/>
        </w:rPr>
      </w:pPr>
    </w:p>
    <w:p w14:paraId="21543D85">
      <w:pPr>
        <w:rPr>
          <w:color w:val="auto"/>
          <w:highlight w:val="none"/>
        </w:rPr>
      </w:pPr>
    </w:p>
    <w:p w14:paraId="06D36799">
      <w:pPr>
        <w:adjustRightInd w:val="0"/>
        <w:snapToGrid w:val="0"/>
        <w:spacing w:line="360" w:lineRule="auto"/>
        <w:ind w:firstLine="480" w:firstLineChars="200"/>
        <w:rPr>
          <w:color w:val="auto"/>
          <w:sz w:val="24"/>
          <w:highlight w:val="none"/>
        </w:rPr>
      </w:pPr>
      <w:r>
        <w:rPr>
          <w:color w:val="auto"/>
          <w:sz w:val="24"/>
          <w:highlight w:val="none"/>
        </w:rPr>
        <w:t>1</w:t>
      </w:r>
      <w:r>
        <w:rPr>
          <w:rFonts w:hint="eastAsia"/>
          <w:color w:val="auto"/>
          <w:sz w:val="24"/>
          <w:highlight w:val="none"/>
        </w:rPr>
        <w:t>、</w:t>
      </w:r>
      <w:r>
        <w:rPr>
          <w:color w:val="auto"/>
          <w:sz w:val="24"/>
          <w:highlight w:val="none"/>
        </w:rPr>
        <w:t>投标人接收采购人合同</w:t>
      </w:r>
      <w:r>
        <w:rPr>
          <w:rFonts w:hint="eastAsia"/>
          <w:color w:val="auto"/>
          <w:sz w:val="24"/>
          <w:highlight w:val="none"/>
        </w:rPr>
        <w:t>款项</w:t>
      </w:r>
      <w:r>
        <w:rPr>
          <w:color w:val="auto"/>
          <w:sz w:val="24"/>
          <w:highlight w:val="none"/>
        </w:rPr>
        <w:t>后应及时向流片实施方支付费用，投标人不得擅自克扣或拖延应付给实施方的费用，如因投标人与实施方的费用结算问题影响项目质量或进度，采购人有权停止支付后续费用，且投标人需赔偿由此给采购人带来的损失。</w:t>
      </w:r>
    </w:p>
    <w:p w14:paraId="5E8BF67E">
      <w:pPr>
        <w:adjustRightInd w:val="0"/>
        <w:snapToGrid w:val="0"/>
        <w:spacing w:line="360" w:lineRule="auto"/>
        <w:ind w:firstLine="480" w:firstLineChars="200"/>
        <w:rPr>
          <w:color w:val="auto"/>
          <w:sz w:val="24"/>
          <w:highlight w:val="none"/>
        </w:rPr>
      </w:pPr>
      <w:r>
        <w:rPr>
          <w:rFonts w:hint="eastAsia"/>
          <w:color w:val="auto"/>
          <w:sz w:val="24"/>
          <w:highlight w:val="none"/>
        </w:rPr>
        <w:t>2、</w:t>
      </w:r>
      <w:r>
        <w:rPr>
          <w:color w:val="auto"/>
          <w:sz w:val="24"/>
          <w:highlight w:val="none"/>
        </w:rPr>
        <w:t>投标人不能按期交付，或前期支持工作无法按时完成，需返还所收合同款并赔偿甲方合同金额的30%，采购人将终止合同，并保留追究服务方责任及要求赔偿损失的权利。</w:t>
      </w:r>
    </w:p>
    <w:p w14:paraId="1613F3D3">
      <w:pPr>
        <w:adjustRightInd w:val="0"/>
        <w:snapToGrid w:val="0"/>
        <w:spacing w:line="360" w:lineRule="auto"/>
        <w:ind w:firstLine="480" w:firstLineChars="200"/>
        <w:rPr>
          <w:color w:val="auto"/>
          <w:sz w:val="24"/>
          <w:highlight w:val="none"/>
        </w:rPr>
      </w:pPr>
      <w:r>
        <w:rPr>
          <w:rFonts w:hint="eastAsia"/>
          <w:color w:val="auto"/>
          <w:sz w:val="24"/>
          <w:highlight w:val="none"/>
        </w:rPr>
        <w:t>3、投标人需在投标文件中明确其付款方式及节点，包括预付款、阶段付款和最终付款的具体比例与时间安排，以确保项目的顺利推进。</w:t>
      </w:r>
    </w:p>
    <w:p w14:paraId="39C9E09C">
      <w:pPr>
        <w:rPr>
          <w:color w:val="auto"/>
          <w:highlight w:val="none"/>
        </w:rPr>
      </w:pPr>
    </w:p>
    <w:p w14:paraId="68AB7C3B">
      <w:pPr>
        <w:adjustRightInd w:val="0"/>
        <w:snapToGrid w:val="0"/>
        <w:spacing w:line="360" w:lineRule="auto"/>
        <w:ind w:firstLine="482" w:firstLineChars="200"/>
        <w:rPr>
          <w:b/>
          <w:bCs/>
          <w:color w:val="auto"/>
          <w:sz w:val="24"/>
          <w:highlight w:val="none"/>
        </w:rPr>
      </w:pPr>
      <w:r>
        <w:rPr>
          <w:rFonts w:hint="eastAsia"/>
          <w:b/>
          <w:bCs/>
          <w:color w:val="auto"/>
          <w:sz w:val="24"/>
          <w:highlight w:val="none"/>
        </w:rPr>
        <w:t>4、包装要求：</w:t>
      </w:r>
    </w:p>
    <w:p w14:paraId="0AEDF6D2">
      <w:pPr>
        <w:adjustRightInd w:val="0"/>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使用崭新坚固的包装（标准包装），适合于空运、或陆运等长途运输方式；适合气候变化；投标人应对任何由于不当包装或防护措施不利而导致的商品损坏、损失、费用增长等后果负责。提供质检出货单据。</w:t>
      </w:r>
    </w:p>
    <w:p w14:paraId="0C49D468">
      <w:pPr>
        <w:rPr>
          <w:color w:val="auto"/>
          <w:highlight w:val="none"/>
        </w:rPr>
      </w:pPr>
    </w:p>
    <w:p w14:paraId="54A678DC">
      <w:pPr>
        <w:adjustRightInd w:val="0"/>
        <w:snapToGrid w:val="0"/>
        <w:spacing w:line="360" w:lineRule="auto"/>
        <w:ind w:firstLine="482" w:firstLineChars="200"/>
        <w:rPr>
          <w:rFonts w:hint="eastAsia" w:ascii="宋体" w:hAnsi="宋体"/>
          <w:color w:val="auto"/>
          <w:sz w:val="24"/>
          <w:highlight w:val="none"/>
        </w:rPr>
      </w:pPr>
      <w:r>
        <w:rPr>
          <w:rFonts w:hint="eastAsia"/>
          <w:b/>
          <w:bCs/>
          <w:color w:val="auto"/>
          <w:sz w:val="24"/>
          <w:highlight w:val="none"/>
        </w:rPr>
        <w:t>5、交货地点：</w:t>
      </w:r>
      <w:r>
        <w:rPr>
          <w:rFonts w:hint="eastAsia" w:ascii="宋体" w:hAnsi="宋体"/>
          <w:color w:val="auto"/>
          <w:sz w:val="24"/>
          <w:highlight w:val="none"/>
        </w:rPr>
        <w:t>按照采购人要求寄送到指定地址。</w:t>
      </w:r>
    </w:p>
    <w:p w14:paraId="068253E8">
      <w:pPr>
        <w:rPr>
          <w:color w:val="auto"/>
          <w:highlight w:val="none"/>
        </w:rPr>
      </w:pPr>
    </w:p>
    <w:p w14:paraId="6BA77691">
      <w:pPr>
        <w:adjustRightInd w:val="0"/>
        <w:snapToGrid w:val="0"/>
        <w:spacing w:line="360" w:lineRule="auto"/>
        <w:ind w:firstLine="241" w:firstLineChars="100"/>
        <w:rPr>
          <w:b/>
          <w:bCs/>
          <w:color w:val="auto"/>
          <w:sz w:val="24"/>
          <w:highlight w:val="none"/>
        </w:rPr>
      </w:pPr>
      <w:r>
        <w:rPr>
          <w:rFonts w:hint="eastAsia" w:ascii="宋体" w:hAnsi="宋体"/>
          <w:b/>
          <w:color w:val="auto"/>
          <w:sz w:val="24"/>
          <w:highlight w:val="none"/>
        </w:rPr>
        <w:t>▲</w:t>
      </w:r>
      <w:r>
        <w:rPr>
          <w:rFonts w:hint="eastAsia"/>
          <w:b/>
          <w:bCs/>
          <w:color w:val="auto"/>
          <w:sz w:val="24"/>
          <w:highlight w:val="none"/>
        </w:rPr>
        <w:t>6、验收标准：</w:t>
      </w:r>
    </w:p>
    <w:p w14:paraId="00DBE8D1">
      <w:pPr>
        <w:pStyle w:val="7"/>
        <w:widowControl/>
        <w:tabs>
          <w:tab w:val="left" w:pos="0"/>
        </w:tabs>
        <w:adjustRightInd w:val="0"/>
        <w:snapToGrid w:val="0"/>
        <w:spacing w:line="360" w:lineRule="auto"/>
        <w:ind w:left="900" w:leftChars="200" w:hanging="480" w:hangingChars="200"/>
        <w:jc w:val="left"/>
        <w:rPr>
          <w:rFonts w:hint="eastAsia" w:ascii="宋体" w:hAnsi="宋体"/>
          <w:color w:val="auto"/>
          <w:sz w:val="24"/>
          <w:highlight w:val="none"/>
        </w:rPr>
      </w:pPr>
      <w:r>
        <w:rPr>
          <w:rFonts w:hint="eastAsia" w:ascii="宋体" w:hAnsi="宋体"/>
          <w:color w:val="auto"/>
          <w:sz w:val="24"/>
          <w:highlight w:val="none"/>
        </w:rPr>
        <w:t>（1）按WAT报告等作为服务项目验收证明。WAT有不合格Wafer时需按照wafer不合格数退还采购人晶圆款项。</w:t>
      </w:r>
    </w:p>
    <w:p w14:paraId="52B71C82">
      <w:pPr>
        <w:pStyle w:val="7"/>
        <w:widowControl/>
        <w:tabs>
          <w:tab w:val="left" w:pos="0"/>
        </w:tabs>
        <w:adjustRightInd w:val="0"/>
        <w:snapToGrid w:val="0"/>
        <w:spacing w:line="360" w:lineRule="auto"/>
        <w:ind w:left="900" w:leftChars="200" w:hanging="480" w:hangingChars="200"/>
        <w:jc w:val="left"/>
        <w:rPr>
          <w:rFonts w:hint="eastAsia" w:ascii="宋体" w:hAnsi="宋体"/>
          <w:color w:val="auto"/>
          <w:sz w:val="24"/>
          <w:highlight w:val="none"/>
        </w:rPr>
      </w:pPr>
      <w:r>
        <w:rPr>
          <w:rFonts w:hint="eastAsia" w:ascii="宋体" w:hAnsi="宋体"/>
          <w:color w:val="auto"/>
          <w:sz w:val="24"/>
          <w:highlight w:val="none"/>
        </w:rPr>
        <w:t>（2）采购人内部良率测试结果作为第二验收标准，有不合格wafer，投标人应按照wafer不合格数退还采购人晶圆款项。</w:t>
      </w:r>
    </w:p>
    <w:p w14:paraId="7B45BFE3">
      <w:pPr>
        <w:pStyle w:val="7"/>
        <w:widowControl/>
        <w:tabs>
          <w:tab w:val="left" w:pos="0"/>
        </w:tabs>
        <w:adjustRightInd w:val="0"/>
        <w:snapToGrid w:val="0"/>
        <w:spacing w:line="360" w:lineRule="auto"/>
        <w:ind w:left="900" w:leftChars="200" w:hanging="480" w:hangingChars="200"/>
        <w:jc w:val="left"/>
        <w:rPr>
          <w:rFonts w:hint="eastAsia" w:ascii="宋体" w:hAnsi="宋体"/>
          <w:color w:val="auto"/>
          <w:sz w:val="24"/>
          <w:highlight w:val="none"/>
        </w:rPr>
      </w:pPr>
      <w:r>
        <w:rPr>
          <w:rFonts w:hint="eastAsia" w:ascii="宋体" w:hAnsi="宋体"/>
          <w:color w:val="auto"/>
          <w:sz w:val="24"/>
          <w:highlight w:val="none"/>
        </w:rPr>
        <w:t>（3）验收后一年内提供免费的技术支持。</w:t>
      </w:r>
    </w:p>
    <w:p w14:paraId="1BCE27A0">
      <w:pPr>
        <w:rPr>
          <w:rFonts w:hint="eastAsia"/>
          <w:color w:val="auto"/>
          <w:highlight w:val="none"/>
        </w:rPr>
      </w:pPr>
    </w:p>
    <w:p w14:paraId="3959AE40">
      <w:pPr>
        <w:adjustRightInd w:val="0"/>
        <w:snapToGrid w:val="0"/>
        <w:spacing w:line="360" w:lineRule="auto"/>
        <w:ind w:firstLine="482" w:firstLineChars="200"/>
        <w:rPr>
          <w:color w:val="auto"/>
          <w:highlight w:val="none"/>
        </w:rPr>
      </w:pPr>
      <w:r>
        <w:rPr>
          <w:rFonts w:hint="eastAsia"/>
          <w:b/>
          <w:bCs/>
          <w:color w:val="auto"/>
          <w:sz w:val="24"/>
          <w:highlight w:val="none"/>
        </w:rPr>
        <w:t>7、付款方式：</w:t>
      </w:r>
      <w:r>
        <w:rPr>
          <w:rFonts w:hint="eastAsia" w:ascii="宋体" w:hAnsi="宋体"/>
          <w:color w:val="auto"/>
          <w:sz w:val="24"/>
          <w:szCs w:val="22"/>
          <w:highlight w:val="none"/>
        </w:rPr>
        <w:t>合同签订之后预付70%，完成流片制版服务并验收合格后付30%</w:t>
      </w:r>
      <w:r>
        <w:rPr>
          <w:rFonts w:hint="eastAsia"/>
          <w:b/>
          <w:bCs/>
          <w:color w:val="auto"/>
          <w:sz w:val="24"/>
          <w:highlight w:val="none"/>
        </w:rPr>
        <w:t>。</w:t>
      </w:r>
    </w:p>
    <w:p w14:paraId="6026B982">
      <w:pPr>
        <w:rPr>
          <w:color w:val="auto"/>
          <w:highlight w:val="none"/>
        </w:rPr>
      </w:pPr>
    </w:p>
    <w:p w14:paraId="48B61DC7">
      <w:pPr>
        <w:adjustRightInd w:val="0"/>
        <w:snapToGrid w:val="0"/>
        <w:spacing w:line="360" w:lineRule="auto"/>
        <w:ind w:firstLine="480" w:firstLineChars="200"/>
        <w:rPr>
          <w:rFonts w:hint="eastAsia"/>
          <w:b/>
          <w:bCs/>
          <w:color w:val="auto"/>
          <w:sz w:val="24"/>
          <w:highlight w:val="none"/>
        </w:rPr>
      </w:pPr>
      <w:r>
        <w:rPr>
          <w:rFonts w:hint="eastAsia"/>
          <w:color w:val="auto"/>
          <w:sz w:val="24"/>
          <w:szCs w:val="22"/>
          <w:highlight w:val="none"/>
        </w:rPr>
        <w:t>★</w:t>
      </w:r>
      <w:r>
        <w:rPr>
          <w:rFonts w:hint="eastAsia"/>
          <w:b/>
          <w:bCs/>
          <w:color w:val="auto"/>
          <w:sz w:val="24"/>
          <w:highlight w:val="none"/>
        </w:rPr>
        <w:t>8、报价方式：</w:t>
      </w:r>
    </w:p>
    <w:p w14:paraId="54B9BC62">
      <w:pPr>
        <w:pStyle w:val="7"/>
        <w:widowControl/>
        <w:tabs>
          <w:tab w:val="left" w:pos="0"/>
        </w:tabs>
        <w:adjustRightInd w:val="0"/>
        <w:snapToGrid w:val="0"/>
        <w:spacing w:line="360" w:lineRule="auto"/>
        <w:ind w:left="900" w:leftChars="200" w:hanging="480" w:hangingChars="200"/>
        <w:jc w:val="left"/>
        <w:rPr>
          <w:rFonts w:hint="eastAsia" w:ascii="宋体" w:hAnsi="宋体"/>
          <w:color w:val="auto"/>
          <w:sz w:val="24"/>
          <w:highlight w:val="none"/>
        </w:rPr>
      </w:pPr>
      <w:r>
        <w:rPr>
          <w:rFonts w:hint="eastAsia" w:ascii="宋体" w:hAnsi="宋体"/>
          <w:color w:val="auto"/>
          <w:sz w:val="24"/>
          <w:highlight w:val="none"/>
        </w:rPr>
        <w:t>（1）本项目不允许采购进口服务。</w:t>
      </w:r>
    </w:p>
    <w:p w14:paraId="632D06F1">
      <w:pPr>
        <w:pStyle w:val="7"/>
        <w:widowControl/>
        <w:tabs>
          <w:tab w:val="left" w:pos="0"/>
        </w:tabs>
        <w:adjustRightInd w:val="0"/>
        <w:snapToGrid w:val="0"/>
        <w:spacing w:line="360" w:lineRule="auto"/>
        <w:ind w:left="900" w:leftChars="200" w:hanging="480" w:hangingChars="200"/>
        <w:jc w:val="left"/>
        <w:rPr>
          <w:rFonts w:hint="eastAsia" w:ascii="宋体" w:hAnsi="宋体"/>
          <w:color w:val="auto"/>
          <w:sz w:val="24"/>
          <w:highlight w:val="none"/>
        </w:rPr>
      </w:pPr>
      <w:r>
        <w:rPr>
          <w:rFonts w:hint="eastAsia" w:ascii="宋体" w:hAnsi="宋体"/>
          <w:color w:val="auto"/>
          <w:sz w:val="24"/>
          <w:highlight w:val="none"/>
        </w:rPr>
        <w:t>（2）国产产品与服务报项目现场交货人民币含税价。报价中需包括定制开发服务中所使用的材料、人员成本及服务本身已支付或将支付的增值税、销售税和其它税费。采购人不再另行支付其他任何费用。</w:t>
      </w:r>
    </w:p>
    <w:p w14:paraId="71C6F0FA">
      <w:pPr>
        <w:pStyle w:val="7"/>
        <w:widowControl/>
        <w:tabs>
          <w:tab w:val="left" w:pos="0"/>
        </w:tabs>
        <w:adjustRightInd w:val="0"/>
        <w:snapToGrid w:val="0"/>
        <w:spacing w:line="360" w:lineRule="auto"/>
        <w:ind w:left="900" w:leftChars="200" w:hanging="480" w:hangingChars="200"/>
        <w:jc w:val="left"/>
        <w:rPr>
          <w:rFonts w:hint="eastAsia" w:ascii="宋体" w:hAnsi="宋体"/>
          <w:color w:val="auto"/>
          <w:sz w:val="24"/>
          <w:highlight w:val="none"/>
        </w:rPr>
      </w:pPr>
      <w:r>
        <w:rPr>
          <w:rFonts w:hint="eastAsia" w:ascii="宋体" w:hAnsi="宋体"/>
          <w:color w:val="auto"/>
          <w:sz w:val="24"/>
          <w:highlight w:val="none"/>
        </w:rPr>
        <w:t>（3）上述价格的构成须按在分项报价表中格式要求详细列出。</w:t>
      </w:r>
    </w:p>
    <w:p w14:paraId="533DF315">
      <w:pPr>
        <w:rPr>
          <w:color w:val="auto"/>
          <w:highlight w:val="none"/>
        </w:rPr>
      </w:pPr>
    </w:p>
    <w:p w14:paraId="6951EA59">
      <w:pPr>
        <w:adjustRightInd w:val="0"/>
        <w:snapToGrid w:val="0"/>
        <w:spacing w:line="360" w:lineRule="auto"/>
        <w:ind w:firstLine="480" w:firstLineChars="200"/>
        <w:rPr>
          <w:b/>
          <w:bCs/>
          <w:color w:val="auto"/>
          <w:sz w:val="24"/>
          <w:highlight w:val="none"/>
        </w:rPr>
      </w:pPr>
      <w:r>
        <w:rPr>
          <w:rFonts w:hint="eastAsia"/>
          <w:color w:val="auto"/>
          <w:sz w:val="24"/>
          <w:szCs w:val="22"/>
          <w:highlight w:val="none"/>
        </w:rPr>
        <w:t>★</w:t>
      </w:r>
      <w:r>
        <w:rPr>
          <w:rFonts w:hint="eastAsia"/>
          <w:b/>
          <w:bCs/>
          <w:color w:val="auto"/>
          <w:sz w:val="24"/>
          <w:highlight w:val="none"/>
        </w:rPr>
        <w:t>9、知识产权归属：</w:t>
      </w:r>
    </w:p>
    <w:p w14:paraId="2E1DE7C2">
      <w:pPr>
        <w:pStyle w:val="7"/>
        <w:widowControl/>
        <w:tabs>
          <w:tab w:val="left" w:pos="0"/>
        </w:tabs>
        <w:adjustRightInd w:val="0"/>
        <w:snapToGrid w:val="0"/>
        <w:spacing w:line="360" w:lineRule="auto"/>
        <w:ind w:left="900" w:leftChars="200" w:hanging="480" w:hangingChars="200"/>
        <w:jc w:val="left"/>
        <w:rPr>
          <w:rFonts w:hint="eastAsia"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采购人拥有并保留所有采购人完成技术及设计的知识产权。</w:t>
      </w:r>
    </w:p>
    <w:p w14:paraId="4E2C817B">
      <w:pPr>
        <w:pStyle w:val="7"/>
        <w:widowControl/>
        <w:tabs>
          <w:tab w:val="left" w:pos="0"/>
        </w:tabs>
        <w:adjustRightInd w:val="0"/>
        <w:snapToGrid w:val="0"/>
        <w:spacing w:line="360" w:lineRule="auto"/>
        <w:ind w:left="900" w:leftChars="200" w:hanging="480" w:hangingChars="200"/>
        <w:jc w:val="left"/>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由投标人提供的IP，投标人保证采购人合法的使用权。</w:t>
      </w:r>
    </w:p>
    <w:p w14:paraId="551A9CDC">
      <w:pPr>
        <w:pStyle w:val="7"/>
        <w:widowControl/>
        <w:tabs>
          <w:tab w:val="left" w:pos="0"/>
        </w:tabs>
        <w:adjustRightInd w:val="0"/>
        <w:snapToGrid w:val="0"/>
        <w:spacing w:line="360" w:lineRule="auto"/>
        <w:ind w:left="900" w:leftChars="200" w:hanging="480" w:hangingChars="200"/>
        <w:jc w:val="left"/>
        <w:rPr>
          <w:rFonts w:hint="eastAsia"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双方一致同意，因履行该服务所产生的技术成果（包括技术成果所衍生的专利/著作权、技术秘密等知识产权以及专利申请权等权力），归采购人所有，采购人可以持续无偿使用，并可授权、转让他人使用、采购人授权、转让他人使用技术成果的，因此产生的利益归采购人所有。双方一致认可，投标人利用采购人提供的技术资料和工作条件所完成的新技术成果，归采购人所有。</w:t>
      </w:r>
    </w:p>
    <w:p w14:paraId="27FA5425">
      <w:pPr>
        <w:pStyle w:val="7"/>
        <w:widowControl/>
        <w:tabs>
          <w:tab w:val="left" w:pos="0"/>
        </w:tabs>
        <w:adjustRightInd w:val="0"/>
        <w:snapToGrid w:val="0"/>
        <w:spacing w:line="360" w:lineRule="auto"/>
        <w:ind w:left="900" w:leftChars="200" w:hanging="480" w:hangingChars="200"/>
        <w:jc w:val="left"/>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除非另行达成书面一致，双方都不得对另一方的任何IP或有形资产拥有任何权利。除非另行达成书面一致，双方的所有权利都归各自的权利所有者保留。</w:t>
      </w:r>
    </w:p>
    <w:p w14:paraId="4681BF04">
      <w:pPr>
        <w:pStyle w:val="7"/>
        <w:widowControl/>
        <w:tabs>
          <w:tab w:val="left" w:pos="0"/>
        </w:tabs>
        <w:adjustRightInd w:val="0"/>
        <w:snapToGrid w:val="0"/>
        <w:spacing w:line="360" w:lineRule="auto"/>
        <w:ind w:left="900" w:leftChars="200" w:hanging="480" w:hangingChars="200"/>
        <w:jc w:val="left"/>
        <w:rPr>
          <w:rFonts w:hint="eastAsia" w:ascii="宋体" w:hAnsi="宋体"/>
          <w:color w:val="auto"/>
          <w:sz w:val="24"/>
          <w:highlight w:val="none"/>
        </w:rPr>
      </w:pPr>
      <w:r>
        <w:rPr>
          <w:rFonts w:hint="eastAsia" w:ascii="宋体" w:hAnsi="宋体"/>
          <w:color w:val="auto"/>
          <w:sz w:val="24"/>
          <w:highlight w:val="none"/>
        </w:rPr>
        <w:t>（5）任何</w:t>
      </w:r>
      <w:r>
        <w:rPr>
          <w:rFonts w:ascii="宋体" w:hAnsi="宋体"/>
          <w:color w:val="auto"/>
          <w:sz w:val="24"/>
          <w:highlight w:val="none"/>
        </w:rPr>
        <w:t>一方的产品或服务的销售，都不代表该方将其专利或任何知识产权所有权转让给对方或其他任何第三方，这包括但不限于将本服务提供的产品与任何其他产品结合，或是修改本服务提供的产品</w:t>
      </w:r>
      <w:r>
        <w:rPr>
          <w:rFonts w:hint="eastAsia" w:ascii="宋体" w:hAnsi="宋体"/>
          <w:color w:val="auto"/>
          <w:sz w:val="24"/>
          <w:highlight w:val="none"/>
        </w:rPr>
        <w:t>。</w:t>
      </w:r>
    </w:p>
    <w:p w14:paraId="32ED6F9D">
      <w:pPr>
        <w:pStyle w:val="7"/>
        <w:widowControl/>
        <w:tabs>
          <w:tab w:val="left" w:pos="0"/>
        </w:tabs>
        <w:spacing w:line="360" w:lineRule="auto"/>
        <w:ind w:left="1020" w:leftChars="200" w:right="420" w:rightChars="200" w:hanging="600" w:hangingChars="250"/>
        <w:jc w:val="left"/>
        <w:rPr>
          <w:rFonts w:hint="eastAsia" w:ascii="Times New Roman" w:hAnsi="Times New Roman"/>
          <w:color w:val="auto"/>
          <w:sz w:val="24"/>
          <w:highlight w:val="none"/>
        </w:rPr>
      </w:pPr>
    </w:p>
    <w:p w14:paraId="008D0323">
      <w:pPr>
        <w:adjustRightInd w:val="0"/>
        <w:snapToGrid w:val="0"/>
        <w:spacing w:after="156" w:afterLines="50" w:line="360" w:lineRule="auto"/>
        <w:jc w:val="center"/>
        <w:outlineLvl w:val="0"/>
        <w:rPr>
          <w:rFonts w:hint="eastAsia" w:ascii="黑体" w:eastAsia="黑体"/>
          <w:b/>
          <w:color w:val="auto"/>
          <w:kern w:val="44"/>
          <w:sz w:val="48"/>
          <w:szCs w:val="20"/>
          <w:highlight w:val="none"/>
        </w:rPr>
      </w:pPr>
    </w:p>
    <w:p w14:paraId="4974906D">
      <w:pPr>
        <w:widowControl/>
        <w:spacing w:line="360" w:lineRule="atLeast"/>
        <w:rPr>
          <w:rFonts w:hint="eastAsia" w:ascii="宋体" w:hAnsi="宋体"/>
          <w:b/>
          <w:color w:val="auto"/>
          <w:sz w:val="30"/>
          <w:szCs w:val="30"/>
          <w:highlight w:val="none"/>
        </w:rPr>
      </w:pPr>
    </w:p>
    <w:p w14:paraId="60F2FDA3">
      <w:bookmarkStart w:id="6" w:name="_GoBack"/>
      <w:bookmarkEnd w:id="6"/>
    </w:p>
    <w:sectPr>
      <w:headerReference r:id="rId3" w:type="first"/>
      <w:footerReference r:id="rId5" w:type="first"/>
      <w:footerReference r:id="rId4" w:type="default"/>
      <w:pgSz w:w="11906" w:h="16838"/>
      <w:pgMar w:top="1418" w:right="1418" w:bottom="1418"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3698A">
    <w:pPr>
      <w:pStyle w:val="3"/>
      <w:jc w:val="center"/>
    </w:pPr>
    <w:r>
      <w:fldChar w:fldCharType="begin"/>
    </w:r>
    <w:r>
      <w:instrText xml:space="preserve">PAGE   \* MERGEFORMAT</w:instrText>
    </w:r>
    <w:r>
      <w:fldChar w:fldCharType="separate"/>
    </w:r>
    <w:r>
      <w:rPr>
        <w:lang w:val="zh-CN"/>
      </w:rPr>
      <w:t>86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6B453">
    <w:pPr>
      <w:pStyle w:val="3"/>
      <w:jc w:val="center"/>
    </w:pPr>
    <w:r>
      <w:fldChar w:fldCharType="begin"/>
    </w:r>
    <w:r>
      <w:instrText xml:space="preserve">PAGE   \* MERGEFORMAT</w:instrText>
    </w:r>
    <w:r>
      <w:fldChar w:fldCharType="separate"/>
    </w:r>
    <w:r>
      <w:rPr>
        <w:lang w:val="zh-CN"/>
      </w:rPr>
      <w:t>62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D17C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5B32A9"/>
    <w:rsid w:val="285B3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3">
    <w:name w:val="footer"/>
    <w:basedOn w:val="1"/>
    <w:qFormat/>
    <w:uiPriority w:val="99"/>
    <w:pPr>
      <w:tabs>
        <w:tab w:val="center" w:pos="4153"/>
        <w:tab w:val="right" w:pos="8306"/>
      </w:tabs>
      <w:snapToGrid w:val="0"/>
      <w:jc w:val="left"/>
    </w:pPr>
    <w:rPr>
      <w:sz w:val="18"/>
      <w:szCs w:val="18"/>
    </w:rPr>
  </w:style>
  <w:style w:type="paragraph" w:customStyle="1" w:styleId="6">
    <w:name w:val="纯文本1"/>
    <w:basedOn w:val="1"/>
    <w:qFormat/>
    <w:uiPriority w:val="0"/>
    <w:rPr>
      <w:rFonts w:hint="eastAsia" w:hAnsi="Courier New"/>
      <w:szCs w:val="20"/>
    </w:rPr>
  </w:style>
  <w:style w:type="paragraph" w:styleId="7">
    <w:name w:val="List Paragraph"/>
    <w:basedOn w:val="1"/>
    <w:qFormat/>
    <w:uiPriority w:val="34"/>
    <w:pPr>
      <w:ind w:left="205" w:right="169" w:firstLine="655"/>
    </w:pPr>
    <w:rPr>
      <w:rFonts w:ascii="Cambria" w:hAnsi="Cambria"/>
      <w:szCs w:val="21"/>
    </w:rPr>
  </w:style>
  <w:style w:type="paragraph" w:customStyle="1" w:styleId="8">
    <w:name w:val="标准段"/>
    <w:basedOn w:val="1"/>
    <w:qFormat/>
    <w:uiPriority w:val="0"/>
    <w:pPr>
      <w:spacing w:line="300" w:lineRule="auto"/>
      <w:ind w:firstLine="420" w:firstLineChars="200"/>
    </w:pPr>
    <w:rPr>
      <w:rFonts w:ascii="宋体" w:hAnsi="宋体" w:cs="宋体"/>
      <w:kern w:val="21"/>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2025-07-21T09:10:00Z</dcterms:created>
  <dc:creator>H</dc:creator>
  <cp:lastModifiedBy>H</cp:lastModifiedBy>
  <dcterms:modified xsi:type="dcterms:W3CDTF">2025-07-21T09:11:10Z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E337BE46FFA74251A1E4CBE0FB2DE926_11</vt:lpwstr>
  </property>
  <property fmtid="{D5CDD505-2E9C-101B-9397-08002B2CF9AE}" pid="4" name="KSOTemplateDocerSaveRecord">
    <vt:lpwstr>eyJoZGlkIjoiZGI0MzJlOTY4YmYyMDM4Y2EzYWM5NjNhYjE4MTMyYzIiLCJ1c2VySWQiOiI5OTQ3NTAxMjIifQ==</vt:lpwstr>
  </property>
</Properties>
</file>