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EA824" w14:textId="77777777" w:rsidR="00C106D7" w:rsidRDefault="00C81578">
      <w:pPr>
        <w:pStyle w:val="ac"/>
        <w:rPr>
          <w:rFonts w:ascii="宋体" w:hAnsi="宋体"/>
          <w:sz w:val="36"/>
        </w:rPr>
      </w:pPr>
      <w:bookmarkStart w:id="0" w:name="_Toc38367762"/>
      <w:r>
        <w:rPr>
          <w:rFonts w:ascii="宋体" w:hAnsi="宋体" w:hint="eastAsia"/>
          <w:sz w:val="36"/>
        </w:rPr>
        <w:t>【无掩膜紫外光刻机】</w:t>
      </w:r>
      <w:r>
        <w:rPr>
          <w:rFonts w:ascii="宋体" w:hAnsi="宋体"/>
          <w:sz w:val="36"/>
        </w:rPr>
        <w:t>采购需求</w:t>
      </w:r>
      <w:bookmarkEnd w:id="0"/>
    </w:p>
    <w:p w14:paraId="6A1EA592" w14:textId="77777777" w:rsidR="00C106D7" w:rsidRDefault="00C106D7">
      <w:pPr>
        <w:pStyle w:val="ac"/>
        <w:rPr>
          <w:rFonts w:ascii="宋体" w:hAnsi="宋体"/>
          <w:sz w:val="36"/>
        </w:rPr>
      </w:pPr>
    </w:p>
    <w:p w14:paraId="27DD7823" w14:textId="77777777" w:rsidR="00C106D7" w:rsidRDefault="00C81578">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6569640" w14:textId="77777777" w:rsidR="00C106D7" w:rsidRDefault="00C81578">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2CF16A6" w14:textId="77777777" w:rsidR="00C106D7" w:rsidRDefault="00C81578">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本项目采购无掩膜紫外光刻机，</w:t>
      </w:r>
      <w:r>
        <w:rPr>
          <w:rFonts w:ascii="宋体" w:hAnsi="宋体" w:hint="eastAsia"/>
          <w:szCs w:val="21"/>
        </w:rPr>
        <w:t>1</w:t>
      </w:r>
      <w:r>
        <w:rPr>
          <w:rFonts w:ascii="宋体" w:hAnsi="宋体" w:hint="eastAsia"/>
          <w:szCs w:val="21"/>
        </w:rPr>
        <w:t>套，用于</w:t>
      </w:r>
      <w:proofErr w:type="gramStart"/>
      <w:r>
        <w:rPr>
          <w:rFonts w:ascii="宋体" w:hAnsi="宋体" w:hint="eastAsia"/>
          <w:szCs w:val="21"/>
        </w:rPr>
        <w:t>微纳结构</w:t>
      </w:r>
      <w:proofErr w:type="gramEnd"/>
      <w:r>
        <w:rPr>
          <w:rFonts w:ascii="宋体" w:hAnsi="宋体" w:hint="eastAsia"/>
          <w:szCs w:val="21"/>
        </w:rPr>
        <w:t>的制备，光学掩膜板的制作、二</w:t>
      </w:r>
      <w:proofErr w:type="gramStart"/>
      <w:r>
        <w:rPr>
          <w:rFonts w:ascii="宋体" w:hAnsi="宋体" w:hint="eastAsia"/>
          <w:szCs w:val="21"/>
        </w:rPr>
        <w:t>维材</w:t>
      </w:r>
      <w:proofErr w:type="gramEnd"/>
      <w:r>
        <w:rPr>
          <w:rFonts w:ascii="宋体" w:hAnsi="宋体" w:hint="eastAsia"/>
          <w:szCs w:val="21"/>
        </w:rPr>
        <w:t>料制备电极、新型存储器件制备等众多领域研究。</w:t>
      </w:r>
    </w:p>
    <w:p w14:paraId="1EA593E0" w14:textId="77777777" w:rsidR="00C106D7" w:rsidRDefault="00C81578">
      <w:pPr>
        <w:tabs>
          <w:tab w:val="left" w:pos="900"/>
        </w:tabs>
        <w:spacing w:beforeLines="50" w:before="156" w:line="360" w:lineRule="auto"/>
        <w:rPr>
          <w:b/>
          <w:szCs w:val="21"/>
        </w:rPr>
      </w:pPr>
      <w:r>
        <w:rPr>
          <w:rFonts w:hAnsi="宋体"/>
          <w:b/>
          <w:szCs w:val="21"/>
        </w:rPr>
        <w:t>（二）为落实政府采购政策需满足的要求</w:t>
      </w:r>
    </w:p>
    <w:p w14:paraId="5126AE66" w14:textId="77777777" w:rsidR="00C106D7" w:rsidRDefault="00C81578">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53FD5778" w14:textId="77777777" w:rsidR="00C106D7" w:rsidRDefault="00C81578">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9117D52" w14:textId="77777777" w:rsidR="00C106D7" w:rsidRDefault="00C81578">
      <w:pPr>
        <w:tabs>
          <w:tab w:val="left" w:pos="900"/>
        </w:tabs>
        <w:spacing w:line="360" w:lineRule="auto"/>
        <w:ind w:left="420"/>
        <w:rPr>
          <w:rFonts w:asciiTheme="minorEastAsia" w:hAnsiTheme="minorEastAsia" w:cs="宋体"/>
          <w:b/>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kern w:val="0"/>
          <w:sz w:val="20"/>
          <w:szCs w:val="21"/>
        </w:rPr>
        <w:t>□</w:t>
      </w:r>
      <w:r>
        <w:rPr>
          <w:rFonts w:asciiTheme="minorEastAsia" w:hAnsiTheme="minorEastAsia" w:cs="宋体" w:hint="eastAsia"/>
          <w:b/>
          <w:kern w:val="0"/>
          <w:sz w:val="20"/>
          <w:szCs w:val="21"/>
        </w:rPr>
        <w:t xml:space="preserve"> </w:t>
      </w:r>
      <w:r>
        <w:rPr>
          <w:rFonts w:asciiTheme="minorEastAsia" w:hAnsiTheme="minorEastAsia" w:cs="宋体" w:hint="eastAsia"/>
          <w:b/>
          <w:kern w:val="0"/>
          <w:sz w:val="20"/>
          <w:szCs w:val="21"/>
        </w:rPr>
        <w:t>本采购项目允许进口产品参加。</w:t>
      </w:r>
    </w:p>
    <w:p w14:paraId="29A7EC39" w14:textId="77777777" w:rsidR="00C106D7" w:rsidRDefault="00C81578">
      <w:pPr>
        <w:tabs>
          <w:tab w:val="left" w:pos="900"/>
        </w:tabs>
        <w:spacing w:line="360" w:lineRule="auto"/>
        <w:ind w:left="420" w:firstLineChars="100" w:firstLine="201"/>
        <w:rPr>
          <w:rFonts w:asciiTheme="minorEastAsia" w:hAnsiTheme="minorEastAsia" w:cs="宋体"/>
          <w:b/>
          <w:kern w:val="0"/>
          <w:sz w:val="20"/>
          <w:szCs w:val="21"/>
        </w:rPr>
      </w:pPr>
      <w:r>
        <w:rPr>
          <w:rFonts w:asciiTheme="minorEastAsia" w:hAnsiTheme="minorEastAsia" w:cs="宋体" w:hint="eastAsia"/>
          <w:b/>
          <w:kern w:val="0"/>
          <w:sz w:val="20"/>
          <w:szCs w:val="21"/>
        </w:rPr>
        <w:t>（说明：</w:t>
      </w:r>
      <w:proofErr w:type="gramStart"/>
      <w:r>
        <w:rPr>
          <w:rFonts w:asciiTheme="minorEastAsia" w:hAnsiTheme="minorEastAsia" w:cs="宋体" w:hint="eastAsia"/>
          <w:b/>
          <w:kern w:val="0"/>
          <w:sz w:val="20"/>
          <w:szCs w:val="21"/>
        </w:rPr>
        <w:t>请项目</w:t>
      </w:r>
      <w:proofErr w:type="gramEnd"/>
      <w:r>
        <w:rPr>
          <w:rFonts w:asciiTheme="minorEastAsia" w:hAnsiTheme="minorEastAsia" w:cs="宋体" w:hint="eastAsia"/>
          <w:b/>
          <w:kern w:val="0"/>
          <w:sz w:val="20"/>
          <w:szCs w:val="21"/>
        </w:rPr>
        <w:t>单位根据采购实际情况在“□”中打勾（</w:t>
      </w:r>
      <w:r>
        <w:rPr>
          <w:rFonts w:asciiTheme="minorEastAsia" w:hAnsiTheme="minorEastAsia" w:cs="宋体" w:hint="eastAsia"/>
          <w:b/>
          <w:kern w:val="0"/>
          <w:sz w:val="24"/>
          <w:szCs w:val="24"/>
        </w:rPr>
        <w:sym w:font="Wingdings 2" w:char="F052"/>
      </w:r>
      <w:r>
        <w:rPr>
          <w:rFonts w:asciiTheme="minorEastAsia" w:hAnsiTheme="minorEastAsia" w:cs="宋体" w:hint="eastAsia"/>
          <w:b/>
          <w:kern w:val="0"/>
          <w:sz w:val="24"/>
          <w:szCs w:val="24"/>
        </w:rPr>
        <w:t>）</w:t>
      </w:r>
      <w:r>
        <w:rPr>
          <w:rFonts w:asciiTheme="minorEastAsia" w:hAnsiTheme="minorEastAsia" w:cs="宋体" w:hint="eastAsia"/>
          <w:b/>
          <w:kern w:val="0"/>
          <w:sz w:val="20"/>
          <w:szCs w:val="21"/>
        </w:rPr>
        <w:t>。未</w:t>
      </w:r>
      <w:proofErr w:type="gramStart"/>
      <w:r>
        <w:rPr>
          <w:rFonts w:asciiTheme="minorEastAsia" w:hAnsiTheme="minorEastAsia" w:cs="宋体" w:hint="eastAsia"/>
          <w:b/>
          <w:kern w:val="0"/>
          <w:sz w:val="20"/>
          <w:szCs w:val="21"/>
        </w:rPr>
        <w:t>进行勾选</w:t>
      </w:r>
      <w:proofErr w:type="gramEnd"/>
      <w:r>
        <w:rPr>
          <w:rFonts w:asciiTheme="minorEastAsia" w:hAnsiTheme="minorEastAsia" w:cs="宋体" w:hint="eastAsia"/>
          <w:b/>
          <w:kern w:val="0"/>
          <w:sz w:val="20"/>
          <w:szCs w:val="21"/>
        </w:rPr>
        <w:t>的，视为只接受本国产品参加）</w:t>
      </w:r>
    </w:p>
    <w:p w14:paraId="2A1E08B8" w14:textId="77777777" w:rsidR="00C106D7" w:rsidRDefault="00C81578">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7FED91" w14:textId="77777777" w:rsidR="00C106D7" w:rsidRDefault="00C81578">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CC99DDA" w14:textId="77777777" w:rsidR="00C106D7" w:rsidRDefault="00C81578">
      <w:pPr>
        <w:tabs>
          <w:tab w:val="left" w:pos="900"/>
        </w:tabs>
        <w:spacing w:beforeLines="50" w:before="156" w:line="360" w:lineRule="auto"/>
        <w:rPr>
          <w:rFonts w:hAnsi="宋体"/>
          <w:b/>
          <w:szCs w:val="21"/>
        </w:rPr>
      </w:pPr>
      <w:r>
        <w:rPr>
          <w:rFonts w:hAnsi="宋体" w:hint="eastAsia"/>
          <w:b/>
          <w:szCs w:val="21"/>
        </w:rPr>
        <w:t>三、采购标的概况</w:t>
      </w:r>
    </w:p>
    <w:p w14:paraId="5DB9ADA7" w14:textId="77777777" w:rsidR="00C106D7" w:rsidRDefault="00C81578">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无掩膜紫外光刻机</w:t>
      </w:r>
      <w:r>
        <w:rPr>
          <w:rFonts w:ascii="宋体" w:hAnsi="宋体" w:hint="eastAsia"/>
          <w:szCs w:val="21"/>
          <w:u w:val="single"/>
        </w:rPr>
        <w:t xml:space="preserve">  </w:t>
      </w:r>
      <w:r>
        <w:rPr>
          <w:rFonts w:hAnsi="宋体"/>
          <w:szCs w:val="21"/>
        </w:rPr>
        <w:t xml:space="preserve">   </w:t>
      </w:r>
    </w:p>
    <w:p w14:paraId="3747CA71" w14:textId="77777777" w:rsidR="00C106D7" w:rsidRDefault="00C81578">
      <w:pPr>
        <w:spacing w:beforeLines="50" w:before="156" w:line="360" w:lineRule="auto"/>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1</w:t>
      </w:r>
      <w:r>
        <w:rPr>
          <w:rFonts w:ascii="宋体" w:hAnsi="宋体" w:hint="eastAsia"/>
          <w:szCs w:val="21"/>
          <w:u w:val="single"/>
        </w:rPr>
        <w:t>套</w:t>
      </w:r>
      <w:r>
        <w:rPr>
          <w:rFonts w:ascii="宋体" w:hAnsi="宋体" w:hint="eastAsia"/>
          <w:szCs w:val="21"/>
          <w:u w:val="single"/>
        </w:rPr>
        <w:t xml:space="preserve"> </w:t>
      </w:r>
      <w:r>
        <w:rPr>
          <w:rFonts w:ascii="宋体" w:hAnsi="宋体"/>
          <w:szCs w:val="21"/>
          <w:u w:val="single"/>
        </w:rPr>
        <w:t xml:space="preserve"> </w:t>
      </w:r>
    </w:p>
    <w:p w14:paraId="582E24AB" w14:textId="77777777" w:rsidR="00C106D7" w:rsidRDefault="00C81578">
      <w:pPr>
        <w:spacing w:beforeLines="50" w:before="156" w:line="360" w:lineRule="auto"/>
        <w:rPr>
          <w:rFonts w:hAnsi="宋体"/>
          <w:szCs w:val="21"/>
        </w:rPr>
      </w:pPr>
      <w:r>
        <w:rPr>
          <w:rFonts w:hAnsi="宋体" w:hint="eastAsia"/>
          <w:szCs w:val="21"/>
        </w:rPr>
        <w:t>（三）最高限价：人民币</w:t>
      </w:r>
      <w:r>
        <w:rPr>
          <w:szCs w:val="21"/>
          <w:u w:val="single"/>
        </w:rPr>
        <w:t xml:space="preserve">  520,000.00  </w:t>
      </w:r>
      <w:r>
        <w:rPr>
          <w:rFonts w:hAnsi="宋体"/>
          <w:szCs w:val="21"/>
        </w:rPr>
        <w:t xml:space="preserve"> </w:t>
      </w:r>
      <w:r>
        <w:rPr>
          <w:rFonts w:hAnsi="宋体" w:hint="eastAsia"/>
          <w:szCs w:val="21"/>
        </w:rPr>
        <w:t>元。</w:t>
      </w:r>
    </w:p>
    <w:p w14:paraId="7D41A93B" w14:textId="77777777" w:rsidR="00C106D7" w:rsidRDefault="00C81578">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2</w:t>
      </w:r>
      <w:r>
        <w:rPr>
          <w:rFonts w:hAnsi="宋体" w:hint="eastAsia"/>
          <w:u w:val="single"/>
        </w:rPr>
        <w:t>个月</w:t>
      </w:r>
      <w:r>
        <w:rPr>
          <w:rFonts w:hAnsi="宋体" w:hint="eastAsia"/>
          <w:u w:val="single"/>
        </w:rPr>
        <w:t xml:space="preserve"> </w:t>
      </w:r>
      <w:r>
        <w:rPr>
          <w:rFonts w:hAnsi="宋体" w:hint="eastAsia"/>
        </w:rPr>
        <w:t>内。</w:t>
      </w:r>
    </w:p>
    <w:p w14:paraId="5B0638F7" w14:textId="77777777" w:rsidR="00C106D7" w:rsidRDefault="00C81578">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hint="eastAsia"/>
          <w:szCs w:val="21"/>
          <w:u w:val="single"/>
        </w:rPr>
        <w:t>兴庆校区仲英楼</w:t>
      </w:r>
      <w:r>
        <w:rPr>
          <w:rFonts w:hAnsi="宋体" w:hint="eastAsia"/>
          <w:szCs w:val="21"/>
          <w:u w:val="single"/>
        </w:rPr>
        <w:t>A0</w:t>
      </w:r>
      <w:r>
        <w:rPr>
          <w:rFonts w:hAnsi="宋体"/>
          <w:szCs w:val="21"/>
          <w:u w:val="single"/>
        </w:rPr>
        <w:t>30</w:t>
      </w:r>
      <w:r>
        <w:rPr>
          <w:rFonts w:hAnsi="宋体" w:hint="eastAsia"/>
          <w:szCs w:val="21"/>
          <w:u w:val="single"/>
        </w:rPr>
        <w:t>房</w:t>
      </w:r>
      <w:r>
        <w:rPr>
          <w:rFonts w:hAnsi="宋体" w:hint="eastAsia"/>
          <w:szCs w:val="21"/>
          <w:u w:val="single"/>
        </w:rPr>
        <w:t>间</w:t>
      </w:r>
      <w:r>
        <w:rPr>
          <w:rFonts w:hAnsi="宋体" w:hint="eastAsia"/>
          <w:szCs w:val="21"/>
          <w:u w:val="single"/>
        </w:rPr>
        <w:t xml:space="preserve"> </w:t>
      </w:r>
      <w:r>
        <w:rPr>
          <w:rFonts w:hAnsi="宋体"/>
          <w:szCs w:val="21"/>
          <w:u w:val="single"/>
        </w:rPr>
        <w:t xml:space="preserve"> </w:t>
      </w:r>
      <w:r>
        <w:rPr>
          <w:rFonts w:hAnsi="宋体" w:hint="eastAsia"/>
          <w:szCs w:val="21"/>
        </w:rPr>
        <w:t>。</w:t>
      </w:r>
    </w:p>
    <w:p w14:paraId="39A6FAF4" w14:textId="77777777" w:rsidR="00C106D7" w:rsidRDefault="00C81578">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验收通过后全款支付</w:t>
      </w:r>
      <w:r>
        <w:rPr>
          <w:rFonts w:hAnsi="宋体" w:hint="eastAsia"/>
          <w:szCs w:val="21"/>
          <w:u w:val="single"/>
        </w:rPr>
        <w:t xml:space="preserve"> </w:t>
      </w:r>
      <w:r>
        <w:rPr>
          <w:rFonts w:hAnsi="宋体" w:hint="eastAsia"/>
          <w:szCs w:val="21"/>
        </w:rPr>
        <w:t>。</w:t>
      </w:r>
    </w:p>
    <w:p w14:paraId="6280CC18" w14:textId="77777777" w:rsidR="00C106D7" w:rsidRDefault="00C81578">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1AE5037" w14:textId="77777777" w:rsidR="00C106D7" w:rsidRDefault="00C81578">
      <w:pPr>
        <w:tabs>
          <w:tab w:val="left" w:pos="900"/>
        </w:tabs>
        <w:spacing w:beforeLines="50" w:before="156" w:line="360" w:lineRule="auto"/>
        <w:rPr>
          <w:rFonts w:hAnsi="宋体"/>
          <w:szCs w:val="21"/>
        </w:rPr>
      </w:pPr>
      <w:r>
        <w:rPr>
          <w:rFonts w:ascii="宋体" w:hAnsi="宋体" w:hint="eastAsia"/>
          <w:szCs w:val="21"/>
        </w:rPr>
        <w:t>（一）</w:t>
      </w:r>
      <w:r>
        <w:rPr>
          <w:rFonts w:hAnsi="宋体" w:hint="eastAsia"/>
          <w:szCs w:val="21"/>
        </w:rPr>
        <w:t>整体功能性</w:t>
      </w:r>
    </w:p>
    <w:p w14:paraId="21D41CE3" w14:textId="77777777" w:rsidR="00C106D7" w:rsidRDefault="00C81578">
      <w:pPr>
        <w:tabs>
          <w:tab w:val="left" w:pos="900"/>
        </w:tabs>
        <w:spacing w:beforeLines="50" w:before="156" w:line="360" w:lineRule="auto"/>
        <w:rPr>
          <w:rFonts w:hAnsi="宋体"/>
          <w:szCs w:val="21"/>
        </w:rPr>
      </w:pPr>
      <w:r>
        <w:rPr>
          <w:rFonts w:hAnsi="宋体" w:hint="eastAsia"/>
          <w:szCs w:val="21"/>
        </w:rPr>
        <w:t>1</w:t>
      </w:r>
      <w:r>
        <w:rPr>
          <w:rFonts w:hAnsi="宋体"/>
          <w:szCs w:val="21"/>
        </w:rPr>
        <w:t xml:space="preserve">. </w:t>
      </w:r>
      <w:r>
        <w:rPr>
          <w:rFonts w:hAnsi="宋体" w:hint="eastAsia"/>
          <w:szCs w:val="21"/>
        </w:rPr>
        <w:t>系统组成：</w:t>
      </w:r>
    </w:p>
    <w:p w14:paraId="294E5993" w14:textId="77777777" w:rsidR="00C106D7" w:rsidRDefault="00C81578">
      <w:pPr>
        <w:tabs>
          <w:tab w:val="left" w:pos="900"/>
        </w:tabs>
        <w:spacing w:beforeLines="50" w:before="156" w:line="360" w:lineRule="auto"/>
        <w:ind w:firstLineChars="200" w:firstLine="420"/>
        <w:rPr>
          <w:rFonts w:hAnsi="宋体"/>
          <w:szCs w:val="21"/>
        </w:rPr>
      </w:pPr>
      <w:r>
        <w:rPr>
          <w:rFonts w:hAnsi="宋体" w:hint="eastAsia"/>
          <w:szCs w:val="21"/>
        </w:rPr>
        <w:t>基于</w:t>
      </w:r>
      <w:r>
        <w:rPr>
          <w:rFonts w:hAnsi="宋体" w:hint="eastAsia"/>
          <w:szCs w:val="21"/>
        </w:rPr>
        <w:t>DMD</w:t>
      </w:r>
      <w:r>
        <w:rPr>
          <w:rFonts w:hAnsi="宋体" w:hint="eastAsia"/>
          <w:szCs w:val="21"/>
        </w:rPr>
        <w:t>（</w:t>
      </w:r>
      <w:r>
        <w:rPr>
          <w:rFonts w:hAnsi="宋体" w:hint="eastAsia"/>
          <w:szCs w:val="21"/>
        </w:rPr>
        <w:t>Digital Micromirror Device-</w:t>
      </w:r>
      <w:proofErr w:type="gramStart"/>
      <w:r>
        <w:rPr>
          <w:rFonts w:hAnsi="宋体" w:hint="eastAsia"/>
          <w:szCs w:val="21"/>
        </w:rPr>
        <w:t>数字微镜装置</w:t>
      </w:r>
      <w:proofErr w:type="gramEnd"/>
      <w:r>
        <w:rPr>
          <w:rFonts w:hAnsi="宋体" w:hint="eastAsia"/>
          <w:szCs w:val="21"/>
        </w:rPr>
        <w:t>）的无掩模光刻系统，主要由光源模组、</w:t>
      </w:r>
      <w:proofErr w:type="gramStart"/>
      <w:r>
        <w:rPr>
          <w:rFonts w:hAnsi="宋体" w:hint="eastAsia"/>
          <w:szCs w:val="21"/>
        </w:rPr>
        <w:t>匀光</w:t>
      </w:r>
      <w:proofErr w:type="gramEnd"/>
      <w:r>
        <w:rPr>
          <w:rFonts w:hAnsi="宋体" w:hint="eastAsia"/>
          <w:szCs w:val="21"/>
        </w:rPr>
        <w:t>模组、</w:t>
      </w:r>
      <w:r>
        <w:rPr>
          <w:rFonts w:hAnsi="宋体" w:hint="eastAsia"/>
          <w:szCs w:val="21"/>
        </w:rPr>
        <w:t>DMD</w:t>
      </w:r>
      <w:r>
        <w:rPr>
          <w:rFonts w:hAnsi="宋体" w:hint="eastAsia"/>
          <w:szCs w:val="21"/>
        </w:rPr>
        <w:t>模组、投影模组、</w:t>
      </w:r>
      <w:proofErr w:type="gramStart"/>
      <w:r>
        <w:rPr>
          <w:rFonts w:hAnsi="宋体" w:hint="eastAsia"/>
          <w:szCs w:val="21"/>
        </w:rPr>
        <w:t>运动台</w:t>
      </w:r>
      <w:proofErr w:type="gramEnd"/>
      <w:r>
        <w:rPr>
          <w:rFonts w:hAnsi="宋体" w:hint="eastAsia"/>
          <w:szCs w:val="21"/>
        </w:rPr>
        <w:t>模组和软件几部分构成。这些模组通过高效、精准的协同工作，能够实现高分辨率图案的快速无掩模光刻。</w:t>
      </w:r>
    </w:p>
    <w:p w14:paraId="7AE793E9" w14:textId="77777777" w:rsidR="00C106D7" w:rsidRDefault="00C81578">
      <w:pPr>
        <w:tabs>
          <w:tab w:val="left" w:pos="900"/>
        </w:tabs>
        <w:spacing w:beforeLines="50" w:before="156" w:line="360" w:lineRule="auto"/>
        <w:rPr>
          <w:rFonts w:hAnsi="宋体"/>
          <w:szCs w:val="21"/>
        </w:rPr>
      </w:pPr>
      <w:r>
        <w:rPr>
          <w:rFonts w:hAnsi="宋体" w:hint="eastAsia"/>
          <w:szCs w:val="21"/>
        </w:rPr>
        <w:t>2</w:t>
      </w:r>
      <w:r>
        <w:rPr>
          <w:rFonts w:hAnsi="宋体"/>
          <w:szCs w:val="21"/>
        </w:rPr>
        <w:t xml:space="preserve">. </w:t>
      </w:r>
      <w:r>
        <w:rPr>
          <w:rFonts w:hAnsi="宋体" w:hint="eastAsia"/>
          <w:szCs w:val="21"/>
        </w:rPr>
        <w:t>工作流程：</w:t>
      </w:r>
    </w:p>
    <w:p w14:paraId="264FFA61" w14:textId="77777777" w:rsidR="00C106D7" w:rsidRDefault="00C81578">
      <w:pPr>
        <w:tabs>
          <w:tab w:val="left" w:pos="900"/>
        </w:tabs>
        <w:spacing w:beforeLines="50" w:before="156" w:line="360" w:lineRule="auto"/>
        <w:ind w:firstLineChars="200" w:firstLine="420"/>
        <w:rPr>
          <w:rFonts w:hAnsi="宋体"/>
          <w:szCs w:val="21"/>
        </w:rPr>
      </w:pPr>
      <w:r>
        <w:rPr>
          <w:rFonts w:hAnsi="宋体" w:hint="eastAsia"/>
          <w:szCs w:val="21"/>
        </w:rPr>
        <w:t>首先通过上位机发送图形数据到</w:t>
      </w:r>
      <w:r>
        <w:rPr>
          <w:rFonts w:hAnsi="宋体" w:hint="eastAsia"/>
          <w:szCs w:val="21"/>
        </w:rPr>
        <w:t>DMD</w:t>
      </w:r>
      <w:r>
        <w:rPr>
          <w:rFonts w:hAnsi="宋体" w:hint="eastAsia"/>
          <w:szCs w:val="21"/>
        </w:rPr>
        <w:t>模组，</w:t>
      </w:r>
      <w:r>
        <w:rPr>
          <w:rFonts w:hAnsi="宋体" w:hint="eastAsia"/>
          <w:szCs w:val="21"/>
        </w:rPr>
        <w:t>DMD</w:t>
      </w:r>
      <w:r>
        <w:rPr>
          <w:rFonts w:hAnsi="宋体" w:hint="eastAsia"/>
          <w:szCs w:val="21"/>
        </w:rPr>
        <w:t>接收并显示对应的图形，因此经由</w:t>
      </w:r>
      <w:r>
        <w:rPr>
          <w:rFonts w:hAnsi="宋体" w:hint="eastAsia"/>
          <w:szCs w:val="21"/>
        </w:rPr>
        <w:t>DMD</w:t>
      </w:r>
      <w:r>
        <w:rPr>
          <w:rFonts w:hAnsi="宋体" w:hint="eastAsia"/>
          <w:szCs w:val="21"/>
        </w:rPr>
        <w:t>反射的携带着图形信息的光</w:t>
      </w:r>
      <w:r>
        <w:rPr>
          <w:rFonts w:hAnsi="宋体" w:hint="eastAsia"/>
          <w:szCs w:val="21"/>
        </w:rPr>
        <w:t>经过一系列光学元件后照射到基片上，最终实现确定形状的图形的曝光。其次，高精度运动平台的辅助协同工作，确保了不同曝光区域的精准拼接，能够实现大型和复杂图案的动态曝光。</w:t>
      </w:r>
    </w:p>
    <w:p w14:paraId="2FFF85F2" w14:textId="77777777" w:rsidR="00C106D7" w:rsidRDefault="00C81578">
      <w:pPr>
        <w:tabs>
          <w:tab w:val="left" w:pos="900"/>
        </w:tabs>
        <w:spacing w:beforeLines="50" w:before="156" w:line="360" w:lineRule="auto"/>
        <w:rPr>
          <w:szCs w:val="21"/>
        </w:rPr>
      </w:pPr>
      <w:r>
        <w:rPr>
          <w:rFonts w:hint="eastAsia"/>
          <w:szCs w:val="21"/>
        </w:rPr>
        <w:t>★</w:t>
      </w:r>
      <w:r>
        <w:rPr>
          <w:szCs w:val="21"/>
        </w:rPr>
        <w:t>3</w:t>
      </w:r>
      <w:r>
        <w:rPr>
          <w:rFonts w:hint="eastAsia"/>
          <w:szCs w:val="21"/>
        </w:rPr>
        <w:t>.</w:t>
      </w:r>
      <w:r>
        <w:rPr>
          <w:szCs w:val="21"/>
        </w:rPr>
        <w:t xml:space="preserve"> </w:t>
      </w:r>
      <w:r>
        <w:rPr>
          <w:rFonts w:hint="eastAsia"/>
          <w:szCs w:val="21"/>
        </w:rPr>
        <w:t>通过</w:t>
      </w:r>
      <w:r>
        <w:rPr>
          <w:rFonts w:hint="eastAsia"/>
          <w:szCs w:val="21"/>
        </w:rPr>
        <w:t>DMD</w:t>
      </w:r>
      <w:r>
        <w:rPr>
          <w:rFonts w:hint="eastAsia"/>
          <w:szCs w:val="21"/>
        </w:rPr>
        <w:t>和投影模组实时投影出光刻图形并预览，用于正式光刻前的辅助套刻对准。</w:t>
      </w:r>
    </w:p>
    <w:p w14:paraId="78C2718F" w14:textId="77777777" w:rsidR="00C106D7" w:rsidRDefault="00C81578">
      <w:pPr>
        <w:tabs>
          <w:tab w:val="left" w:pos="900"/>
        </w:tabs>
        <w:spacing w:beforeLines="50" w:before="156" w:line="360" w:lineRule="auto"/>
        <w:rPr>
          <w:szCs w:val="21"/>
        </w:rPr>
      </w:pPr>
      <w:r>
        <w:rPr>
          <w:rFonts w:hint="eastAsia"/>
          <w:szCs w:val="21"/>
        </w:rPr>
        <w:t>▲</w:t>
      </w:r>
      <w:r>
        <w:rPr>
          <w:szCs w:val="21"/>
        </w:rPr>
        <w:t>4</w:t>
      </w:r>
      <w:r>
        <w:rPr>
          <w:rFonts w:hint="eastAsia"/>
          <w:szCs w:val="21"/>
        </w:rPr>
        <w:t>.</w:t>
      </w:r>
      <w:r>
        <w:rPr>
          <w:szCs w:val="21"/>
        </w:rPr>
        <w:t xml:space="preserve"> </w:t>
      </w:r>
      <w:r>
        <w:rPr>
          <w:rFonts w:hint="eastAsia"/>
          <w:szCs w:val="21"/>
        </w:rPr>
        <w:t>通过智能图像识别算法，确保处于最佳光刻焦面，保证曝光结果聚焦清晰。</w:t>
      </w:r>
    </w:p>
    <w:p w14:paraId="29425CE9" w14:textId="77777777" w:rsidR="00C106D7" w:rsidRDefault="00C81578">
      <w:pPr>
        <w:tabs>
          <w:tab w:val="left" w:pos="900"/>
        </w:tabs>
        <w:spacing w:beforeLines="50" w:before="156" w:line="360" w:lineRule="auto"/>
        <w:rPr>
          <w:szCs w:val="21"/>
        </w:rPr>
      </w:pPr>
      <w:r>
        <w:rPr>
          <w:szCs w:val="21"/>
        </w:rPr>
        <w:t>5</w:t>
      </w:r>
      <w:r>
        <w:rPr>
          <w:rFonts w:hint="eastAsia"/>
          <w:szCs w:val="21"/>
        </w:rPr>
        <w:t xml:space="preserve">. </w:t>
      </w:r>
      <w:r>
        <w:rPr>
          <w:rFonts w:hint="eastAsia"/>
          <w:szCs w:val="21"/>
        </w:rPr>
        <w:t>配备了相机部件，镜头既具备光刻功能也具备观测功能，辅助寻找样品。</w:t>
      </w:r>
    </w:p>
    <w:p w14:paraId="6E8FC84E" w14:textId="77777777" w:rsidR="00C106D7" w:rsidRDefault="00C81578">
      <w:pPr>
        <w:tabs>
          <w:tab w:val="left" w:pos="900"/>
        </w:tabs>
        <w:spacing w:beforeLines="50" w:before="156" w:line="360" w:lineRule="auto"/>
        <w:rPr>
          <w:szCs w:val="21"/>
        </w:rPr>
      </w:pPr>
      <w:r>
        <w:rPr>
          <w:szCs w:val="21"/>
        </w:rPr>
        <w:t>6</w:t>
      </w:r>
      <w:r>
        <w:rPr>
          <w:rFonts w:hint="eastAsia"/>
          <w:szCs w:val="21"/>
        </w:rPr>
        <w:t>.</w:t>
      </w:r>
      <w:r>
        <w:rPr>
          <w:szCs w:val="21"/>
        </w:rPr>
        <w:t xml:space="preserve"> </w:t>
      </w:r>
      <w:r>
        <w:rPr>
          <w:rFonts w:hint="eastAsia"/>
          <w:szCs w:val="21"/>
        </w:rPr>
        <w:t>配备真空泵，支持样品吸附，确保样品在长时间光刻中处于被固定的状态。</w:t>
      </w:r>
    </w:p>
    <w:p w14:paraId="2F7C8721" w14:textId="77777777" w:rsidR="00C106D7" w:rsidRDefault="00C81578">
      <w:pPr>
        <w:tabs>
          <w:tab w:val="left" w:pos="900"/>
        </w:tabs>
        <w:spacing w:beforeLines="50" w:before="156" w:line="360" w:lineRule="auto"/>
        <w:rPr>
          <w:rFonts w:ascii="宋体" w:hAnsi="宋体"/>
          <w:szCs w:val="21"/>
        </w:rPr>
      </w:pPr>
      <w:r>
        <w:rPr>
          <w:rFonts w:ascii="宋体" w:hAnsi="宋体" w:hint="eastAsia"/>
          <w:szCs w:val="21"/>
        </w:rPr>
        <w:t>（二）性能参数指标</w:t>
      </w:r>
    </w:p>
    <w:p w14:paraId="65A9E808" w14:textId="77777777" w:rsidR="00C106D7" w:rsidRDefault="00C81578">
      <w:pPr>
        <w:tabs>
          <w:tab w:val="left" w:pos="900"/>
        </w:tabs>
        <w:spacing w:beforeLines="50" w:before="156" w:line="360" w:lineRule="auto"/>
        <w:rPr>
          <w:szCs w:val="21"/>
        </w:rPr>
      </w:pPr>
      <w:r>
        <w:rPr>
          <w:rFonts w:ascii="Segoe UI Symbol" w:hAnsi="Segoe UI Symbol" w:cs="Segoe UI Symbol"/>
          <w:szCs w:val="21"/>
        </w:rPr>
        <w:t>★</w:t>
      </w:r>
      <w:r>
        <w:rPr>
          <w:szCs w:val="21"/>
        </w:rPr>
        <w:t xml:space="preserve">1. </w:t>
      </w:r>
      <w:r>
        <w:rPr>
          <w:szCs w:val="21"/>
        </w:rPr>
        <w:t>光刻精度：</w:t>
      </w:r>
      <w:r>
        <w:rPr>
          <w:rFonts w:hint="eastAsia"/>
          <w:szCs w:val="21"/>
        </w:rPr>
        <w:t>最小线宽（单个线条的最小宽度）≤</w:t>
      </w:r>
      <w:r>
        <w:rPr>
          <w:rFonts w:hint="eastAsia"/>
          <w:szCs w:val="21"/>
        </w:rPr>
        <w:t>1.2</w:t>
      </w:r>
      <w:r>
        <w:rPr>
          <w:szCs w:val="21"/>
        </w:rPr>
        <w:t xml:space="preserve"> µm</w:t>
      </w:r>
      <w:r>
        <w:rPr>
          <w:rFonts w:hint="eastAsia"/>
          <w:szCs w:val="21"/>
        </w:rPr>
        <w:t>（以光刻胶型号</w:t>
      </w:r>
      <w:r>
        <w:rPr>
          <w:szCs w:val="21"/>
        </w:rPr>
        <w:t>S1805</w:t>
      </w:r>
      <w:r>
        <w:rPr>
          <w:rFonts w:hint="eastAsia"/>
          <w:szCs w:val="21"/>
        </w:rPr>
        <w:t>，胶厚</w:t>
      </w:r>
      <w:r>
        <w:rPr>
          <w:szCs w:val="21"/>
        </w:rPr>
        <w:t>500nm</w:t>
      </w:r>
      <w:r>
        <w:rPr>
          <w:rFonts w:hint="eastAsia"/>
          <w:szCs w:val="21"/>
        </w:rPr>
        <w:t>为例），</w:t>
      </w:r>
      <w:r>
        <w:rPr>
          <w:szCs w:val="21"/>
        </w:rPr>
        <w:t>光刻镜头工作距离</w:t>
      </w:r>
      <w:r>
        <w:rPr>
          <w:szCs w:val="21"/>
        </w:rPr>
        <w:t>≥19 mm</w:t>
      </w:r>
      <w:r>
        <w:rPr>
          <w:szCs w:val="21"/>
        </w:rPr>
        <w:t>；</w:t>
      </w:r>
    </w:p>
    <w:p w14:paraId="51349E71" w14:textId="77777777" w:rsidR="00C106D7" w:rsidRDefault="00C81578">
      <w:pPr>
        <w:tabs>
          <w:tab w:val="left" w:pos="900"/>
        </w:tabs>
        <w:spacing w:beforeLines="50" w:before="156" w:line="360" w:lineRule="auto"/>
        <w:rPr>
          <w:szCs w:val="21"/>
        </w:rPr>
      </w:pPr>
      <w:r>
        <w:rPr>
          <w:szCs w:val="21"/>
        </w:rPr>
        <w:t xml:space="preserve">2. </w:t>
      </w:r>
      <w:r>
        <w:rPr>
          <w:szCs w:val="21"/>
        </w:rPr>
        <w:t>曝光波长：</w:t>
      </w:r>
      <w:r>
        <w:rPr>
          <w:szCs w:val="21"/>
        </w:rPr>
        <w:t>405 nm</w:t>
      </w:r>
      <w:r>
        <w:rPr>
          <w:rFonts w:hint="eastAsia"/>
          <w:szCs w:val="21"/>
        </w:rPr>
        <w:t>；</w:t>
      </w:r>
    </w:p>
    <w:p w14:paraId="6AAF26B8" w14:textId="77777777" w:rsidR="00C106D7" w:rsidRDefault="00C81578">
      <w:pPr>
        <w:tabs>
          <w:tab w:val="left" w:pos="900"/>
        </w:tabs>
        <w:spacing w:beforeLines="50" w:before="156" w:line="360" w:lineRule="auto"/>
        <w:rPr>
          <w:szCs w:val="21"/>
        </w:rPr>
      </w:pPr>
      <w:r>
        <w:rPr>
          <w:rFonts w:ascii="Segoe UI Symbol" w:hAnsi="Segoe UI Symbol" w:cs="Segoe UI Symbol"/>
          <w:szCs w:val="21"/>
        </w:rPr>
        <w:t>★</w:t>
      </w:r>
      <w:r>
        <w:rPr>
          <w:szCs w:val="21"/>
        </w:rPr>
        <w:t xml:space="preserve">3. </w:t>
      </w:r>
      <w:r>
        <w:rPr>
          <w:szCs w:val="21"/>
        </w:rPr>
        <w:t>数字掩模板分辨率：</w:t>
      </w:r>
      <w:r>
        <w:rPr>
          <w:szCs w:val="21"/>
        </w:rPr>
        <w:t>≥1920</w:t>
      </w:r>
      <w:r>
        <w:rPr>
          <w:rFonts w:ascii="宋体" w:hAnsi="宋体" w:hint="eastAsia"/>
          <w:szCs w:val="21"/>
        </w:rPr>
        <w:t>×</w:t>
      </w:r>
      <w:r>
        <w:rPr>
          <w:szCs w:val="21"/>
        </w:rPr>
        <w:t>1080</w:t>
      </w:r>
      <w:r>
        <w:rPr>
          <w:szCs w:val="21"/>
        </w:rPr>
        <w:t>，</w:t>
      </w:r>
      <w:proofErr w:type="gramStart"/>
      <w:r>
        <w:rPr>
          <w:szCs w:val="21"/>
        </w:rPr>
        <w:t>微镜尺寸</w:t>
      </w:r>
      <w:proofErr w:type="gramEnd"/>
      <w:r>
        <w:rPr>
          <w:szCs w:val="21"/>
        </w:rPr>
        <w:t xml:space="preserve">≤7.6 </w:t>
      </w:r>
      <w:proofErr w:type="spellStart"/>
      <w:r>
        <w:rPr>
          <w:szCs w:val="21"/>
        </w:rPr>
        <w:t>μm</w:t>
      </w:r>
      <w:proofErr w:type="spellEnd"/>
      <w:r>
        <w:rPr>
          <w:rFonts w:hint="eastAsia"/>
          <w:szCs w:val="21"/>
        </w:rPr>
        <w:t>；</w:t>
      </w:r>
    </w:p>
    <w:p w14:paraId="113B9FB2" w14:textId="77777777" w:rsidR="00C106D7" w:rsidRDefault="00C81578">
      <w:pPr>
        <w:tabs>
          <w:tab w:val="left" w:pos="900"/>
        </w:tabs>
        <w:spacing w:beforeLines="50" w:before="156" w:line="360" w:lineRule="auto"/>
        <w:rPr>
          <w:szCs w:val="21"/>
        </w:rPr>
      </w:pPr>
      <w:r>
        <w:rPr>
          <w:szCs w:val="21"/>
        </w:rPr>
        <w:t xml:space="preserve">4. </w:t>
      </w:r>
      <w:r>
        <w:rPr>
          <w:rFonts w:hint="eastAsia"/>
          <w:szCs w:val="21"/>
        </w:rPr>
        <w:t>支持最大样品厚度：</w:t>
      </w:r>
      <w:r>
        <w:rPr>
          <w:szCs w:val="21"/>
        </w:rPr>
        <w:t>8 mm</w:t>
      </w:r>
      <w:r>
        <w:rPr>
          <w:rFonts w:hint="eastAsia"/>
          <w:szCs w:val="21"/>
        </w:rPr>
        <w:t>；</w:t>
      </w:r>
    </w:p>
    <w:p w14:paraId="376A3127" w14:textId="77777777" w:rsidR="00C106D7" w:rsidRDefault="00C81578">
      <w:pPr>
        <w:tabs>
          <w:tab w:val="left" w:pos="900"/>
        </w:tabs>
        <w:spacing w:beforeLines="50" w:before="156" w:line="360" w:lineRule="auto"/>
        <w:rPr>
          <w:szCs w:val="21"/>
        </w:rPr>
      </w:pPr>
      <w:r>
        <w:rPr>
          <w:szCs w:val="21"/>
        </w:rPr>
        <w:t xml:space="preserve">▲5. </w:t>
      </w:r>
      <w:r>
        <w:rPr>
          <w:szCs w:val="21"/>
        </w:rPr>
        <w:t>样品尺寸：最小</w:t>
      </w:r>
      <w:r>
        <w:rPr>
          <w:szCs w:val="21"/>
        </w:rPr>
        <w:t>3mm×3mm</w:t>
      </w:r>
      <w:r>
        <w:rPr>
          <w:szCs w:val="21"/>
        </w:rPr>
        <w:t>，最大</w:t>
      </w:r>
      <w:r>
        <w:rPr>
          <w:szCs w:val="21"/>
        </w:rPr>
        <w:t>50mm×50mm</w:t>
      </w:r>
      <w:r>
        <w:rPr>
          <w:rFonts w:hint="eastAsia"/>
          <w:szCs w:val="21"/>
        </w:rPr>
        <w:t>；</w:t>
      </w:r>
    </w:p>
    <w:p w14:paraId="378ADF6B" w14:textId="77777777" w:rsidR="00C106D7" w:rsidRDefault="00C81578">
      <w:pPr>
        <w:tabs>
          <w:tab w:val="left" w:pos="900"/>
        </w:tabs>
        <w:spacing w:beforeLines="50" w:before="156" w:line="360" w:lineRule="auto"/>
        <w:rPr>
          <w:szCs w:val="21"/>
        </w:rPr>
      </w:pPr>
      <w:r>
        <w:rPr>
          <w:szCs w:val="21"/>
        </w:rPr>
        <w:lastRenderedPageBreak/>
        <w:t xml:space="preserve">6. </w:t>
      </w:r>
      <w:r>
        <w:rPr>
          <w:rFonts w:hint="eastAsia"/>
          <w:szCs w:val="21"/>
        </w:rPr>
        <w:t>样品平台</w:t>
      </w:r>
      <w:r>
        <w:rPr>
          <w:rFonts w:hint="eastAsia"/>
          <w:szCs w:val="21"/>
        </w:rPr>
        <w:t>XY</w:t>
      </w:r>
      <w:r>
        <w:rPr>
          <w:rFonts w:hint="eastAsia"/>
          <w:szCs w:val="21"/>
        </w:rPr>
        <w:t>面</w:t>
      </w:r>
      <w:r>
        <w:rPr>
          <w:szCs w:val="21"/>
        </w:rPr>
        <w:t>旋转角度</w:t>
      </w:r>
      <w:r>
        <w:rPr>
          <w:szCs w:val="21"/>
        </w:rPr>
        <w:t>≥±5°</w:t>
      </w:r>
      <w:r>
        <w:rPr>
          <w:szCs w:val="21"/>
        </w:rPr>
        <w:t>，辅助样品</w:t>
      </w:r>
      <w:r>
        <w:rPr>
          <w:rFonts w:hint="eastAsia"/>
          <w:szCs w:val="21"/>
        </w:rPr>
        <w:t>进行平面内微调旋转角度，方便进</w:t>
      </w:r>
      <w:r>
        <w:rPr>
          <w:rFonts w:hint="eastAsia"/>
          <w:szCs w:val="21"/>
        </w:rPr>
        <w:t>行套刻对准；</w:t>
      </w:r>
    </w:p>
    <w:p w14:paraId="0CDB0DD1" w14:textId="77777777" w:rsidR="00C106D7" w:rsidRDefault="00C81578">
      <w:pPr>
        <w:tabs>
          <w:tab w:val="left" w:pos="900"/>
        </w:tabs>
        <w:spacing w:beforeLines="50" w:before="156" w:line="360" w:lineRule="auto"/>
        <w:rPr>
          <w:szCs w:val="21"/>
        </w:rPr>
      </w:pPr>
      <w:r>
        <w:rPr>
          <w:rFonts w:hint="eastAsia"/>
          <w:szCs w:val="21"/>
        </w:rPr>
        <w:t>（三）软件功能</w:t>
      </w:r>
    </w:p>
    <w:p w14:paraId="1D044D4D" w14:textId="77777777" w:rsidR="00C106D7" w:rsidRDefault="00C81578">
      <w:pPr>
        <w:tabs>
          <w:tab w:val="left" w:pos="900"/>
        </w:tabs>
        <w:spacing w:beforeLines="50" w:before="156" w:line="360" w:lineRule="auto"/>
        <w:rPr>
          <w:szCs w:val="21"/>
        </w:rPr>
      </w:pPr>
      <w:r>
        <w:rPr>
          <w:rFonts w:hint="eastAsia"/>
          <w:szCs w:val="21"/>
        </w:rPr>
        <w:t>★</w:t>
      </w:r>
      <w:r>
        <w:rPr>
          <w:szCs w:val="21"/>
        </w:rPr>
        <w:t>1</w:t>
      </w:r>
      <w:r>
        <w:rPr>
          <w:rFonts w:hint="eastAsia"/>
          <w:szCs w:val="21"/>
        </w:rPr>
        <w:t>.</w:t>
      </w:r>
      <w:r>
        <w:rPr>
          <w:szCs w:val="21"/>
        </w:rPr>
        <w:t xml:space="preserve"> </w:t>
      </w:r>
      <w:r>
        <w:rPr>
          <w:rFonts w:hint="eastAsia"/>
          <w:szCs w:val="21"/>
        </w:rPr>
        <w:t>设备软件：</w:t>
      </w:r>
      <w:r>
        <w:rPr>
          <w:rFonts w:hint="eastAsia"/>
          <w:szCs w:val="21"/>
        </w:rPr>
        <w:t xml:space="preserve"> </w:t>
      </w:r>
    </w:p>
    <w:p w14:paraId="49164B47" w14:textId="51B6D4C4" w:rsidR="00C106D7" w:rsidRDefault="00C81578">
      <w:pPr>
        <w:tabs>
          <w:tab w:val="left" w:pos="900"/>
        </w:tabs>
        <w:spacing w:beforeLines="50" w:before="156" w:line="360" w:lineRule="auto"/>
        <w:rPr>
          <w:szCs w:val="21"/>
        </w:rPr>
      </w:pPr>
      <w:r>
        <w:rPr>
          <w:rFonts w:hint="eastAsia"/>
          <w:szCs w:val="21"/>
        </w:rPr>
        <w:t xml:space="preserve">   </w:t>
      </w:r>
      <w:proofErr w:type="gramStart"/>
      <w:r>
        <w:rPr>
          <w:rFonts w:hint="eastAsia"/>
          <w:szCs w:val="21"/>
        </w:rPr>
        <w:t>原位光绘功能</w:t>
      </w:r>
      <w:proofErr w:type="gramEnd"/>
      <w:r>
        <w:rPr>
          <w:rFonts w:hint="eastAsia"/>
          <w:szCs w:val="21"/>
        </w:rPr>
        <w:t>：可以直接在软件的相机界面上绘制光刻图形，然后点击软件上的“开始光刻”按钮进行光刻，大幅度提升图形的光刻灵活性和效率；图形的分辨率</w:t>
      </w:r>
      <w:r w:rsidR="00707D22">
        <w:rPr>
          <w:rFonts w:hint="eastAsia"/>
          <w:szCs w:val="21"/>
        </w:rPr>
        <w:t>最小</w:t>
      </w:r>
      <w:r>
        <w:rPr>
          <w:rFonts w:hint="eastAsia"/>
          <w:szCs w:val="21"/>
        </w:rPr>
        <w:t>可达</w:t>
      </w:r>
      <w:r>
        <w:rPr>
          <w:szCs w:val="21"/>
        </w:rPr>
        <w:t>1.2 µm</w:t>
      </w:r>
      <w:r>
        <w:rPr>
          <w:rFonts w:hint="eastAsia"/>
          <w:szCs w:val="21"/>
        </w:rPr>
        <w:t>；</w:t>
      </w:r>
    </w:p>
    <w:p w14:paraId="7752C77E" w14:textId="77777777" w:rsidR="00C106D7" w:rsidRDefault="00C81578">
      <w:pPr>
        <w:tabs>
          <w:tab w:val="left" w:pos="900"/>
        </w:tabs>
        <w:spacing w:beforeLines="50" w:before="156" w:line="360" w:lineRule="auto"/>
        <w:rPr>
          <w:szCs w:val="21"/>
        </w:rPr>
      </w:pPr>
      <w:r>
        <w:rPr>
          <w:rFonts w:hint="eastAsia"/>
          <w:szCs w:val="21"/>
        </w:rPr>
        <w:t xml:space="preserve">   </w:t>
      </w:r>
      <w:r>
        <w:rPr>
          <w:rFonts w:hint="eastAsia"/>
          <w:szCs w:val="21"/>
        </w:rPr>
        <w:t>物像绑定功能：光刻图形和衬底通过投影光的方式，实现一比一绑定，用于套刻对准的检查，提升套刻精度；</w:t>
      </w:r>
    </w:p>
    <w:p w14:paraId="3DBC31C6" w14:textId="77777777" w:rsidR="00C106D7" w:rsidRDefault="00C81578">
      <w:pPr>
        <w:tabs>
          <w:tab w:val="left" w:pos="900"/>
        </w:tabs>
        <w:spacing w:beforeLines="50" w:before="156" w:line="360" w:lineRule="auto"/>
        <w:rPr>
          <w:szCs w:val="21"/>
        </w:rPr>
      </w:pPr>
      <w:r>
        <w:rPr>
          <w:rFonts w:hint="eastAsia"/>
          <w:szCs w:val="21"/>
        </w:rPr>
        <w:t xml:space="preserve">   </w:t>
      </w:r>
      <w:r>
        <w:rPr>
          <w:rFonts w:hint="eastAsia"/>
          <w:szCs w:val="21"/>
        </w:rPr>
        <w:t>成像拼接功能：通过图像融合拼接，可获取超过单一视野的图形，可用于超视野的光刻场景。最大可达面积</w:t>
      </w:r>
      <w:r>
        <w:rPr>
          <w:szCs w:val="21"/>
        </w:rPr>
        <w:t>50mm×50mm</w:t>
      </w:r>
      <w:r>
        <w:rPr>
          <w:rFonts w:hint="eastAsia"/>
          <w:szCs w:val="21"/>
        </w:rPr>
        <w:t>；</w:t>
      </w:r>
    </w:p>
    <w:p w14:paraId="77CE3C4A" w14:textId="77777777" w:rsidR="00C106D7" w:rsidRDefault="00C81578">
      <w:pPr>
        <w:tabs>
          <w:tab w:val="left" w:pos="900"/>
        </w:tabs>
        <w:spacing w:beforeLines="50" w:before="156" w:line="360" w:lineRule="auto"/>
        <w:rPr>
          <w:szCs w:val="21"/>
        </w:rPr>
      </w:pPr>
      <w:r>
        <w:rPr>
          <w:rFonts w:hint="eastAsia"/>
          <w:szCs w:val="21"/>
        </w:rPr>
        <w:t xml:space="preserve">   </w:t>
      </w:r>
      <w:r>
        <w:rPr>
          <w:rFonts w:hint="eastAsia"/>
          <w:szCs w:val="21"/>
        </w:rPr>
        <w:t>畸变矫正功能：过畸变（例如</w:t>
      </w:r>
      <w:r>
        <w:rPr>
          <w:szCs w:val="21"/>
        </w:rPr>
        <w:t>XY</w:t>
      </w:r>
      <w:r>
        <w:rPr>
          <w:rFonts w:hint="eastAsia"/>
          <w:szCs w:val="21"/>
        </w:rPr>
        <w:t>平面内</w:t>
      </w:r>
      <w:r>
        <w:rPr>
          <w:szCs w:val="21"/>
        </w:rPr>
        <w:t>Mark</w:t>
      </w:r>
      <w:r>
        <w:rPr>
          <w:rFonts w:hint="eastAsia"/>
          <w:szCs w:val="21"/>
        </w:rPr>
        <w:t>标记点）信息采集</w:t>
      </w:r>
      <w:r>
        <w:rPr>
          <w:rFonts w:hint="eastAsia"/>
          <w:szCs w:val="21"/>
        </w:rPr>
        <w:t>，直接对光刻图形进行畸变矫正，提升套刻精度。</w:t>
      </w:r>
    </w:p>
    <w:p w14:paraId="40437C3E" w14:textId="77777777" w:rsidR="00C106D7" w:rsidRDefault="00C81578">
      <w:pPr>
        <w:tabs>
          <w:tab w:val="left" w:pos="900"/>
        </w:tabs>
        <w:spacing w:beforeLines="50" w:before="156" w:line="360" w:lineRule="auto"/>
        <w:rPr>
          <w:szCs w:val="21"/>
        </w:rPr>
      </w:pPr>
      <w:r>
        <w:rPr>
          <w:rFonts w:hint="eastAsia"/>
          <w:szCs w:val="21"/>
        </w:rPr>
        <w:t>2.</w:t>
      </w:r>
      <w:r>
        <w:rPr>
          <w:szCs w:val="21"/>
        </w:rPr>
        <w:t xml:space="preserve"> </w:t>
      </w:r>
      <w:r>
        <w:rPr>
          <w:rFonts w:hint="eastAsia"/>
          <w:szCs w:val="21"/>
        </w:rPr>
        <w:t>画图软件：</w:t>
      </w:r>
    </w:p>
    <w:p w14:paraId="3DEBC809" w14:textId="77777777" w:rsidR="00C106D7" w:rsidRDefault="00C81578">
      <w:pPr>
        <w:tabs>
          <w:tab w:val="left" w:pos="900"/>
        </w:tabs>
        <w:spacing w:beforeLines="50" w:before="156" w:line="360" w:lineRule="auto"/>
        <w:ind w:firstLineChars="200" w:firstLine="420"/>
        <w:rPr>
          <w:szCs w:val="21"/>
        </w:rPr>
      </w:pPr>
      <w:r>
        <w:rPr>
          <w:rFonts w:hint="eastAsia"/>
          <w:szCs w:val="21"/>
        </w:rPr>
        <w:t>配备画图软件，支持阵列画图、套刻画图，支持</w:t>
      </w:r>
      <w:r>
        <w:rPr>
          <w:rFonts w:hint="eastAsia"/>
          <w:szCs w:val="21"/>
        </w:rPr>
        <w:t>GDS</w:t>
      </w:r>
      <w:r>
        <w:rPr>
          <w:rFonts w:hint="eastAsia"/>
          <w:szCs w:val="21"/>
        </w:rPr>
        <w:t>、</w:t>
      </w:r>
      <w:r>
        <w:rPr>
          <w:rFonts w:hint="eastAsia"/>
          <w:szCs w:val="21"/>
        </w:rPr>
        <w:t>DWG</w:t>
      </w:r>
      <w:r>
        <w:rPr>
          <w:rFonts w:hint="eastAsia"/>
          <w:szCs w:val="21"/>
        </w:rPr>
        <w:t>、</w:t>
      </w:r>
      <w:r>
        <w:rPr>
          <w:rFonts w:hint="eastAsia"/>
          <w:szCs w:val="21"/>
        </w:rPr>
        <w:t>DXF</w:t>
      </w:r>
      <w:r>
        <w:rPr>
          <w:rFonts w:hint="eastAsia"/>
          <w:szCs w:val="21"/>
        </w:rPr>
        <w:t>的文件格式。</w:t>
      </w:r>
    </w:p>
    <w:p w14:paraId="36D16EE3" w14:textId="77777777" w:rsidR="00C106D7" w:rsidRDefault="00C81578">
      <w:pPr>
        <w:tabs>
          <w:tab w:val="left" w:pos="900"/>
        </w:tabs>
        <w:spacing w:beforeLines="50" w:before="156" w:line="360" w:lineRule="auto"/>
        <w:rPr>
          <w:szCs w:val="21"/>
        </w:rPr>
      </w:pPr>
      <w:r>
        <w:rPr>
          <w:szCs w:val="21"/>
        </w:rPr>
        <w:t>3</w:t>
      </w:r>
      <w:r>
        <w:rPr>
          <w:rFonts w:hint="eastAsia"/>
          <w:szCs w:val="21"/>
        </w:rPr>
        <w:t>.</w:t>
      </w:r>
      <w:r>
        <w:rPr>
          <w:szCs w:val="21"/>
        </w:rPr>
        <w:t xml:space="preserve"> </w:t>
      </w:r>
      <w:r>
        <w:rPr>
          <w:rFonts w:hint="eastAsia"/>
          <w:szCs w:val="21"/>
        </w:rPr>
        <w:t>配套计算机：</w:t>
      </w:r>
    </w:p>
    <w:p w14:paraId="32DC3B63" w14:textId="2E149DA4" w:rsidR="00C106D7" w:rsidRDefault="00C81578">
      <w:pPr>
        <w:tabs>
          <w:tab w:val="left" w:pos="900"/>
        </w:tabs>
        <w:spacing w:beforeLines="50" w:before="156" w:line="360" w:lineRule="auto"/>
        <w:ind w:firstLineChars="200" w:firstLine="420"/>
        <w:rPr>
          <w:szCs w:val="21"/>
        </w:rPr>
      </w:pPr>
      <w:r>
        <w:rPr>
          <w:rFonts w:hint="eastAsia"/>
          <w:szCs w:val="21"/>
        </w:rPr>
        <w:t>配置不低于</w:t>
      </w:r>
      <w:r>
        <w:rPr>
          <w:rFonts w:hint="eastAsia"/>
          <w:szCs w:val="21"/>
        </w:rPr>
        <w:t>i5-14500T/16G/512G</w:t>
      </w:r>
      <w:r>
        <w:rPr>
          <w:rFonts w:hint="eastAsia"/>
          <w:szCs w:val="21"/>
        </w:rPr>
        <w:t>固态</w:t>
      </w:r>
      <w:r>
        <w:rPr>
          <w:rFonts w:hint="eastAsia"/>
          <w:szCs w:val="21"/>
        </w:rPr>
        <w:t>/Windows</w:t>
      </w:r>
      <w:r>
        <w:rPr>
          <w:rFonts w:hint="eastAsia"/>
          <w:szCs w:val="21"/>
        </w:rPr>
        <w:t>10/24</w:t>
      </w:r>
      <w:r>
        <w:rPr>
          <w:rFonts w:hint="eastAsia"/>
          <w:szCs w:val="21"/>
        </w:rPr>
        <w:t>寸显示器。</w:t>
      </w:r>
    </w:p>
    <w:p w14:paraId="7340E858" w14:textId="77777777" w:rsidR="00C106D7" w:rsidRDefault="00C81578">
      <w:pPr>
        <w:tabs>
          <w:tab w:val="left" w:pos="900"/>
        </w:tabs>
        <w:spacing w:beforeLines="50" w:before="156" w:line="360" w:lineRule="auto"/>
        <w:rPr>
          <w:szCs w:val="21"/>
        </w:rPr>
      </w:pPr>
      <w:r>
        <w:rPr>
          <w:rFonts w:hint="eastAsia"/>
          <w:szCs w:val="21"/>
        </w:rPr>
        <w:t>注：带“★”号标记的条款为强制要求，不满足的情况下禁止投标；带“▲”号标记的条款为重要指标，不满足的情况扣除相应分数；无标记条款为一般指标。</w:t>
      </w:r>
    </w:p>
    <w:p w14:paraId="1B138D97" w14:textId="77777777" w:rsidR="00C106D7" w:rsidRDefault="00C81578">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bookmarkStart w:id="4" w:name="_GoBack"/>
      <w:bookmarkEnd w:id="4"/>
    </w:p>
    <w:p w14:paraId="582B9DE4" w14:textId="77777777" w:rsidR="00C106D7" w:rsidRDefault="00C81578">
      <w:pPr>
        <w:numPr>
          <w:ilvl w:val="0"/>
          <w:numId w:val="1"/>
        </w:numPr>
        <w:tabs>
          <w:tab w:val="left" w:pos="900"/>
        </w:tabs>
        <w:spacing w:beforeLines="50" w:before="156" w:line="360" w:lineRule="auto"/>
        <w:rPr>
          <w:rFonts w:ascii="宋体" w:hAnsi="宋体"/>
          <w:szCs w:val="21"/>
        </w:rPr>
      </w:pPr>
      <w:r>
        <w:rPr>
          <w:rFonts w:ascii="宋体" w:hAnsi="宋体" w:hint="eastAsia"/>
          <w:szCs w:val="21"/>
        </w:rPr>
        <w:t>质保期：</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w:t>
      </w:r>
      <w:r>
        <w:rPr>
          <w:rFonts w:ascii="宋体" w:hAnsi="宋体" w:cs="宋体" w:hint="eastAsia"/>
        </w:rPr>
        <w:t>1</w:t>
      </w:r>
      <w:r>
        <w:rPr>
          <w:rFonts w:ascii="宋体" w:hAnsi="宋体" w:cs="宋体"/>
        </w:rPr>
        <w:t>次</w:t>
      </w:r>
      <w:r>
        <w:rPr>
          <w:rFonts w:ascii="宋体" w:hAnsi="宋体" w:cs="宋体"/>
        </w:rPr>
        <w:t>/</w:t>
      </w:r>
      <w:r>
        <w:rPr>
          <w:rFonts w:ascii="宋体" w:hAnsi="宋体" w:cs="宋体"/>
        </w:rPr>
        <w:t>年，免人工服务费。</w:t>
      </w:r>
      <w:r>
        <w:rPr>
          <w:rFonts w:ascii="宋体" w:hAnsi="宋体" w:hint="eastAsia"/>
          <w:szCs w:val="21"/>
        </w:rPr>
        <w:t>质保期满后，仍需提供专业维修服务，投标人在投标文件中需注明维修服务单项报价。</w:t>
      </w:r>
    </w:p>
    <w:p w14:paraId="1C550AF9" w14:textId="77777777" w:rsidR="00C106D7" w:rsidRDefault="00C81578">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w:t>
      </w:r>
      <w:r>
        <w:rPr>
          <w:rFonts w:ascii="宋体" w:hAnsi="宋体" w:hint="eastAsia"/>
          <w:szCs w:val="21"/>
        </w:rPr>
        <w:t>24</w:t>
      </w:r>
      <w:r>
        <w:rPr>
          <w:rFonts w:ascii="宋体" w:hAnsi="宋体" w:hint="eastAsia"/>
          <w:szCs w:val="21"/>
        </w:rPr>
        <w:t>小时内给予明确答复，</w:t>
      </w:r>
      <w:r>
        <w:rPr>
          <w:rFonts w:ascii="宋体" w:hAnsi="宋体" w:hint="eastAsia"/>
          <w:szCs w:val="21"/>
        </w:rPr>
        <w:t>48</w:t>
      </w:r>
      <w:r>
        <w:rPr>
          <w:rFonts w:ascii="宋体" w:hAnsi="宋体" w:hint="eastAsia"/>
          <w:szCs w:val="21"/>
        </w:rPr>
        <w:t>小时内到达现场维修。维修人员到现场后若问题特殊无法现场修复的，供货方需在</w:t>
      </w:r>
      <w:r>
        <w:rPr>
          <w:rFonts w:ascii="宋体" w:hAnsi="宋体" w:hint="eastAsia"/>
          <w:szCs w:val="21"/>
        </w:rPr>
        <w:t>72</w:t>
      </w:r>
      <w:r>
        <w:rPr>
          <w:rFonts w:ascii="宋体" w:hAnsi="宋体" w:hint="eastAsia"/>
          <w:szCs w:val="21"/>
        </w:rPr>
        <w:t>小时内给出合理解决方案。</w:t>
      </w:r>
    </w:p>
    <w:p w14:paraId="0592AF74" w14:textId="77777777" w:rsidR="00C106D7" w:rsidRDefault="00C81578">
      <w:pPr>
        <w:pStyle w:val="ae"/>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w:t>
      </w:r>
      <w:r>
        <w:rPr>
          <w:rFonts w:ascii="宋体" w:hAnsi="宋体" w:cs="宋体"/>
        </w:rPr>
        <w:t>电子资料及视频；供方免费为用户培训至少</w:t>
      </w:r>
      <w:r>
        <w:rPr>
          <w:rFonts w:ascii="宋体" w:hAnsi="宋体" w:cs="宋体"/>
          <w:u w:val="single"/>
        </w:rPr>
        <w:t xml:space="preserve"> </w:t>
      </w:r>
      <w:r>
        <w:rPr>
          <w:rFonts w:ascii="宋体" w:hAnsi="宋体" w:cs="宋体" w:hint="eastAsia"/>
          <w:u w:val="single"/>
        </w:rPr>
        <w:t>5</w:t>
      </w:r>
      <w:r>
        <w:rPr>
          <w:rFonts w:ascii="宋体" w:hAnsi="宋体" w:cs="宋体"/>
          <w:u w:val="single"/>
        </w:rPr>
        <w:t xml:space="preserve"> </w:t>
      </w:r>
      <w:proofErr w:type="gramStart"/>
      <w:r>
        <w:rPr>
          <w:rFonts w:ascii="宋体" w:hAnsi="宋体" w:cs="宋体"/>
        </w:rPr>
        <w:t>名操作</w:t>
      </w:r>
      <w:proofErr w:type="gramEnd"/>
      <w:r>
        <w:rPr>
          <w:rFonts w:ascii="宋体" w:hAnsi="宋体" w:cs="宋体"/>
        </w:rPr>
        <w:t>人员进行为期至少</w:t>
      </w:r>
      <w:r>
        <w:rPr>
          <w:rFonts w:ascii="宋体" w:hAnsi="宋体" w:cs="宋体"/>
          <w:u w:val="single"/>
        </w:rPr>
        <w:t xml:space="preserve"> </w:t>
      </w:r>
      <w:r>
        <w:rPr>
          <w:rFonts w:ascii="宋体" w:hAnsi="宋体" w:cs="宋体" w:hint="eastAsia"/>
          <w:u w:val="single"/>
        </w:rPr>
        <w:t>1</w:t>
      </w:r>
      <w:r>
        <w:rPr>
          <w:rFonts w:ascii="宋体" w:hAnsi="宋体" w:cs="宋体"/>
          <w:u w:val="single"/>
        </w:rPr>
        <w:t xml:space="preserve"> </w:t>
      </w:r>
      <w:r>
        <w:rPr>
          <w:rFonts w:ascii="宋体" w:hAnsi="宋体" w:cs="宋体"/>
        </w:rPr>
        <w:t>天的现场操作培训以及应用培训，保证用户掌握有关设备的使用、维护、管理和应用等工作要求。不定期的免费提供相关设备应用方面的技术咨询等。</w:t>
      </w:r>
      <w:r>
        <w:rPr>
          <w:rFonts w:ascii="宋体" w:hAnsi="宋体" w:cs="宋体"/>
        </w:rPr>
        <w:t xml:space="preserve"> </w:t>
      </w:r>
    </w:p>
    <w:p w14:paraId="27B9D0A4" w14:textId="77777777" w:rsidR="00C106D7" w:rsidRDefault="00C81578">
      <w:pPr>
        <w:tabs>
          <w:tab w:val="left" w:pos="420"/>
          <w:tab w:val="left" w:pos="900"/>
        </w:tabs>
        <w:spacing w:beforeLines="50" w:before="156" w:line="360" w:lineRule="auto"/>
        <w:rPr>
          <w:rFonts w:ascii="宋体" w:hAnsi="宋体"/>
          <w:b/>
          <w:szCs w:val="21"/>
        </w:rPr>
      </w:pPr>
      <w:r>
        <w:rPr>
          <w:rFonts w:ascii="宋体" w:hAnsi="宋体" w:hint="eastAsia"/>
          <w:b/>
          <w:szCs w:val="21"/>
        </w:rPr>
        <w:lastRenderedPageBreak/>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b"/>
        <w:tblW w:w="8601" w:type="dxa"/>
        <w:tblLook w:val="04A0" w:firstRow="1" w:lastRow="0" w:firstColumn="1" w:lastColumn="0" w:noHBand="0" w:noVBand="1"/>
      </w:tblPr>
      <w:tblGrid>
        <w:gridCol w:w="726"/>
        <w:gridCol w:w="3507"/>
        <w:gridCol w:w="2254"/>
        <w:gridCol w:w="2114"/>
      </w:tblGrid>
      <w:tr w:rsidR="00C106D7" w14:paraId="14FBC7AF" w14:textId="77777777">
        <w:trPr>
          <w:trHeight w:val="522"/>
        </w:trPr>
        <w:tc>
          <w:tcPr>
            <w:tcW w:w="8601" w:type="dxa"/>
            <w:gridSpan w:val="4"/>
            <w:vAlign w:val="center"/>
          </w:tcPr>
          <w:bookmarkEnd w:id="1"/>
          <w:bookmarkEnd w:id="2"/>
          <w:bookmarkEnd w:id="3"/>
          <w:p w14:paraId="1E85FB06" w14:textId="77777777" w:rsidR="00C106D7" w:rsidRDefault="00C81578">
            <w:pPr>
              <w:widowControl/>
              <w:jc w:val="center"/>
              <w:textAlignment w:val="baseline"/>
              <w:rPr>
                <w:kern w:val="0"/>
                <w:sz w:val="20"/>
                <w:szCs w:val="21"/>
              </w:rPr>
            </w:pPr>
            <w:r>
              <w:rPr>
                <w:kern w:val="0"/>
                <w:sz w:val="20"/>
                <w:szCs w:val="21"/>
              </w:rPr>
              <w:t>现场的检验指标及方法</w:t>
            </w:r>
          </w:p>
        </w:tc>
      </w:tr>
      <w:tr w:rsidR="00C106D7" w14:paraId="6273C80E" w14:textId="77777777">
        <w:trPr>
          <w:trHeight w:val="483"/>
        </w:trPr>
        <w:tc>
          <w:tcPr>
            <w:tcW w:w="726" w:type="dxa"/>
            <w:vAlign w:val="center"/>
          </w:tcPr>
          <w:p w14:paraId="1A284863" w14:textId="77777777" w:rsidR="00C106D7" w:rsidRDefault="00C81578">
            <w:pPr>
              <w:widowControl/>
              <w:jc w:val="center"/>
              <w:textAlignment w:val="baseline"/>
              <w:rPr>
                <w:kern w:val="0"/>
                <w:sz w:val="20"/>
                <w:szCs w:val="21"/>
              </w:rPr>
            </w:pPr>
            <w:r>
              <w:rPr>
                <w:kern w:val="0"/>
                <w:sz w:val="20"/>
                <w:szCs w:val="21"/>
              </w:rPr>
              <w:t>序号</w:t>
            </w:r>
          </w:p>
        </w:tc>
        <w:tc>
          <w:tcPr>
            <w:tcW w:w="3507" w:type="dxa"/>
            <w:vAlign w:val="center"/>
          </w:tcPr>
          <w:p w14:paraId="166DC034" w14:textId="77777777" w:rsidR="00C106D7" w:rsidRDefault="00C81578">
            <w:pPr>
              <w:widowControl/>
              <w:jc w:val="center"/>
              <w:textAlignment w:val="baseline"/>
              <w:rPr>
                <w:kern w:val="0"/>
                <w:sz w:val="20"/>
                <w:szCs w:val="21"/>
              </w:rPr>
            </w:pPr>
            <w:r>
              <w:rPr>
                <w:kern w:val="0"/>
                <w:sz w:val="20"/>
                <w:szCs w:val="21"/>
              </w:rPr>
              <w:t>功能或指标</w:t>
            </w:r>
          </w:p>
        </w:tc>
        <w:tc>
          <w:tcPr>
            <w:tcW w:w="4368" w:type="dxa"/>
            <w:gridSpan w:val="2"/>
            <w:vAlign w:val="center"/>
          </w:tcPr>
          <w:p w14:paraId="0B735440" w14:textId="77777777" w:rsidR="00C106D7" w:rsidRDefault="00C81578">
            <w:pPr>
              <w:widowControl/>
              <w:jc w:val="center"/>
              <w:textAlignment w:val="baseline"/>
              <w:rPr>
                <w:kern w:val="0"/>
                <w:sz w:val="20"/>
                <w:szCs w:val="21"/>
              </w:rPr>
            </w:pPr>
            <w:r>
              <w:rPr>
                <w:kern w:val="0"/>
                <w:sz w:val="20"/>
                <w:szCs w:val="21"/>
              </w:rPr>
              <w:t>验收或测试方法</w:t>
            </w:r>
          </w:p>
        </w:tc>
      </w:tr>
      <w:tr w:rsidR="00C106D7" w14:paraId="2AAC5EA5" w14:textId="77777777">
        <w:tc>
          <w:tcPr>
            <w:tcW w:w="8601" w:type="dxa"/>
            <w:gridSpan w:val="4"/>
          </w:tcPr>
          <w:p w14:paraId="0ECEB2C1" w14:textId="77777777" w:rsidR="00C106D7" w:rsidRDefault="00C81578">
            <w:pPr>
              <w:widowControl/>
              <w:jc w:val="left"/>
              <w:textAlignment w:val="baseline"/>
              <w:rPr>
                <w:rFonts w:ascii="黑体" w:eastAsia="黑体" w:hAnsi="黑体"/>
                <w:b/>
                <w:kern w:val="0"/>
                <w:sz w:val="18"/>
                <w:szCs w:val="18"/>
              </w:rPr>
            </w:pPr>
            <w:r>
              <w:rPr>
                <w:rFonts w:ascii="黑体" w:eastAsia="黑体" w:hAnsi="黑体" w:hint="eastAsia"/>
                <w:b/>
                <w:kern w:val="0"/>
                <w:sz w:val="18"/>
                <w:szCs w:val="18"/>
              </w:rPr>
              <w:t>项目建设单位验收要求：</w:t>
            </w:r>
          </w:p>
        </w:tc>
      </w:tr>
      <w:tr w:rsidR="00C106D7" w14:paraId="35848ABD" w14:textId="77777777">
        <w:tc>
          <w:tcPr>
            <w:tcW w:w="726" w:type="dxa"/>
          </w:tcPr>
          <w:p w14:paraId="31B7B330" w14:textId="77777777" w:rsidR="00C106D7" w:rsidRDefault="00C81578">
            <w:pPr>
              <w:widowControl/>
              <w:spacing w:line="450" w:lineRule="atLeast"/>
              <w:jc w:val="center"/>
              <w:textAlignment w:val="baseline"/>
              <w:rPr>
                <w:kern w:val="0"/>
                <w:sz w:val="20"/>
                <w:szCs w:val="21"/>
              </w:rPr>
            </w:pPr>
            <w:r>
              <w:rPr>
                <w:kern w:val="0"/>
                <w:sz w:val="20"/>
                <w:szCs w:val="21"/>
              </w:rPr>
              <w:t>1</w:t>
            </w:r>
          </w:p>
        </w:tc>
        <w:tc>
          <w:tcPr>
            <w:tcW w:w="3507" w:type="dxa"/>
            <w:vAlign w:val="center"/>
          </w:tcPr>
          <w:p w14:paraId="6F620AB5" w14:textId="77777777" w:rsidR="00C106D7" w:rsidRDefault="00C81578">
            <w:pPr>
              <w:widowControl/>
              <w:textAlignment w:val="baseline"/>
              <w:rPr>
                <w:kern w:val="0"/>
                <w:sz w:val="18"/>
                <w:szCs w:val="18"/>
              </w:rPr>
            </w:pPr>
            <w:r>
              <w:rPr>
                <w:rFonts w:hint="eastAsia"/>
                <w:kern w:val="0"/>
                <w:sz w:val="18"/>
                <w:szCs w:val="18"/>
              </w:rPr>
              <w:t>货物外包装与外观无损伤</w:t>
            </w:r>
          </w:p>
        </w:tc>
        <w:tc>
          <w:tcPr>
            <w:tcW w:w="4368" w:type="dxa"/>
            <w:gridSpan w:val="2"/>
            <w:vAlign w:val="center"/>
          </w:tcPr>
          <w:p w14:paraId="1F41AC87" w14:textId="77777777" w:rsidR="00C106D7" w:rsidRDefault="00C81578">
            <w:pPr>
              <w:widowControl/>
              <w:jc w:val="left"/>
              <w:textAlignment w:val="baseline"/>
              <w:rPr>
                <w:kern w:val="0"/>
                <w:sz w:val="18"/>
                <w:szCs w:val="18"/>
              </w:rPr>
            </w:pPr>
            <w:r>
              <w:rPr>
                <w:kern w:val="0"/>
                <w:sz w:val="18"/>
                <w:szCs w:val="18"/>
              </w:rPr>
              <w:t>现场核查</w:t>
            </w:r>
          </w:p>
        </w:tc>
      </w:tr>
      <w:tr w:rsidR="00C106D7" w14:paraId="459488F3" w14:textId="77777777">
        <w:tc>
          <w:tcPr>
            <w:tcW w:w="726" w:type="dxa"/>
          </w:tcPr>
          <w:p w14:paraId="38CB4A61" w14:textId="77777777" w:rsidR="00C106D7" w:rsidRDefault="00C81578">
            <w:pPr>
              <w:widowControl/>
              <w:spacing w:line="450" w:lineRule="atLeast"/>
              <w:jc w:val="center"/>
              <w:textAlignment w:val="baseline"/>
              <w:rPr>
                <w:kern w:val="0"/>
                <w:sz w:val="20"/>
                <w:szCs w:val="21"/>
              </w:rPr>
            </w:pPr>
            <w:r>
              <w:rPr>
                <w:kern w:val="0"/>
                <w:sz w:val="20"/>
                <w:szCs w:val="21"/>
              </w:rPr>
              <w:t>2</w:t>
            </w:r>
          </w:p>
        </w:tc>
        <w:tc>
          <w:tcPr>
            <w:tcW w:w="3507" w:type="dxa"/>
            <w:vAlign w:val="center"/>
          </w:tcPr>
          <w:p w14:paraId="69F13D48" w14:textId="77777777" w:rsidR="00C106D7" w:rsidRDefault="00C81578">
            <w:pPr>
              <w:widowControl/>
              <w:textAlignment w:val="baseline"/>
              <w:rPr>
                <w:kern w:val="0"/>
                <w:sz w:val="18"/>
                <w:szCs w:val="18"/>
              </w:rPr>
            </w:pPr>
            <w:r>
              <w:rPr>
                <w:rFonts w:hint="eastAsia"/>
                <w:kern w:val="0"/>
                <w:sz w:val="18"/>
                <w:szCs w:val="18"/>
              </w:rPr>
              <w:t>货物</w:t>
            </w:r>
            <w:r>
              <w:rPr>
                <w:kern w:val="0"/>
                <w:sz w:val="18"/>
                <w:szCs w:val="18"/>
              </w:rPr>
              <w:t>配置、包括备品备件、</w:t>
            </w:r>
            <w:proofErr w:type="gramStart"/>
            <w:r>
              <w:rPr>
                <w:kern w:val="0"/>
                <w:sz w:val="18"/>
                <w:szCs w:val="18"/>
              </w:rPr>
              <w:t>耗</w:t>
            </w:r>
            <w:r>
              <w:rPr>
                <w:rFonts w:hint="eastAsia"/>
                <w:kern w:val="0"/>
                <w:sz w:val="18"/>
                <w:szCs w:val="18"/>
              </w:rPr>
              <w:t>品耗</w:t>
            </w:r>
            <w:r>
              <w:rPr>
                <w:kern w:val="0"/>
                <w:sz w:val="18"/>
                <w:szCs w:val="18"/>
              </w:rPr>
              <w:t>材</w:t>
            </w:r>
            <w:proofErr w:type="gramEnd"/>
            <w:r>
              <w:rPr>
                <w:kern w:val="0"/>
                <w:sz w:val="18"/>
                <w:szCs w:val="18"/>
              </w:rPr>
              <w:t>等提供齐全，</w:t>
            </w:r>
            <w:r>
              <w:rPr>
                <w:rFonts w:hint="eastAsia"/>
                <w:kern w:val="0"/>
                <w:sz w:val="18"/>
                <w:szCs w:val="18"/>
              </w:rPr>
              <w:t>货物实物品牌、规格、型号、配置数量与采购结果、合同约定相符。</w:t>
            </w:r>
          </w:p>
        </w:tc>
        <w:tc>
          <w:tcPr>
            <w:tcW w:w="4368" w:type="dxa"/>
            <w:gridSpan w:val="2"/>
            <w:vAlign w:val="center"/>
          </w:tcPr>
          <w:p w14:paraId="66C8EF63" w14:textId="77777777" w:rsidR="00C106D7" w:rsidRDefault="00C81578">
            <w:pPr>
              <w:widowControl/>
              <w:textAlignment w:val="baseline"/>
              <w:rPr>
                <w:kern w:val="0"/>
                <w:sz w:val="18"/>
                <w:szCs w:val="18"/>
              </w:rPr>
            </w:pPr>
            <w:r>
              <w:rPr>
                <w:rFonts w:hint="eastAsia"/>
                <w:kern w:val="0"/>
                <w:sz w:val="18"/>
                <w:szCs w:val="18"/>
              </w:rPr>
              <w:t>依据《合同》及其附件（包括但不限于《采购需求》《供应商投标（响应）文件》《投标澄清函》《技术协议》等）约定，</w:t>
            </w:r>
            <w:r>
              <w:rPr>
                <w:kern w:val="0"/>
                <w:sz w:val="18"/>
                <w:szCs w:val="18"/>
              </w:rPr>
              <w:t>现场核查</w:t>
            </w:r>
            <w:r>
              <w:rPr>
                <w:rFonts w:hint="eastAsia"/>
                <w:kern w:val="0"/>
                <w:sz w:val="18"/>
                <w:szCs w:val="18"/>
              </w:rPr>
              <w:t>。</w:t>
            </w:r>
          </w:p>
        </w:tc>
      </w:tr>
      <w:tr w:rsidR="00C106D7" w14:paraId="5F7BD701" w14:textId="77777777">
        <w:tc>
          <w:tcPr>
            <w:tcW w:w="726" w:type="dxa"/>
          </w:tcPr>
          <w:p w14:paraId="6E569FE7" w14:textId="77777777" w:rsidR="00C106D7" w:rsidRDefault="00C81578">
            <w:pPr>
              <w:widowControl/>
              <w:spacing w:line="450" w:lineRule="atLeast"/>
              <w:jc w:val="center"/>
              <w:textAlignment w:val="baseline"/>
              <w:rPr>
                <w:kern w:val="0"/>
                <w:sz w:val="20"/>
                <w:szCs w:val="21"/>
              </w:rPr>
            </w:pPr>
            <w:r>
              <w:rPr>
                <w:kern w:val="0"/>
                <w:sz w:val="20"/>
                <w:szCs w:val="21"/>
              </w:rPr>
              <w:t>3</w:t>
            </w:r>
          </w:p>
        </w:tc>
        <w:tc>
          <w:tcPr>
            <w:tcW w:w="3507" w:type="dxa"/>
            <w:vAlign w:val="center"/>
          </w:tcPr>
          <w:p w14:paraId="0C4141A7" w14:textId="77777777" w:rsidR="00C106D7" w:rsidRDefault="00C81578">
            <w:pPr>
              <w:widowControl/>
              <w:textAlignment w:val="baseline"/>
              <w:rPr>
                <w:kern w:val="0"/>
                <w:sz w:val="18"/>
                <w:szCs w:val="18"/>
              </w:rPr>
            </w:pPr>
            <w:r>
              <w:rPr>
                <w:kern w:val="0"/>
                <w:sz w:val="18"/>
                <w:szCs w:val="18"/>
              </w:rPr>
              <w:t>所有功能和指标参数</w:t>
            </w:r>
            <w:r>
              <w:rPr>
                <w:rFonts w:hint="eastAsia"/>
                <w:kern w:val="0"/>
                <w:sz w:val="18"/>
                <w:szCs w:val="18"/>
              </w:rPr>
              <w:t>（</w:t>
            </w:r>
            <w:r>
              <w:rPr>
                <w:kern w:val="0"/>
                <w:sz w:val="18"/>
                <w:szCs w:val="18"/>
              </w:rPr>
              <w:t>包括边界极限值</w:t>
            </w:r>
            <w:r>
              <w:rPr>
                <w:rFonts w:hint="eastAsia"/>
                <w:kern w:val="0"/>
                <w:sz w:val="18"/>
                <w:szCs w:val="18"/>
              </w:rPr>
              <w:t>）</w:t>
            </w:r>
            <w:r>
              <w:rPr>
                <w:kern w:val="0"/>
                <w:sz w:val="18"/>
                <w:szCs w:val="18"/>
              </w:rPr>
              <w:t>达到采购</w:t>
            </w:r>
            <w:r>
              <w:rPr>
                <w:rFonts w:hint="eastAsia"/>
                <w:kern w:val="0"/>
                <w:sz w:val="18"/>
                <w:szCs w:val="18"/>
              </w:rPr>
              <w:t>结果合同约定</w:t>
            </w:r>
            <w:r>
              <w:rPr>
                <w:kern w:val="0"/>
                <w:sz w:val="18"/>
                <w:szCs w:val="18"/>
              </w:rPr>
              <w:t>要求</w:t>
            </w:r>
            <w:r>
              <w:rPr>
                <w:rFonts w:hint="eastAsia"/>
                <w:kern w:val="0"/>
                <w:sz w:val="18"/>
                <w:szCs w:val="18"/>
              </w:rPr>
              <w:t>。</w:t>
            </w:r>
          </w:p>
        </w:tc>
        <w:tc>
          <w:tcPr>
            <w:tcW w:w="4368" w:type="dxa"/>
            <w:gridSpan w:val="2"/>
            <w:vAlign w:val="center"/>
          </w:tcPr>
          <w:p w14:paraId="3E806A53" w14:textId="77777777" w:rsidR="00C106D7" w:rsidRDefault="00C81578">
            <w:pPr>
              <w:rPr>
                <w:rFonts w:hAnsi="宋体"/>
                <w:kern w:val="0"/>
                <w:sz w:val="20"/>
                <w:szCs w:val="21"/>
              </w:rPr>
            </w:pPr>
            <w:r>
              <w:rPr>
                <w:rFonts w:hint="eastAsia"/>
                <w:kern w:val="0"/>
                <w:sz w:val="18"/>
                <w:szCs w:val="18"/>
              </w:rPr>
              <w:t>依据《合同》及其附件（包括但不限于《采购需求》《供应商投标（响应）文件》《投标澄清函》《技术协议》等）约定，</w:t>
            </w:r>
            <w:r>
              <w:rPr>
                <w:kern w:val="0"/>
                <w:sz w:val="18"/>
                <w:szCs w:val="18"/>
              </w:rPr>
              <w:t>现场测试</w:t>
            </w:r>
            <w:r>
              <w:rPr>
                <w:rFonts w:hint="eastAsia"/>
                <w:kern w:val="0"/>
                <w:sz w:val="18"/>
                <w:szCs w:val="18"/>
              </w:rPr>
              <w:t>，供应商应</w:t>
            </w:r>
            <w:r>
              <w:rPr>
                <w:kern w:val="0"/>
                <w:sz w:val="18"/>
                <w:szCs w:val="18"/>
              </w:rPr>
              <w:t>提供</w:t>
            </w:r>
            <w:r>
              <w:rPr>
                <w:rFonts w:hint="eastAsia"/>
                <w:kern w:val="0"/>
                <w:sz w:val="18"/>
                <w:szCs w:val="18"/>
              </w:rPr>
              <w:t>《产品出厂检测报告》《产品合格证书》和根据合同约定提供《第三方检测报告》。</w:t>
            </w:r>
          </w:p>
        </w:tc>
      </w:tr>
      <w:tr w:rsidR="00C106D7" w14:paraId="0094B650" w14:textId="77777777">
        <w:tc>
          <w:tcPr>
            <w:tcW w:w="726" w:type="dxa"/>
          </w:tcPr>
          <w:p w14:paraId="2CF42DF0" w14:textId="77777777" w:rsidR="00C106D7" w:rsidRDefault="00C81578">
            <w:pPr>
              <w:widowControl/>
              <w:spacing w:line="450" w:lineRule="atLeast"/>
              <w:jc w:val="center"/>
              <w:textAlignment w:val="baseline"/>
              <w:rPr>
                <w:kern w:val="0"/>
                <w:sz w:val="20"/>
                <w:szCs w:val="21"/>
              </w:rPr>
            </w:pPr>
            <w:r>
              <w:rPr>
                <w:kern w:val="0"/>
                <w:sz w:val="20"/>
                <w:szCs w:val="21"/>
              </w:rPr>
              <w:t>4</w:t>
            </w:r>
          </w:p>
        </w:tc>
        <w:tc>
          <w:tcPr>
            <w:tcW w:w="3507" w:type="dxa"/>
            <w:vAlign w:val="center"/>
          </w:tcPr>
          <w:p w14:paraId="2E930B3B" w14:textId="77777777" w:rsidR="00C106D7" w:rsidRDefault="00C81578">
            <w:pPr>
              <w:widowControl/>
              <w:textAlignment w:val="baseline"/>
              <w:rPr>
                <w:kern w:val="0"/>
                <w:sz w:val="18"/>
                <w:szCs w:val="18"/>
              </w:rPr>
            </w:pPr>
            <w:r>
              <w:rPr>
                <w:kern w:val="0"/>
                <w:sz w:val="18"/>
                <w:szCs w:val="18"/>
              </w:rPr>
              <w:t>提供</w:t>
            </w:r>
            <w:r>
              <w:rPr>
                <w:rFonts w:hint="eastAsia"/>
                <w:kern w:val="0"/>
                <w:sz w:val="18"/>
                <w:szCs w:val="18"/>
              </w:rPr>
              <w:t>《培训视频》影像资料</w:t>
            </w:r>
          </w:p>
        </w:tc>
        <w:tc>
          <w:tcPr>
            <w:tcW w:w="4368" w:type="dxa"/>
            <w:gridSpan w:val="2"/>
            <w:vAlign w:val="center"/>
          </w:tcPr>
          <w:p w14:paraId="5A22B55E" w14:textId="77777777" w:rsidR="00C106D7" w:rsidRDefault="00C81578">
            <w:pPr>
              <w:widowControl/>
              <w:textAlignment w:val="baseline"/>
              <w:rPr>
                <w:kern w:val="0"/>
                <w:sz w:val="18"/>
                <w:szCs w:val="18"/>
              </w:rPr>
            </w:pPr>
            <w:r>
              <w:rPr>
                <w:kern w:val="0"/>
                <w:sz w:val="18"/>
                <w:szCs w:val="18"/>
              </w:rPr>
              <w:t>现场核查</w:t>
            </w:r>
          </w:p>
        </w:tc>
      </w:tr>
      <w:tr w:rsidR="00C106D7" w14:paraId="1B621FAA" w14:textId="77777777">
        <w:tc>
          <w:tcPr>
            <w:tcW w:w="726" w:type="dxa"/>
          </w:tcPr>
          <w:p w14:paraId="6422C266" w14:textId="77777777" w:rsidR="00C106D7" w:rsidRDefault="00C81578">
            <w:pPr>
              <w:widowControl/>
              <w:spacing w:line="450" w:lineRule="atLeast"/>
              <w:jc w:val="center"/>
              <w:textAlignment w:val="baseline"/>
              <w:rPr>
                <w:kern w:val="0"/>
                <w:sz w:val="20"/>
                <w:szCs w:val="21"/>
              </w:rPr>
            </w:pPr>
            <w:r>
              <w:rPr>
                <w:rFonts w:hint="eastAsia"/>
                <w:kern w:val="0"/>
                <w:sz w:val="20"/>
                <w:szCs w:val="21"/>
              </w:rPr>
              <w:t>5</w:t>
            </w:r>
          </w:p>
        </w:tc>
        <w:tc>
          <w:tcPr>
            <w:tcW w:w="3507" w:type="dxa"/>
            <w:vAlign w:val="center"/>
          </w:tcPr>
          <w:p w14:paraId="2488AAC2" w14:textId="77777777" w:rsidR="00C106D7" w:rsidRDefault="00C81578">
            <w:pPr>
              <w:widowControl/>
              <w:textAlignment w:val="baseline"/>
              <w:rPr>
                <w:kern w:val="0"/>
                <w:sz w:val="18"/>
                <w:szCs w:val="18"/>
              </w:rPr>
            </w:pPr>
            <w:r>
              <w:rPr>
                <w:kern w:val="0"/>
                <w:sz w:val="18"/>
                <w:szCs w:val="18"/>
              </w:rPr>
              <w:t>验证</w:t>
            </w:r>
            <w:r>
              <w:rPr>
                <w:rFonts w:hint="eastAsia"/>
                <w:kern w:val="0"/>
                <w:sz w:val="18"/>
                <w:szCs w:val="18"/>
              </w:rPr>
              <w:t>测</w:t>
            </w:r>
            <w:r>
              <w:rPr>
                <w:rFonts w:hint="eastAsia"/>
                <w:kern w:val="0"/>
                <w:sz w:val="18"/>
                <w:szCs w:val="18"/>
              </w:rPr>
              <w:t>试设备的运行稳定性</w:t>
            </w:r>
          </w:p>
        </w:tc>
        <w:tc>
          <w:tcPr>
            <w:tcW w:w="4368" w:type="dxa"/>
            <w:gridSpan w:val="2"/>
            <w:vAlign w:val="center"/>
          </w:tcPr>
          <w:p w14:paraId="2A0BA267" w14:textId="77777777" w:rsidR="00C106D7" w:rsidRDefault="00C81578">
            <w:pPr>
              <w:widowControl/>
              <w:textAlignment w:val="baseline"/>
              <w:rPr>
                <w:kern w:val="0"/>
                <w:sz w:val="18"/>
                <w:szCs w:val="18"/>
              </w:rPr>
            </w:pPr>
            <w:r>
              <w:rPr>
                <w:rFonts w:hint="eastAsia"/>
                <w:kern w:val="0"/>
                <w:sz w:val="18"/>
                <w:szCs w:val="18"/>
              </w:rPr>
              <w:t>试运行</w:t>
            </w:r>
            <w:r>
              <w:rPr>
                <w:kern w:val="0"/>
                <w:sz w:val="18"/>
                <w:szCs w:val="18"/>
              </w:rPr>
              <w:t>验证</w:t>
            </w:r>
            <w:r>
              <w:rPr>
                <w:rFonts w:hint="eastAsia"/>
                <w:kern w:val="0"/>
                <w:sz w:val="18"/>
                <w:szCs w:val="18"/>
              </w:rPr>
              <w:t>测试设备运行稳定达标</w:t>
            </w:r>
          </w:p>
        </w:tc>
      </w:tr>
      <w:tr w:rsidR="00C106D7" w14:paraId="13BA7229" w14:textId="77777777">
        <w:tc>
          <w:tcPr>
            <w:tcW w:w="726" w:type="dxa"/>
          </w:tcPr>
          <w:p w14:paraId="1E6572DC" w14:textId="77777777" w:rsidR="00C106D7" w:rsidRDefault="00C81578">
            <w:pPr>
              <w:widowControl/>
              <w:spacing w:line="450" w:lineRule="atLeast"/>
              <w:jc w:val="center"/>
              <w:textAlignment w:val="baseline"/>
              <w:rPr>
                <w:kern w:val="0"/>
                <w:sz w:val="20"/>
                <w:szCs w:val="21"/>
              </w:rPr>
            </w:pPr>
            <w:r>
              <w:rPr>
                <w:rFonts w:hint="eastAsia"/>
                <w:kern w:val="0"/>
                <w:sz w:val="20"/>
                <w:szCs w:val="21"/>
              </w:rPr>
              <w:t>6</w:t>
            </w:r>
          </w:p>
        </w:tc>
        <w:tc>
          <w:tcPr>
            <w:tcW w:w="7875" w:type="dxa"/>
            <w:gridSpan w:val="3"/>
            <w:vAlign w:val="center"/>
          </w:tcPr>
          <w:p w14:paraId="34F41AF1" w14:textId="77777777" w:rsidR="00C106D7" w:rsidRDefault="00C81578">
            <w:pPr>
              <w:widowControl/>
              <w:textAlignment w:val="baseline"/>
              <w:rPr>
                <w:kern w:val="0"/>
                <w:sz w:val="18"/>
                <w:szCs w:val="18"/>
              </w:rPr>
            </w:pPr>
            <w:r>
              <w:rPr>
                <w:rFonts w:hint="eastAsia"/>
                <w:kern w:val="0"/>
                <w:sz w:val="18"/>
                <w:szCs w:val="18"/>
              </w:rPr>
              <w:t>《供应商货物类项目完工报告》</w:t>
            </w:r>
            <w:proofErr w:type="gramStart"/>
            <w:r>
              <w:rPr>
                <w:rFonts w:hint="eastAsia"/>
                <w:kern w:val="0"/>
                <w:sz w:val="18"/>
                <w:szCs w:val="18"/>
              </w:rPr>
              <w:t>《项目建设单位货物类项目完工自验收报告》《项目建设单位货物类项目完工自验收报告》</w:t>
            </w:r>
            <w:proofErr w:type="gramEnd"/>
            <w:r>
              <w:rPr>
                <w:rFonts w:hint="eastAsia"/>
                <w:kern w:val="0"/>
                <w:sz w:val="18"/>
                <w:szCs w:val="18"/>
              </w:rPr>
              <w:t>《第三方检测报告》等与验收相关的材料由项目建设单位妥善保管存档。</w:t>
            </w:r>
          </w:p>
        </w:tc>
      </w:tr>
      <w:tr w:rsidR="00C106D7" w14:paraId="6ECA8598" w14:textId="77777777">
        <w:tc>
          <w:tcPr>
            <w:tcW w:w="8601" w:type="dxa"/>
            <w:gridSpan w:val="4"/>
          </w:tcPr>
          <w:p w14:paraId="72BA43DE" w14:textId="77777777" w:rsidR="00C106D7" w:rsidRDefault="00C81578">
            <w:pPr>
              <w:widowControl/>
              <w:jc w:val="left"/>
              <w:textAlignment w:val="baseline"/>
              <w:rPr>
                <w:kern w:val="0"/>
                <w:sz w:val="18"/>
                <w:szCs w:val="18"/>
              </w:rPr>
            </w:pPr>
            <w:r>
              <w:rPr>
                <w:rFonts w:ascii="黑体" w:eastAsia="黑体" w:hAnsi="黑体" w:hint="eastAsia"/>
                <w:b/>
                <w:kern w:val="0"/>
                <w:sz w:val="18"/>
                <w:szCs w:val="18"/>
              </w:rPr>
              <w:t>学校验收复核要求：</w:t>
            </w:r>
          </w:p>
        </w:tc>
      </w:tr>
      <w:tr w:rsidR="00C106D7" w14:paraId="7F993E49" w14:textId="77777777">
        <w:tc>
          <w:tcPr>
            <w:tcW w:w="726" w:type="dxa"/>
          </w:tcPr>
          <w:p w14:paraId="6A74126D" w14:textId="77777777" w:rsidR="00C106D7" w:rsidRDefault="00C81578">
            <w:pPr>
              <w:widowControl/>
              <w:spacing w:line="450" w:lineRule="atLeast"/>
              <w:jc w:val="center"/>
              <w:textAlignment w:val="baseline"/>
              <w:rPr>
                <w:kern w:val="0"/>
                <w:sz w:val="20"/>
                <w:szCs w:val="21"/>
              </w:rPr>
            </w:pPr>
            <w:r>
              <w:rPr>
                <w:rFonts w:hint="eastAsia"/>
                <w:kern w:val="0"/>
                <w:sz w:val="20"/>
                <w:szCs w:val="21"/>
              </w:rPr>
              <w:t>1</w:t>
            </w:r>
          </w:p>
        </w:tc>
        <w:tc>
          <w:tcPr>
            <w:tcW w:w="7875" w:type="dxa"/>
            <w:gridSpan w:val="3"/>
            <w:vAlign w:val="center"/>
          </w:tcPr>
          <w:p w14:paraId="01F3C355" w14:textId="77777777" w:rsidR="00C106D7" w:rsidRDefault="00C81578">
            <w:pPr>
              <w:widowControl/>
              <w:textAlignment w:val="baseline"/>
              <w:rPr>
                <w:kern w:val="0"/>
                <w:sz w:val="18"/>
                <w:szCs w:val="18"/>
              </w:rPr>
            </w:pPr>
            <w:r>
              <w:rPr>
                <w:rFonts w:hint="eastAsia"/>
                <w:kern w:val="0"/>
                <w:sz w:val="18"/>
                <w:szCs w:val="18"/>
              </w:rPr>
              <w:t>项目建设单位填写《学校采购货物类项目验收复核申请表》</w:t>
            </w:r>
          </w:p>
        </w:tc>
      </w:tr>
      <w:tr w:rsidR="00C106D7" w14:paraId="1C4C4824" w14:textId="77777777">
        <w:tc>
          <w:tcPr>
            <w:tcW w:w="726" w:type="dxa"/>
          </w:tcPr>
          <w:p w14:paraId="34F76F62" w14:textId="77777777" w:rsidR="00C106D7" w:rsidRDefault="00C81578">
            <w:pPr>
              <w:widowControl/>
              <w:spacing w:line="450" w:lineRule="atLeast"/>
              <w:jc w:val="center"/>
              <w:textAlignment w:val="baseline"/>
              <w:rPr>
                <w:kern w:val="0"/>
                <w:sz w:val="20"/>
                <w:szCs w:val="21"/>
              </w:rPr>
            </w:pPr>
            <w:r>
              <w:rPr>
                <w:rFonts w:hint="eastAsia"/>
                <w:kern w:val="0"/>
                <w:sz w:val="20"/>
                <w:szCs w:val="21"/>
              </w:rPr>
              <w:t>2</w:t>
            </w:r>
          </w:p>
        </w:tc>
        <w:tc>
          <w:tcPr>
            <w:tcW w:w="7875" w:type="dxa"/>
            <w:gridSpan w:val="3"/>
            <w:vAlign w:val="center"/>
          </w:tcPr>
          <w:p w14:paraId="1378CC8F" w14:textId="77777777" w:rsidR="00C106D7" w:rsidRDefault="00C81578">
            <w:pPr>
              <w:widowControl/>
              <w:textAlignment w:val="baseline"/>
              <w:rPr>
                <w:kern w:val="0"/>
                <w:sz w:val="18"/>
                <w:szCs w:val="18"/>
              </w:rPr>
            </w:pPr>
            <w:r>
              <w:rPr>
                <w:rFonts w:hint="eastAsia"/>
                <w:kern w:val="0"/>
                <w:sz w:val="18"/>
                <w:szCs w:val="18"/>
              </w:rPr>
              <w:t>提供《供应商货物类项目完工报告》</w:t>
            </w:r>
          </w:p>
        </w:tc>
      </w:tr>
      <w:tr w:rsidR="00C106D7" w14:paraId="081F63BA" w14:textId="77777777">
        <w:tc>
          <w:tcPr>
            <w:tcW w:w="726" w:type="dxa"/>
          </w:tcPr>
          <w:p w14:paraId="35785DC7" w14:textId="77777777" w:rsidR="00C106D7" w:rsidRDefault="00C81578">
            <w:pPr>
              <w:widowControl/>
              <w:spacing w:line="450" w:lineRule="atLeast"/>
              <w:jc w:val="center"/>
              <w:textAlignment w:val="baseline"/>
              <w:rPr>
                <w:kern w:val="0"/>
                <w:sz w:val="20"/>
                <w:szCs w:val="21"/>
              </w:rPr>
            </w:pPr>
            <w:r>
              <w:rPr>
                <w:rFonts w:hint="eastAsia"/>
                <w:kern w:val="0"/>
                <w:sz w:val="20"/>
                <w:szCs w:val="21"/>
              </w:rPr>
              <w:t>3</w:t>
            </w:r>
          </w:p>
        </w:tc>
        <w:tc>
          <w:tcPr>
            <w:tcW w:w="7875" w:type="dxa"/>
            <w:gridSpan w:val="3"/>
            <w:vAlign w:val="center"/>
          </w:tcPr>
          <w:p w14:paraId="65B266D2" w14:textId="77777777" w:rsidR="00C106D7" w:rsidRDefault="00C81578">
            <w:pPr>
              <w:widowControl/>
              <w:textAlignment w:val="baseline"/>
              <w:rPr>
                <w:kern w:val="0"/>
                <w:sz w:val="18"/>
                <w:szCs w:val="18"/>
              </w:rPr>
            </w:pPr>
            <w:r>
              <w:rPr>
                <w:rFonts w:hint="eastAsia"/>
                <w:kern w:val="0"/>
                <w:sz w:val="18"/>
                <w:szCs w:val="18"/>
              </w:rPr>
              <w:t>提供《项目建设单位货物类项目完工自验收报告》</w:t>
            </w:r>
          </w:p>
        </w:tc>
      </w:tr>
      <w:tr w:rsidR="00C106D7" w14:paraId="6765EDFA" w14:textId="77777777">
        <w:tc>
          <w:tcPr>
            <w:tcW w:w="726" w:type="dxa"/>
          </w:tcPr>
          <w:p w14:paraId="37419D74" w14:textId="77777777" w:rsidR="00C106D7" w:rsidRDefault="00C81578">
            <w:pPr>
              <w:widowControl/>
              <w:spacing w:line="450" w:lineRule="atLeast"/>
              <w:jc w:val="center"/>
              <w:textAlignment w:val="baseline"/>
              <w:rPr>
                <w:kern w:val="0"/>
                <w:sz w:val="20"/>
                <w:szCs w:val="21"/>
              </w:rPr>
            </w:pPr>
            <w:r>
              <w:rPr>
                <w:rFonts w:hint="eastAsia"/>
                <w:kern w:val="0"/>
                <w:sz w:val="20"/>
                <w:szCs w:val="21"/>
              </w:rPr>
              <w:t>4</w:t>
            </w:r>
          </w:p>
        </w:tc>
        <w:tc>
          <w:tcPr>
            <w:tcW w:w="7875" w:type="dxa"/>
            <w:gridSpan w:val="3"/>
            <w:vAlign w:val="center"/>
          </w:tcPr>
          <w:p w14:paraId="6B423E89" w14:textId="77777777" w:rsidR="00C106D7" w:rsidRDefault="00C81578">
            <w:pPr>
              <w:widowControl/>
              <w:textAlignment w:val="baseline"/>
              <w:rPr>
                <w:kern w:val="0"/>
                <w:sz w:val="18"/>
                <w:szCs w:val="18"/>
              </w:rPr>
            </w:pPr>
            <w:r>
              <w:rPr>
                <w:rFonts w:hint="eastAsia"/>
                <w:kern w:val="0"/>
                <w:sz w:val="18"/>
                <w:szCs w:val="18"/>
              </w:rPr>
              <w:t>学校组织验收专家组现场复核供应商与项目建设单位货物到货完工验收完成情况</w:t>
            </w:r>
          </w:p>
        </w:tc>
      </w:tr>
      <w:tr w:rsidR="00C106D7" w14:paraId="1F9DAB6D" w14:textId="77777777">
        <w:trPr>
          <w:trHeight w:val="510"/>
        </w:trPr>
        <w:tc>
          <w:tcPr>
            <w:tcW w:w="4233" w:type="dxa"/>
            <w:gridSpan w:val="2"/>
            <w:vAlign w:val="center"/>
          </w:tcPr>
          <w:p w14:paraId="4C67725A" w14:textId="77777777" w:rsidR="00C106D7" w:rsidRDefault="00C81578">
            <w:pPr>
              <w:widowControl/>
              <w:textAlignment w:val="baseline"/>
              <w:rPr>
                <w:kern w:val="0"/>
                <w:sz w:val="20"/>
                <w:szCs w:val="21"/>
              </w:rPr>
            </w:pPr>
            <w:r>
              <w:rPr>
                <w:kern w:val="0"/>
                <w:sz w:val="20"/>
                <w:szCs w:val="21"/>
              </w:rPr>
              <w:t>验收时是否需要供应商提供样品</w:t>
            </w:r>
          </w:p>
        </w:tc>
        <w:tc>
          <w:tcPr>
            <w:tcW w:w="2254" w:type="dxa"/>
            <w:vAlign w:val="center"/>
          </w:tcPr>
          <w:p w14:paraId="379ABB11" w14:textId="77777777" w:rsidR="00C106D7" w:rsidRDefault="00C81578">
            <w:pPr>
              <w:widowControl/>
              <w:textAlignment w:val="baseline"/>
              <w:rPr>
                <w:kern w:val="0"/>
                <w:sz w:val="20"/>
                <w:szCs w:val="21"/>
              </w:rPr>
            </w:pPr>
            <w:r>
              <w:rPr>
                <w:kern w:val="0"/>
                <w:sz w:val="20"/>
                <w:szCs w:val="21"/>
              </w:rPr>
              <w:t>是</w:t>
            </w:r>
            <w:r>
              <w:rPr>
                <w:rFonts w:asciiTheme="minorEastAsia" w:hAnsiTheme="minorEastAsia" w:cs="宋体" w:hint="eastAsia"/>
                <w:kern w:val="0"/>
                <w:sz w:val="20"/>
                <w:szCs w:val="21"/>
              </w:rPr>
              <w:t>□</w:t>
            </w:r>
          </w:p>
        </w:tc>
        <w:tc>
          <w:tcPr>
            <w:tcW w:w="2114" w:type="dxa"/>
            <w:vAlign w:val="center"/>
          </w:tcPr>
          <w:p w14:paraId="460742E2" w14:textId="77777777" w:rsidR="00C106D7" w:rsidRDefault="00C81578">
            <w:pPr>
              <w:widowControl/>
              <w:textAlignment w:val="baseline"/>
              <w:rPr>
                <w:kern w:val="0"/>
                <w:sz w:val="20"/>
                <w:szCs w:val="21"/>
              </w:rPr>
            </w:pPr>
            <w:r>
              <w:rPr>
                <w:kern w:val="0"/>
                <w:sz w:val="20"/>
                <w:szCs w:val="21"/>
              </w:rPr>
              <w:t>否</w:t>
            </w:r>
            <w:r>
              <w:rPr>
                <w:rFonts w:asciiTheme="minorEastAsia" w:hAnsiTheme="minorEastAsia" w:cs="宋体" w:hint="eastAsia"/>
                <w:kern w:val="0"/>
                <w:sz w:val="20"/>
                <w:szCs w:val="21"/>
              </w:rPr>
              <w:sym w:font="Wingdings" w:char="F0FE"/>
            </w:r>
          </w:p>
        </w:tc>
      </w:tr>
      <w:tr w:rsidR="00C106D7" w14:paraId="70A71A16" w14:textId="77777777">
        <w:trPr>
          <w:trHeight w:val="510"/>
        </w:trPr>
        <w:tc>
          <w:tcPr>
            <w:tcW w:w="4233" w:type="dxa"/>
            <w:gridSpan w:val="2"/>
            <w:vAlign w:val="center"/>
          </w:tcPr>
          <w:p w14:paraId="7EC62778" w14:textId="77777777" w:rsidR="00C106D7" w:rsidRDefault="00C81578">
            <w:pPr>
              <w:widowControl/>
              <w:textAlignment w:val="baseline"/>
              <w:rPr>
                <w:kern w:val="0"/>
                <w:sz w:val="20"/>
                <w:szCs w:val="21"/>
              </w:rPr>
            </w:pPr>
            <w:r>
              <w:rPr>
                <w:kern w:val="0"/>
                <w:sz w:val="20"/>
                <w:szCs w:val="21"/>
              </w:rPr>
              <w:t>验收时是否需供应商提供必要的其他设备</w:t>
            </w:r>
          </w:p>
        </w:tc>
        <w:tc>
          <w:tcPr>
            <w:tcW w:w="2254" w:type="dxa"/>
            <w:vAlign w:val="center"/>
          </w:tcPr>
          <w:p w14:paraId="12E5339D" w14:textId="77777777" w:rsidR="00C106D7" w:rsidRDefault="00C81578">
            <w:pPr>
              <w:widowControl/>
              <w:textAlignment w:val="baseline"/>
              <w:rPr>
                <w:kern w:val="0"/>
                <w:sz w:val="20"/>
                <w:szCs w:val="21"/>
              </w:rPr>
            </w:pPr>
            <w:r>
              <w:rPr>
                <w:kern w:val="0"/>
                <w:sz w:val="20"/>
                <w:szCs w:val="21"/>
              </w:rPr>
              <w:t>是</w:t>
            </w:r>
            <w:r>
              <w:rPr>
                <w:rFonts w:asciiTheme="minorEastAsia" w:hAnsiTheme="minorEastAsia" w:cs="宋体" w:hint="eastAsia"/>
                <w:kern w:val="0"/>
                <w:sz w:val="20"/>
                <w:szCs w:val="21"/>
              </w:rPr>
              <w:t>□</w:t>
            </w:r>
          </w:p>
        </w:tc>
        <w:tc>
          <w:tcPr>
            <w:tcW w:w="2114" w:type="dxa"/>
            <w:vAlign w:val="center"/>
          </w:tcPr>
          <w:p w14:paraId="7DF9BBD0" w14:textId="77777777" w:rsidR="00C106D7" w:rsidRDefault="00C81578">
            <w:pPr>
              <w:widowControl/>
              <w:textAlignment w:val="baseline"/>
              <w:rPr>
                <w:kern w:val="0"/>
                <w:sz w:val="20"/>
                <w:szCs w:val="21"/>
              </w:rPr>
            </w:pPr>
            <w:r>
              <w:rPr>
                <w:kern w:val="0"/>
                <w:sz w:val="20"/>
                <w:szCs w:val="21"/>
              </w:rPr>
              <w:t>否</w:t>
            </w:r>
            <w:r>
              <w:rPr>
                <w:rFonts w:asciiTheme="minorEastAsia" w:hAnsiTheme="minorEastAsia" w:cs="宋体" w:hint="eastAsia"/>
                <w:kern w:val="0"/>
                <w:sz w:val="20"/>
                <w:szCs w:val="21"/>
              </w:rPr>
              <w:sym w:font="Wingdings" w:char="F0FE"/>
            </w:r>
          </w:p>
        </w:tc>
      </w:tr>
      <w:tr w:rsidR="00C106D7" w14:paraId="13934B91" w14:textId="77777777">
        <w:trPr>
          <w:trHeight w:val="510"/>
        </w:trPr>
        <w:tc>
          <w:tcPr>
            <w:tcW w:w="8601" w:type="dxa"/>
            <w:gridSpan w:val="4"/>
            <w:vAlign w:val="center"/>
          </w:tcPr>
          <w:p w14:paraId="55A0C430" w14:textId="77777777" w:rsidR="00C106D7" w:rsidRDefault="00C81578">
            <w:pPr>
              <w:widowControl/>
              <w:textAlignment w:val="baseline"/>
              <w:rPr>
                <w:kern w:val="0"/>
                <w:sz w:val="20"/>
                <w:szCs w:val="21"/>
              </w:rPr>
            </w:pPr>
            <w:r>
              <w:rPr>
                <w:kern w:val="0"/>
                <w:sz w:val="20"/>
                <w:szCs w:val="21"/>
              </w:rPr>
              <w:t>除现场验收外，需提供的其他验收要求</w:t>
            </w:r>
          </w:p>
        </w:tc>
      </w:tr>
      <w:tr w:rsidR="00C106D7" w14:paraId="09EA8A65" w14:textId="77777777">
        <w:trPr>
          <w:trHeight w:val="360"/>
        </w:trPr>
        <w:tc>
          <w:tcPr>
            <w:tcW w:w="4233" w:type="dxa"/>
            <w:gridSpan w:val="2"/>
            <w:vAlign w:val="center"/>
          </w:tcPr>
          <w:p w14:paraId="14C6C342" w14:textId="77777777" w:rsidR="00C106D7" w:rsidRDefault="00C81578">
            <w:pPr>
              <w:widowControl/>
              <w:spacing w:line="450" w:lineRule="atLeast"/>
              <w:textAlignment w:val="baseline"/>
              <w:rPr>
                <w:kern w:val="0"/>
                <w:sz w:val="20"/>
                <w:szCs w:val="21"/>
              </w:rPr>
            </w:pPr>
            <w:r>
              <w:rPr>
                <w:kern w:val="0"/>
                <w:sz w:val="20"/>
                <w:szCs w:val="21"/>
              </w:rPr>
              <w:t>除现场验收外，是</w:t>
            </w:r>
            <w:r>
              <w:rPr>
                <w:rFonts w:asciiTheme="minorEastAsia" w:hAnsiTheme="minorEastAsia" w:cs="宋体" w:hint="eastAsia"/>
                <w:kern w:val="0"/>
                <w:sz w:val="20"/>
                <w:szCs w:val="21"/>
              </w:rPr>
              <w:t>□</w:t>
            </w:r>
            <w:r>
              <w:rPr>
                <w:kern w:val="0"/>
                <w:sz w:val="20"/>
                <w:szCs w:val="21"/>
              </w:rPr>
              <w:t>否</w:t>
            </w:r>
            <w:r>
              <w:rPr>
                <w:rFonts w:asciiTheme="minorEastAsia" w:hAnsiTheme="minorEastAsia" w:cs="宋体" w:hint="eastAsia"/>
                <w:kern w:val="0"/>
                <w:sz w:val="20"/>
                <w:szCs w:val="21"/>
              </w:rPr>
              <w:sym w:font="Wingdings" w:char="F0FE"/>
            </w:r>
            <w:r>
              <w:rPr>
                <w:kern w:val="0"/>
                <w:sz w:val="20"/>
                <w:szCs w:val="21"/>
              </w:rPr>
              <w:t>需提供第三方检测报告</w:t>
            </w:r>
          </w:p>
          <w:p w14:paraId="283D7CB1" w14:textId="77777777" w:rsidR="00C106D7" w:rsidRDefault="00C106D7">
            <w:pPr>
              <w:widowControl/>
              <w:spacing w:line="450" w:lineRule="atLeast"/>
              <w:textAlignment w:val="baseline"/>
              <w:rPr>
                <w:kern w:val="0"/>
                <w:sz w:val="20"/>
                <w:szCs w:val="21"/>
              </w:rPr>
            </w:pPr>
          </w:p>
        </w:tc>
        <w:tc>
          <w:tcPr>
            <w:tcW w:w="4368" w:type="dxa"/>
            <w:gridSpan w:val="2"/>
            <w:vAlign w:val="center"/>
          </w:tcPr>
          <w:p w14:paraId="59E5513D" w14:textId="77777777" w:rsidR="00C106D7" w:rsidRDefault="00C81578">
            <w:pPr>
              <w:widowControl/>
              <w:spacing w:line="450" w:lineRule="atLeast"/>
              <w:textAlignment w:val="baseline"/>
              <w:rPr>
                <w:kern w:val="0"/>
                <w:sz w:val="20"/>
                <w:szCs w:val="21"/>
              </w:rPr>
            </w:pPr>
            <w:r>
              <w:rPr>
                <w:kern w:val="0"/>
                <w:sz w:val="20"/>
                <w:szCs w:val="21"/>
              </w:rPr>
              <w:t>对于检测机构的要求：国家正规检测机构，出具的检测报告由验收复核专家认可之后作为验收复核通过的主要依据。</w:t>
            </w:r>
          </w:p>
          <w:p w14:paraId="4D6A812D" w14:textId="77777777" w:rsidR="00C106D7" w:rsidRDefault="00C81578">
            <w:pPr>
              <w:widowControl/>
              <w:spacing w:line="450" w:lineRule="atLeast"/>
              <w:textAlignment w:val="baseline"/>
              <w:rPr>
                <w:kern w:val="0"/>
                <w:sz w:val="20"/>
                <w:szCs w:val="21"/>
              </w:rPr>
            </w:pPr>
            <w:r>
              <w:rPr>
                <w:kern w:val="0"/>
                <w:sz w:val="20"/>
                <w:szCs w:val="21"/>
              </w:rPr>
              <w:t>对于检测执行标准的要求：各项检测项目标准以检测机构按照行业相关要求最新适用并执行的标准为准。</w:t>
            </w:r>
          </w:p>
        </w:tc>
      </w:tr>
    </w:tbl>
    <w:p w14:paraId="05CBFF84" w14:textId="77777777" w:rsidR="00C106D7" w:rsidRDefault="00C106D7"/>
    <w:sectPr w:rsidR="00C106D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7C32" w14:textId="77777777" w:rsidR="00C81578" w:rsidRDefault="00C81578">
      <w:r>
        <w:separator/>
      </w:r>
    </w:p>
  </w:endnote>
  <w:endnote w:type="continuationSeparator" w:id="0">
    <w:p w14:paraId="73DE7DCE" w14:textId="77777777" w:rsidR="00C81578" w:rsidRDefault="00C8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0AFF" w:usb1="4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altName w:val="苹方-简"/>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B363" w14:textId="77777777" w:rsidR="00C106D7" w:rsidRDefault="00C81578">
    <w:pPr>
      <w:pStyle w:val="a5"/>
      <w:jc w:val="center"/>
    </w:pPr>
    <w:r>
      <w:fldChar w:fldCharType="begin"/>
    </w:r>
    <w:r>
      <w:instrText>PAGE   \* MERGEFORMAT</w:instrText>
    </w:r>
    <w:r>
      <w:fldChar w:fldCharType="separate"/>
    </w:r>
    <w:r>
      <w:rPr>
        <w:lang w:val="zh-CN"/>
      </w:rPr>
      <w:t>4</w:t>
    </w:r>
    <w:r>
      <w:fldChar w:fldCharType="end"/>
    </w:r>
  </w:p>
  <w:p w14:paraId="111AA0A1" w14:textId="77777777" w:rsidR="00C106D7" w:rsidRDefault="00C106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4D96" w14:textId="77777777" w:rsidR="00C81578" w:rsidRDefault="00C81578">
      <w:r>
        <w:separator/>
      </w:r>
    </w:p>
  </w:footnote>
  <w:footnote w:type="continuationSeparator" w:id="0">
    <w:p w14:paraId="14B92527" w14:textId="77777777" w:rsidR="00C81578" w:rsidRDefault="00C81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EFFEA448"/>
    <w:rsid w:val="000045B7"/>
    <w:rsid w:val="00007DD1"/>
    <w:rsid w:val="000170BA"/>
    <w:rsid w:val="00017C9A"/>
    <w:rsid w:val="00021BCB"/>
    <w:rsid w:val="000348EF"/>
    <w:rsid w:val="00061CCD"/>
    <w:rsid w:val="0007330F"/>
    <w:rsid w:val="000821E8"/>
    <w:rsid w:val="000852C1"/>
    <w:rsid w:val="0008795C"/>
    <w:rsid w:val="00090056"/>
    <w:rsid w:val="000A209A"/>
    <w:rsid w:val="000A6C38"/>
    <w:rsid w:val="000C588B"/>
    <w:rsid w:val="000D003B"/>
    <w:rsid w:val="000E29D9"/>
    <w:rsid w:val="00105428"/>
    <w:rsid w:val="0012727F"/>
    <w:rsid w:val="00140AF0"/>
    <w:rsid w:val="00141BBC"/>
    <w:rsid w:val="001435D7"/>
    <w:rsid w:val="001507CE"/>
    <w:rsid w:val="00154343"/>
    <w:rsid w:val="00156F14"/>
    <w:rsid w:val="00157667"/>
    <w:rsid w:val="001609FC"/>
    <w:rsid w:val="00160D60"/>
    <w:rsid w:val="00162A76"/>
    <w:rsid w:val="0016407A"/>
    <w:rsid w:val="00176534"/>
    <w:rsid w:val="0018461B"/>
    <w:rsid w:val="00190161"/>
    <w:rsid w:val="00192B6A"/>
    <w:rsid w:val="00196DEB"/>
    <w:rsid w:val="001A4BE5"/>
    <w:rsid w:val="001B03C0"/>
    <w:rsid w:val="001B712C"/>
    <w:rsid w:val="001C0880"/>
    <w:rsid w:val="001C34C5"/>
    <w:rsid w:val="001C41C3"/>
    <w:rsid w:val="001C7C84"/>
    <w:rsid w:val="001D064D"/>
    <w:rsid w:val="001E0FAA"/>
    <w:rsid w:val="001E6F71"/>
    <w:rsid w:val="002204EA"/>
    <w:rsid w:val="00222154"/>
    <w:rsid w:val="0023633E"/>
    <w:rsid w:val="00237253"/>
    <w:rsid w:val="00247923"/>
    <w:rsid w:val="00261215"/>
    <w:rsid w:val="002815C8"/>
    <w:rsid w:val="002A144C"/>
    <w:rsid w:val="002A4902"/>
    <w:rsid w:val="002A6571"/>
    <w:rsid w:val="002A71C5"/>
    <w:rsid w:val="002B3A1B"/>
    <w:rsid w:val="002D68DE"/>
    <w:rsid w:val="002F3559"/>
    <w:rsid w:val="002F6114"/>
    <w:rsid w:val="003027D7"/>
    <w:rsid w:val="00310E17"/>
    <w:rsid w:val="003113D4"/>
    <w:rsid w:val="00317682"/>
    <w:rsid w:val="00322E9C"/>
    <w:rsid w:val="003458D7"/>
    <w:rsid w:val="00345D8D"/>
    <w:rsid w:val="00346369"/>
    <w:rsid w:val="00347FA2"/>
    <w:rsid w:val="00353EC3"/>
    <w:rsid w:val="00354FF2"/>
    <w:rsid w:val="0036352F"/>
    <w:rsid w:val="003649AF"/>
    <w:rsid w:val="00373A09"/>
    <w:rsid w:val="003B1B61"/>
    <w:rsid w:val="003C1C94"/>
    <w:rsid w:val="003D06DB"/>
    <w:rsid w:val="003E36CE"/>
    <w:rsid w:val="003E4113"/>
    <w:rsid w:val="003E4FDA"/>
    <w:rsid w:val="00426CB3"/>
    <w:rsid w:val="00447DAC"/>
    <w:rsid w:val="004529C6"/>
    <w:rsid w:val="00453832"/>
    <w:rsid w:val="004836ED"/>
    <w:rsid w:val="004951D7"/>
    <w:rsid w:val="004A43F0"/>
    <w:rsid w:val="004B3DFE"/>
    <w:rsid w:val="004C0E96"/>
    <w:rsid w:val="004D3F64"/>
    <w:rsid w:val="004E36C2"/>
    <w:rsid w:val="004E4143"/>
    <w:rsid w:val="004E4B14"/>
    <w:rsid w:val="00501176"/>
    <w:rsid w:val="00507C40"/>
    <w:rsid w:val="0051081D"/>
    <w:rsid w:val="00510891"/>
    <w:rsid w:val="005217DD"/>
    <w:rsid w:val="0052535A"/>
    <w:rsid w:val="00527341"/>
    <w:rsid w:val="0053111A"/>
    <w:rsid w:val="00532088"/>
    <w:rsid w:val="005376F8"/>
    <w:rsid w:val="0054025A"/>
    <w:rsid w:val="00554A5D"/>
    <w:rsid w:val="0056046F"/>
    <w:rsid w:val="00562C62"/>
    <w:rsid w:val="005633CE"/>
    <w:rsid w:val="00566ADE"/>
    <w:rsid w:val="00571ADE"/>
    <w:rsid w:val="005853E9"/>
    <w:rsid w:val="00592D62"/>
    <w:rsid w:val="0059304A"/>
    <w:rsid w:val="005951EF"/>
    <w:rsid w:val="005A6661"/>
    <w:rsid w:val="005A6BC5"/>
    <w:rsid w:val="005B62C9"/>
    <w:rsid w:val="005B7000"/>
    <w:rsid w:val="005C0B62"/>
    <w:rsid w:val="005C3DA0"/>
    <w:rsid w:val="005E6A0A"/>
    <w:rsid w:val="005F1571"/>
    <w:rsid w:val="005F401F"/>
    <w:rsid w:val="00611202"/>
    <w:rsid w:val="00615981"/>
    <w:rsid w:val="006237BE"/>
    <w:rsid w:val="00624E08"/>
    <w:rsid w:val="00624F4F"/>
    <w:rsid w:val="00627789"/>
    <w:rsid w:val="00631289"/>
    <w:rsid w:val="00636F27"/>
    <w:rsid w:val="00640733"/>
    <w:rsid w:val="0066789C"/>
    <w:rsid w:val="0068339D"/>
    <w:rsid w:val="006878E9"/>
    <w:rsid w:val="006943A8"/>
    <w:rsid w:val="006B15D0"/>
    <w:rsid w:val="006B34F8"/>
    <w:rsid w:val="006C2918"/>
    <w:rsid w:val="006C782C"/>
    <w:rsid w:val="006D095D"/>
    <w:rsid w:val="006D0E4C"/>
    <w:rsid w:val="006D4464"/>
    <w:rsid w:val="006F049A"/>
    <w:rsid w:val="006F3DD8"/>
    <w:rsid w:val="00703AC6"/>
    <w:rsid w:val="00703C96"/>
    <w:rsid w:val="00707D22"/>
    <w:rsid w:val="00710AA5"/>
    <w:rsid w:val="00715B3F"/>
    <w:rsid w:val="00721C85"/>
    <w:rsid w:val="00737A95"/>
    <w:rsid w:val="00742E3D"/>
    <w:rsid w:val="007554BB"/>
    <w:rsid w:val="00762B04"/>
    <w:rsid w:val="0076501A"/>
    <w:rsid w:val="007839AE"/>
    <w:rsid w:val="00785146"/>
    <w:rsid w:val="007918D3"/>
    <w:rsid w:val="007A5DE1"/>
    <w:rsid w:val="007C5F29"/>
    <w:rsid w:val="007E0C19"/>
    <w:rsid w:val="007E6A05"/>
    <w:rsid w:val="007F1916"/>
    <w:rsid w:val="007F4AB7"/>
    <w:rsid w:val="007F4BD9"/>
    <w:rsid w:val="00800E12"/>
    <w:rsid w:val="00801053"/>
    <w:rsid w:val="0080610F"/>
    <w:rsid w:val="008153D5"/>
    <w:rsid w:val="00815807"/>
    <w:rsid w:val="00821A9B"/>
    <w:rsid w:val="00823CA9"/>
    <w:rsid w:val="0083086C"/>
    <w:rsid w:val="008403A0"/>
    <w:rsid w:val="0084652E"/>
    <w:rsid w:val="0085403B"/>
    <w:rsid w:val="008574C1"/>
    <w:rsid w:val="00860346"/>
    <w:rsid w:val="00863136"/>
    <w:rsid w:val="00870113"/>
    <w:rsid w:val="00873F09"/>
    <w:rsid w:val="00886911"/>
    <w:rsid w:val="0089621F"/>
    <w:rsid w:val="008B2EBA"/>
    <w:rsid w:val="008B34C9"/>
    <w:rsid w:val="008B3D63"/>
    <w:rsid w:val="008B690A"/>
    <w:rsid w:val="008C0BE7"/>
    <w:rsid w:val="008D094B"/>
    <w:rsid w:val="008F2ED3"/>
    <w:rsid w:val="00901861"/>
    <w:rsid w:val="00902581"/>
    <w:rsid w:val="00912013"/>
    <w:rsid w:val="00925E61"/>
    <w:rsid w:val="0093650E"/>
    <w:rsid w:val="00944433"/>
    <w:rsid w:val="00946EF5"/>
    <w:rsid w:val="00961DB0"/>
    <w:rsid w:val="00964B15"/>
    <w:rsid w:val="009846FA"/>
    <w:rsid w:val="0099066A"/>
    <w:rsid w:val="0099177F"/>
    <w:rsid w:val="00995789"/>
    <w:rsid w:val="009B2EF0"/>
    <w:rsid w:val="009C3249"/>
    <w:rsid w:val="009D3518"/>
    <w:rsid w:val="009E0C99"/>
    <w:rsid w:val="009E27DA"/>
    <w:rsid w:val="009F4E22"/>
    <w:rsid w:val="009F6CAB"/>
    <w:rsid w:val="009F6E03"/>
    <w:rsid w:val="009F7A2C"/>
    <w:rsid w:val="00A047F0"/>
    <w:rsid w:val="00A15066"/>
    <w:rsid w:val="00A161FC"/>
    <w:rsid w:val="00A16223"/>
    <w:rsid w:val="00A3093B"/>
    <w:rsid w:val="00A51E07"/>
    <w:rsid w:val="00A57268"/>
    <w:rsid w:val="00A61746"/>
    <w:rsid w:val="00A62741"/>
    <w:rsid w:val="00A70753"/>
    <w:rsid w:val="00A765E9"/>
    <w:rsid w:val="00A76D34"/>
    <w:rsid w:val="00A865ED"/>
    <w:rsid w:val="00AA104F"/>
    <w:rsid w:val="00AB132E"/>
    <w:rsid w:val="00AB48E9"/>
    <w:rsid w:val="00AC005D"/>
    <w:rsid w:val="00AC6F95"/>
    <w:rsid w:val="00AE1AFA"/>
    <w:rsid w:val="00AE67A6"/>
    <w:rsid w:val="00AF08B1"/>
    <w:rsid w:val="00AF7468"/>
    <w:rsid w:val="00B015CE"/>
    <w:rsid w:val="00B11C63"/>
    <w:rsid w:val="00B151BE"/>
    <w:rsid w:val="00B43698"/>
    <w:rsid w:val="00B4481B"/>
    <w:rsid w:val="00B46EFA"/>
    <w:rsid w:val="00B47D50"/>
    <w:rsid w:val="00B62BA0"/>
    <w:rsid w:val="00B72BD6"/>
    <w:rsid w:val="00B73E24"/>
    <w:rsid w:val="00B91989"/>
    <w:rsid w:val="00B94A57"/>
    <w:rsid w:val="00B955EA"/>
    <w:rsid w:val="00BA359E"/>
    <w:rsid w:val="00BA7E0C"/>
    <w:rsid w:val="00BB2053"/>
    <w:rsid w:val="00BB469B"/>
    <w:rsid w:val="00BB7A38"/>
    <w:rsid w:val="00BC3D86"/>
    <w:rsid w:val="00BC7870"/>
    <w:rsid w:val="00BD0727"/>
    <w:rsid w:val="00BE12E8"/>
    <w:rsid w:val="00BE5444"/>
    <w:rsid w:val="00C106D7"/>
    <w:rsid w:val="00C1098B"/>
    <w:rsid w:val="00C11C13"/>
    <w:rsid w:val="00C15054"/>
    <w:rsid w:val="00C1675A"/>
    <w:rsid w:val="00C22847"/>
    <w:rsid w:val="00C36A51"/>
    <w:rsid w:val="00C37911"/>
    <w:rsid w:val="00C53031"/>
    <w:rsid w:val="00C63818"/>
    <w:rsid w:val="00C7705C"/>
    <w:rsid w:val="00C81578"/>
    <w:rsid w:val="00C82348"/>
    <w:rsid w:val="00C93561"/>
    <w:rsid w:val="00CA7520"/>
    <w:rsid w:val="00CC14EC"/>
    <w:rsid w:val="00CD153F"/>
    <w:rsid w:val="00CD2230"/>
    <w:rsid w:val="00CD22BF"/>
    <w:rsid w:val="00CD50E0"/>
    <w:rsid w:val="00CD7E31"/>
    <w:rsid w:val="00D04B4C"/>
    <w:rsid w:val="00D07694"/>
    <w:rsid w:val="00D11F7B"/>
    <w:rsid w:val="00D152B0"/>
    <w:rsid w:val="00D324D9"/>
    <w:rsid w:val="00D41788"/>
    <w:rsid w:val="00D45ED1"/>
    <w:rsid w:val="00D5363A"/>
    <w:rsid w:val="00D56E82"/>
    <w:rsid w:val="00D61490"/>
    <w:rsid w:val="00D94396"/>
    <w:rsid w:val="00D97FEA"/>
    <w:rsid w:val="00DB6ED1"/>
    <w:rsid w:val="00DC1928"/>
    <w:rsid w:val="00DD56A3"/>
    <w:rsid w:val="00DD6A3D"/>
    <w:rsid w:val="00DF1EA0"/>
    <w:rsid w:val="00DF5062"/>
    <w:rsid w:val="00DF65C2"/>
    <w:rsid w:val="00E02FC1"/>
    <w:rsid w:val="00E0581E"/>
    <w:rsid w:val="00E1130A"/>
    <w:rsid w:val="00E164BC"/>
    <w:rsid w:val="00E22081"/>
    <w:rsid w:val="00E4264C"/>
    <w:rsid w:val="00E52CAE"/>
    <w:rsid w:val="00E73399"/>
    <w:rsid w:val="00E74CB1"/>
    <w:rsid w:val="00E7573D"/>
    <w:rsid w:val="00E80A7C"/>
    <w:rsid w:val="00E821CF"/>
    <w:rsid w:val="00E85911"/>
    <w:rsid w:val="00E931F1"/>
    <w:rsid w:val="00EA1ACD"/>
    <w:rsid w:val="00EB0EE8"/>
    <w:rsid w:val="00EC51A5"/>
    <w:rsid w:val="00ED6260"/>
    <w:rsid w:val="00F01589"/>
    <w:rsid w:val="00F072C1"/>
    <w:rsid w:val="00F07693"/>
    <w:rsid w:val="00F10369"/>
    <w:rsid w:val="00F17DEA"/>
    <w:rsid w:val="00F35137"/>
    <w:rsid w:val="00F42955"/>
    <w:rsid w:val="00F43286"/>
    <w:rsid w:val="00F51D3D"/>
    <w:rsid w:val="00F57DCD"/>
    <w:rsid w:val="00F9789E"/>
    <w:rsid w:val="00FB00E1"/>
    <w:rsid w:val="00FB22A4"/>
    <w:rsid w:val="00FC1111"/>
    <w:rsid w:val="00FC3BB8"/>
    <w:rsid w:val="00FD66B1"/>
    <w:rsid w:val="00FE1B41"/>
    <w:rsid w:val="00FF1137"/>
    <w:rsid w:val="00FF21F2"/>
    <w:rsid w:val="00FF339E"/>
    <w:rsid w:val="00FF47AD"/>
    <w:rsid w:val="00FF698C"/>
    <w:rsid w:val="062A05BA"/>
    <w:rsid w:val="1A821E7A"/>
    <w:rsid w:val="1BC72B84"/>
    <w:rsid w:val="1DBF7BCE"/>
    <w:rsid w:val="1E0D4266"/>
    <w:rsid w:val="3757272A"/>
    <w:rsid w:val="3F1461F9"/>
    <w:rsid w:val="489D2DBB"/>
    <w:rsid w:val="4C2C2DD4"/>
    <w:rsid w:val="4FAF6015"/>
    <w:rsid w:val="50524378"/>
    <w:rsid w:val="507408A5"/>
    <w:rsid w:val="5F8D48C9"/>
    <w:rsid w:val="65D908CE"/>
    <w:rsid w:val="6E3336F6"/>
    <w:rsid w:val="6FBFB6DF"/>
    <w:rsid w:val="73226A63"/>
    <w:rsid w:val="77E61766"/>
    <w:rsid w:val="7DB33A33"/>
    <w:rsid w:val="7DD7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92A3"/>
  <w15:docId w15:val="{8A43B289-4BB1-4A7D-8626-9ECED225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Plain Text"/>
    <w:basedOn w:val="a"/>
    <w:link w:val="aa"/>
    <w:qFormat/>
    <w:rPr>
      <w:rFonts w:ascii="宋体" w:hAnsi="Courier New" w:cstheme="minorBidi"/>
      <w:szCs w:val="2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link w:val="ad"/>
    <w:qFormat/>
    <w:pPr>
      <w:spacing w:before="240" w:after="60"/>
      <w:jc w:val="center"/>
      <w:outlineLvl w:val="0"/>
    </w:pPr>
    <w:rPr>
      <w:rFonts w:ascii="Arial" w:hAnsi="Arial" w:cs="Arial"/>
      <w:b/>
      <w:bCs/>
      <w:sz w:val="32"/>
      <w:szCs w:val="32"/>
    </w:rPr>
  </w:style>
  <w:style w:type="character" w:customStyle="1" w:styleId="aa">
    <w:name w:val="纯文本 字符"/>
    <w:link w:val="a9"/>
    <w:qFormat/>
    <w:rPr>
      <w:rFonts w:ascii="宋体" w:eastAsia="宋体" w:hAnsi="Courier New"/>
    </w:rPr>
  </w:style>
  <w:style w:type="character" w:customStyle="1" w:styleId="a6">
    <w:name w:val="页脚 字符"/>
    <w:link w:val="a5"/>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Meiling Xu</cp:lastModifiedBy>
  <cp:revision>76</cp:revision>
  <dcterms:created xsi:type="dcterms:W3CDTF">2025-06-29T21:45:00Z</dcterms:created>
  <dcterms:modified xsi:type="dcterms:W3CDTF">2025-06-30T08:00:00Z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A41C37AA21EED99DB1276268A7CF1164_43</vt:lpwstr>
  </property>
  <property fmtid="{D5CDD505-2E9C-101B-9397-08002B2CF9AE}" pid="4" name="KSOTemplateDocerSaveRecord">
    <vt:lpwstr>eyJoZGlkIjoiOGRhYjFhNGNkYWQ4ZDBlMmY1YWJjNjc1YzYwMmViNDAiLCJ1c2VySWQiOiIyNTIwMDkxOSJ9</vt:lpwstr>
  </property>
</Properties>
</file>