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900CA">
      <w:pPr>
        <w:adjustRightInd w:val="0"/>
        <w:snapToGrid w:val="0"/>
        <w:spacing w:after="156" w:afterLines="50" w:line="360" w:lineRule="auto"/>
        <w:jc w:val="center"/>
        <w:outlineLvl w:val="0"/>
        <w:rPr>
          <w:rFonts w:hint="eastAsia" w:ascii="黑体" w:eastAsia="黑体"/>
          <w:b/>
          <w:color w:val="auto"/>
          <w:kern w:val="44"/>
          <w:sz w:val="48"/>
          <w:szCs w:val="20"/>
          <w:highlight w:val="none"/>
        </w:rPr>
      </w:pP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采购需求</w:t>
      </w:r>
    </w:p>
    <w:p w14:paraId="2B9A2517"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宋体" w:hAnsi="宋体"/>
          <w:b/>
          <w:color w:val="auto"/>
          <w:sz w:val="24"/>
          <w:highlight w:val="none"/>
        </w:rPr>
      </w:pPr>
    </w:p>
    <w:p w14:paraId="17C0AE90"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货物需求一览表</w:t>
      </w:r>
    </w:p>
    <w:p w14:paraId="31B5E949">
      <w:pPr>
        <w:adjustRightInd w:val="0"/>
        <w:snapToGrid w:val="0"/>
        <w:jc w:val="center"/>
        <w:rPr>
          <w:rFonts w:hint="eastAsia" w:ascii="宋体" w:hAnsi="宋体"/>
          <w:b/>
          <w:color w:val="auto"/>
          <w:sz w:val="30"/>
          <w:szCs w:val="30"/>
          <w:highlight w:val="none"/>
        </w:rPr>
      </w:pPr>
    </w:p>
    <w:tbl>
      <w:tblPr>
        <w:tblStyle w:val="7"/>
        <w:tblW w:w="739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3"/>
        <w:gridCol w:w="3069"/>
        <w:gridCol w:w="1365"/>
        <w:gridCol w:w="1995"/>
      </w:tblGrid>
      <w:tr w14:paraId="4557FF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3" w:hRule="atLeast"/>
          <w:jc w:val="center"/>
        </w:trPr>
        <w:tc>
          <w:tcPr>
            <w:tcW w:w="963" w:type="dxa"/>
            <w:noWrap w:val="0"/>
            <w:vAlign w:val="center"/>
          </w:tcPr>
          <w:p w14:paraId="72236DAF">
            <w:pPr>
              <w:jc w:val="center"/>
              <w:rPr>
                <w:rFonts w:ascii="宋体" w:hAnsi="Bookman Old Style"/>
                <w:color w:val="auto"/>
                <w:sz w:val="24"/>
                <w:highlight w:val="none"/>
              </w:rPr>
            </w:pPr>
            <w:r>
              <w:rPr>
                <w:rFonts w:hint="eastAsia" w:ascii="宋体" w:hAnsi="Bookman Old Style"/>
                <w:color w:val="auto"/>
                <w:sz w:val="24"/>
                <w:highlight w:val="none"/>
              </w:rPr>
              <w:t>包号</w:t>
            </w:r>
          </w:p>
        </w:tc>
        <w:tc>
          <w:tcPr>
            <w:tcW w:w="3069" w:type="dxa"/>
            <w:noWrap w:val="0"/>
            <w:vAlign w:val="center"/>
          </w:tcPr>
          <w:p w14:paraId="080BA7B3">
            <w:pPr>
              <w:jc w:val="center"/>
              <w:rPr>
                <w:rFonts w:ascii="宋体" w:hAnsi="Bookman Old Style"/>
                <w:color w:val="auto"/>
                <w:sz w:val="24"/>
                <w:highlight w:val="none"/>
              </w:rPr>
            </w:pPr>
            <w:r>
              <w:rPr>
                <w:rFonts w:hint="eastAsia" w:ascii="宋体" w:hAnsi="Bookman Old Style"/>
                <w:color w:val="auto"/>
                <w:sz w:val="24"/>
                <w:highlight w:val="none"/>
              </w:rPr>
              <w:t>货物名称</w:t>
            </w:r>
          </w:p>
        </w:tc>
        <w:tc>
          <w:tcPr>
            <w:tcW w:w="1365" w:type="dxa"/>
            <w:noWrap w:val="0"/>
            <w:vAlign w:val="center"/>
          </w:tcPr>
          <w:p w14:paraId="11FBDFCA">
            <w:pPr>
              <w:jc w:val="center"/>
              <w:rPr>
                <w:rFonts w:ascii="宋体" w:hAnsi="Bookman Old Style"/>
                <w:color w:val="auto"/>
                <w:sz w:val="24"/>
                <w:highlight w:val="none"/>
              </w:rPr>
            </w:pPr>
            <w:r>
              <w:rPr>
                <w:rFonts w:hint="eastAsia" w:ascii="宋体" w:hAnsi="Bookman Old Style"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1995" w:type="dxa"/>
            <w:noWrap w:val="0"/>
            <w:vAlign w:val="center"/>
          </w:tcPr>
          <w:p w14:paraId="53317531">
            <w:pPr>
              <w:jc w:val="center"/>
              <w:rPr>
                <w:rFonts w:ascii="宋体" w:hAnsi="Bookman Old Style"/>
                <w:color w:val="auto"/>
                <w:sz w:val="24"/>
                <w:highlight w:val="none"/>
              </w:rPr>
            </w:pPr>
            <w:r>
              <w:rPr>
                <w:rFonts w:hint="eastAsia" w:ascii="宋体" w:hAnsi="Bookman Old Style"/>
                <w:color w:val="auto"/>
                <w:sz w:val="24"/>
                <w:highlight w:val="none"/>
              </w:rPr>
              <w:t>是否接受进口</w:t>
            </w:r>
          </w:p>
        </w:tc>
      </w:tr>
      <w:tr w14:paraId="70FBD1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3" w:hRule="atLeast"/>
          <w:jc w:val="center"/>
        </w:trPr>
        <w:tc>
          <w:tcPr>
            <w:tcW w:w="963" w:type="dxa"/>
            <w:noWrap w:val="0"/>
            <w:vAlign w:val="center"/>
          </w:tcPr>
          <w:p w14:paraId="00107C96">
            <w:pPr>
              <w:jc w:val="center"/>
              <w:rPr>
                <w:rFonts w:hint="eastAsia"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3069" w:type="dxa"/>
            <w:noWrap w:val="0"/>
            <w:vAlign w:val="center"/>
          </w:tcPr>
          <w:p w14:paraId="1E46FE5E">
            <w:pPr>
              <w:jc w:val="center"/>
              <w:rPr>
                <w:rFonts w:hint="eastAsia" w:ascii="Bookman Old Style" w:hAnsi="Bookman Old Style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12英寸槽式小尺寸高精度湿法横向刻蚀设备</w:t>
            </w:r>
          </w:p>
        </w:tc>
        <w:tc>
          <w:tcPr>
            <w:tcW w:w="1365" w:type="dxa"/>
            <w:noWrap w:val="0"/>
            <w:vAlign w:val="center"/>
          </w:tcPr>
          <w:p w14:paraId="5CBF2BE0">
            <w:pPr>
              <w:jc w:val="center"/>
              <w:rPr>
                <w:rFonts w:ascii="宋体" w:hAnsi="Bookman Old Style"/>
                <w:color w:val="auto"/>
                <w:sz w:val="24"/>
                <w:highlight w:val="none"/>
              </w:rPr>
            </w:pPr>
            <w:r>
              <w:rPr>
                <w:rFonts w:hint="eastAsia" w:ascii="宋体" w:hAnsi="Bookman Old Style"/>
                <w:color w:val="auto"/>
                <w:sz w:val="24"/>
                <w:highlight w:val="none"/>
              </w:rPr>
              <w:t>1套</w:t>
            </w:r>
          </w:p>
        </w:tc>
        <w:tc>
          <w:tcPr>
            <w:tcW w:w="1995" w:type="dxa"/>
            <w:noWrap w:val="0"/>
            <w:vAlign w:val="center"/>
          </w:tcPr>
          <w:p w14:paraId="40303124">
            <w:pPr>
              <w:jc w:val="center"/>
              <w:rPr>
                <w:rFonts w:hint="eastAsia" w:ascii="宋体" w:hAnsi="Bookman Old Style"/>
                <w:color w:val="auto"/>
                <w:sz w:val="24"/>
                <w:highlight w:val="none"/>
              </w:rPr>
            </w:pPr>
            <w:r>
              <w:rPr>
                <w:rFonts w:hint="eastAsia" w:ascii="宋体" w:hAnsi="Bookman Old Style"/>
                <w:color w:val="auto"/>
                <w:sz w:val="24"/>
                <w:highlight w:val="none"/>
              </w:rPr>
              <w:t>否</w:t>
            </w:r>
          </w:p>
        </w:tc>
      </w:tr>
    </w:tbl>
    <w:p w14:paraId="03928E43">
      <w:pPr>
        <w:adjustRightInd w:val="0"/>
        <w:snapToGrid w:val="0"/>
        <w:jc w:val="center"/>
        <w:rPr>
          <w:rFonts w:hint="eastAsia" w:ascii="宋体" w:hAnsi="宋体"/>
          <w:b/>
          <w:color w:val="auto"/>
          <w:sz w:val="30"/>
          <w:szCs w:val="30"/>
          <w:highlight w:val="none"/>
        </w:rPr>
      </w:pPr>
    </w:p>
    <w:p w14:paraId="778C7185">
      <w:pPr>
        <w:adjustRightInd w:val="0"/>
        <w:snapToGrid w:val="0"/>
        <w:jc w:val="center"/>
        <w:rPr>
          <w:rFonts w:hint="eastAsia" w:ascii="宋体" w:hAnsi="宋体"/>
          <w:b/>
          <w:color w:val="auto"/>
          <w:sz w:val="30"/>
          <w:szCs w:val="30"/>
          <w:highlight w:val="none"/>
        </w:rPr>
      </w:pPr>
    </w:p>
    <w:p w14:paraId="06077FA6">
      <w:pPr>
        <w:spacing w:line="360" w:lineRule="auto"/>
        <w:rPr>
          <w:rFonts w:hint="eastAsia" w:ascii="Bookman Old Style" w:hAnsi="Bookman Old Style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注：投标人须对上述投标内容中完整的一包或几包进行投标，</w:t>
      </w:r>
      <w:r>
        <w:rPr>
          <w:rFonts w:hint="eastAsia" w:ascii="Bookman Old Style" w:hAnsi="Bookman Old Style"/>
          <w:color w:val="auto"/>
          <w:sz w:val="24"/>
          <w:highlight w:val="none"/>
        </w:rPr>
        <w:t>不完整的投标将视为非响应性投标予以拒绝。</w:t>
      </w:r>
    </w:p>
    <w:p w14:paraId="42034C13">
      <w:pPr>
        <w:spacing w:line="360" w:lineRule="auto"/>
        <w:rPr>
          <w:rFonts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Bookman Old Style" w:hAnsi="Bookman Old Style"/>
          <w:color w:val="auto"/>
          <w:sz w:val="24"/>
          <w:highlight w:val="none"/>
        </w:rPr>
        <w:br w:type="page"/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一、总则</w:t>
      </w:r>
    </w:p>
    <w:p w14:paraId="247478BB">
      <w:pPr>
        <w:spacing w:before="312" w:beforeLines="100" w:after="312" w:afterLines="100" w:line="360" w:lineRule="auto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1、投标要求</w:t>
      </w:r>
    </w:p>
    <w:p w14:paraId="3D7101AE">
      <w:pPr>
        <w:spacing w:line="360" w:lineRule="auto"/>
        <w:ind w:left="554" w:hanging="554" w:hangingChars="231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1.1  供应商在准备投标文件时，务必在所提供的商品的技术规格文件中，标明型号、商标名称、目录号。</w:t>
      </w:r>
    </w:p>
    <w:p w14:paraId="20BF489D">
      <w:pPr>
        <w:spacing w:line="360" w:lineRule="auto"/>
        <w:ind w:left="554" w:hanging="554" w:hangingChars="231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1.2  供应商提供的货物须是成熟的全新的产品，其技术规格应符合采购文件的要求。如与采购文件的技术规格有偏差，应提供技术规格偏差的量值或说明（偏离表）。如供应商有意隐瞒对规格要求的偏差或在开标后提出新的偏差，采购人有权拒绝其投标。</w:t>
      </w:r>
    </w:p>
    <w:p w14:paraId="51A68399">
      <w:pPr>
        <w:spacing w:line="360" w:lineRule="auto"/>
        <w:ind w:left="554" w:hanging="554" w:hangingChars="231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1.3  供应商提供的产品样本，必须是“原件”而非复印件，图表、简图、电路图以及印刷电路板图等都应清晰易读。采购人有权不付任何附加费用复制这些资料以供参考。</w:t>
      </w:r>
    </w:p>
    <w:p w14:paraId="3D4ADAC7">
      <w:pPr>
        <w:spacing w:line="360" w:lineRule="auto"/>
        <w:ind w:left="554" w:hanging="554" w:hangingChars="231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1.4  供应商的投标产品应符合国家有关部门规定的相应技术、节能、安全和环保标准；如国家有关部门对供应商的投标产品有强制性规定或要求的，则供应商的投标产品必须符合相应规定或要求。</w:t>
      </w:r>
    </w:p>
    <w:p w14:paraId="2CB8473D">
      <w:pPr>
        <w:spacing w:before="312" w:beforeLines="100" w:after="312" w:afterLines="100" w:line="360" w:lineRule="auto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2、评标标准</w:t>
      </w:r>
    </w:p>
    <w:p w14:paraId="6B3D5E24">
      <w:pPr>
        <w:spacing w:line="360" w:lineRule="auto"/>
        <w:ind w:left="554" w:hanging="554" w:hangingChars="231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2.1  除采购文件中指定的附件和专用工具外，供应商应提供仪器设备的正常运行和常规保养所需的全套标准附件、专用工具和消耗品。供应商在投标书中需列出这些附件和工具的数量和单价的清单，这些附件和工具的报价的总值需计入投标价中。</w:t>
      </w:r>
    </w:p>
    <w:p w14:paraId="194500B8">
      <w:pPr>
        <w:spacing w:line="360" w:lineRule="auto"/>
        <w:ind w:left="554" w:hanging="554" w:hangingChars="231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2.2  对于标书技术规范中已列出的作为查询选件的附件、零配件、专用工具和消耗品，投标文件中应列明其数量、单价、总价供采购人参考。供应商也可推荐采购人没有要求的附件或专用工具作为选件，并列明其数量、单价、总价供采购人参考。选件价格不计入评标价中。选件一旦为采购人用户接受，其费用将加入合同价中。</w:t>
      </w:r>
    </w:p>
    <w:p w14:paraId="20F0779F">
      <w:pPr>
        <w:spacing w:line="360" w:lineRule="auto"/>
        <w:ind w:left="554" w:hanging="554" w:hangingChars="231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2.3  为便于用户进行接收仪器的准备工作，供应商应在合同生效后</w:t>
      </w:r>
      <w:r>
        <w:rPr>
          <w:rFonts w:hint="eastAsia" w:ascii="宋体" w:hAnsi="宋体" w:cs="宋体"/>
          <w:b/>
          <w:color w:val="auto"/>
          <w:sz w:val="24"/>
          <w:highlight w:val="none"/>
        </w:rPr>
        <w:t>60</w:t>
      </w:r>
      <w:r>
        <w:rPr>
          <w:rFonts w:hint="eastAsia" w:ascii="宋体" w:hAnsi="宋体" w:cs="宋体"/>
          <w:color w:val="auto"/>
          <w:sz w:val="24"/>
          <w:highlight w:val="none"/>
        </w:rPr>
        <w:t>天内向用户提供一套完整的使用说明书、操作手册、维修及安装说明等文件。另一套完整上述资料应在交货时随货包装提供给用户，这些费用应计入投标价中。</w:t>
      </w:r>
    </w:p>
    <w:p w14:paraId="68612949">
      <w:pPr>
        <w:spacing w:line="360" w:lineRule="auto"/>
        <w:ind w:left="554" w:hanging="554" w:hangingChars="231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2.4  关于设备的安装调试，如果有必要的安装准备条件，供应商应在合同生效后一个月内向采购人提出详细的要求或计划。安装调试的费用应计入投标价中，并应单独列出，供评标使用。</w:t>
      </w:r>
    </w:p>
    <w:p w14:paraId="48604EAF">
      <w:pPr>
        <w:spacing w:line="360" w:lineRule="auto"/>
        <w:ind w:left="554" w:hanging="554" w:hangingChars="231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2.5  制造厂家提供的培训指的是涉及货物的基本原理、操作使用和保养维修等有关内容的培训。培训教员的培训费、旅费、食宿费等费用和培训场地费及培训资料费均应由供应商支付。</w:t>
      </w:r>
    </w:p>
    <w:p w14:paraId="3DE978D4">
      <w:pPr>
        <w:spacing w:line="360" w:lineRule="auto"/>
        <w:ind w:left="554" w:hanging="554" w:hangingChars="231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2.6  在评标过程中，采购人有权向供应商索取任何与评标有关的资料，供应商务必在接到此类要求后，在规定时间内予以答复。对于无答复的供应商，采购人有权拒绝其投标。</w:t>
      </w:r>
    </w:p>
    <w:p w14:paraId="27A9FABE">
      <w:pPr>
        <w:spacing w:before="312" w:beforeLines="100" w:after="312" w:afterLines="100" w:line="360" w:lineRule="auto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3、工作条件</w:t>
      </w:r>
    </w:p>
    <w:p w14:paraId="3FB0D12E">
      <w:pPr>
        <w:spacing w:after="156" w:afterLines="50"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除非在技术规格中另有说明，所有仪器、设备和系统都应符合下列要求： </w:t>
      </w:r>
    </w:p>
    <w:p w14:paraId="653EDD5B">
      <w:pPr>
        <w:spacing w:line="360" w:lineRule="auto"/>
        <w:ind w:left="554" w:hanging="554" w:hangingChars="231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3.1  适于在气温为摄氏-40℃～＋50℃和相对湿度为90％的环境条件下运输和贮存。</w:t>
      </w:r>
    </w:p>
    <w:p w14:paraId="2549DAA5">
      <w:pPr>
        <w:spacing w:line="360" w:lineRule="auto"/>
        <w:ind w:left="554" w:hanging="554" w:hangingChars="231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3.2  适于在电源220V（</w:t>
      </w:r>
      <w:r>
        <w:rPr>
          <w:rFonts w:hint="eastAsia" w:ascii="宋体" w:hAnsi="宋体" w:cs="宋体"/>
          <w:color w:val="auto"/>
          <w:sz w:val="24"/>
          <w:highlight w:val="none"/>
        </w:rPr>
        <w:sym w:font="Symbol" w:char="F0B1"/>
      </w:r>
      <w:r>
        <w:rPr>
          <w:rFonts w:hint="eastAsia" w:ascii="宋体" w:hAnsi="宋体" w:cs="宋体"/>
          <w:color w:val="auto"/>
          <w:sz w:val="24"/>
          <w:highlight w:val="none"/>
        </w:rPr>
        <w:t>10％）/50Hz、气温摄氏+15℃～＋30℃和相对湿度小于80％的环境条件下运行。能够连续正常工作。</w:t>
      </w:r>
    </w:p>
    <w:p w14:paraId="6B21AB24">
      <w:pPr>
        <w:spacing w:line="360" w:lineRule="auto"/>
        <w:ind w:left="554" w:hanging="554" w:hangingChars="231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3.3  配置符合中国有关标准要求的插头，如果没有这样的插头，则需提供适当的转换插座。</w:t>
      </w:r>
    </w:p>
    <w:p w14:paraId="466CE8A5">
      <w:pPr>
        <w:spacing w:line="360" w:lineRule="auto"/>
        <w:ind w:left="554" w:hanging="554" w:hangingChars="231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3.4  如产品达不到上述要求，供应商应注明其偏差。如仪器设备需要特殊工作条件（如水、电源、磁场强度、温度、湿度、动强度等）供应商应在投标书中加以说明。</w:t>
      </w:r>
    </w:p>
    <w:p w14:paraId="3CAE53F5">
      <w:pPr>
        <w:spacing w:before="312" w:beforeLines="100" w:after="312" w:afterLines="100" w:line="360" w:lineRule="auto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4、验收标准</w:t>
      </w:r>
    </w:p>
    <w:p w14:paraId="290B24EF">
      <w:pPr>
        <w:spacing w:after="156" w:afterLines="50"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除非在具体要求中另有说明，所有仪器、设备和系统按下列要求进行验收： </w:t>
      </w:r>
    </w:p>
    <w:p w14:paraId="07E2E539">
      <w:pPr>
        <w:spacing w:line="360" w:lineRule="auto"/>
        <w:ind w:left="554" w:hanging="554" w:hangingChars="231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4.1  仪器设备运抵安装现场后，采购人将与供应商共同开箱验收, 如供应商届时不派人来, 则验收结果应以采购人的验收报告为最终验收结果。验收时发现短缺、破损, 采购人有权要求供应商负责更换。</w:t>
      </w:r>
    </w:p>
    <w:p w14:paraId="75623D41">
      <w:pPr>
        <w:spacing w:line="360" w:lineRule="auto"/>
        <w:ind w:left="554" w:hanging="554" w:hangingChars="231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4.2  验收标准以中标人提供的投标文件中所列的指标为准（该指标应不低于采购文件所要求的指标）。任何虚假指标响应一经发现即作废标，供应商必须承担由此给采购人带来的一切经济损失和其它相关责任。</w:t>
      </w:r>
    </w:p>
    <w:p w14:paraId="5C93A9A8">
      <w:pPr>
        <w:spacing w:line="360" w:lineRule="auto"/>
        <w:ind w:left="554" w:hanging="554" w:hangingChars="231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4.3  验收由采购人、中标人及相关人员依国家有关标准、合同及有关附件要求进行，验收完毕由采购人及中标人在验收报告上签名。</w:t>
      </w:r>
    </w:p>
    <w:p w14:paraId="6706E769">
      <w:pPr>
        <w:rPr>
          <w:rFonts w:hint="eastAsia"/>
          <w:color w:val="auto"/>
          <w:highlight w:val="none"/>
        </w:rPr>
      </w:pPr>
    </w:p>
    <w:p w14:paraId="17EDF876">
      <w:pPr>
        <w:spacing w:line="360" w:lineRule="auto"/>
        <w:ind w:left="410" w:hanging="410" w:hangingChars="170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5、本具体要求中标注“★”号的为实质性要求，不满足其投标将被拒绝。</w:t>
      </w:r>
    </w:p>
    <w:p w14:paraId="1A70E220">
      <w:pPr>
        <w:rPr>
          <w:rFonts w:hint="eastAsia"/>
          <w:color w:val="auto"/>
          <w:highlight w:val="none"/>
        </w:rPr>
      </w:pPr>
    </w:p>
    <w:p w14:paraId="6FE2AFA4">
      <w:pPr>
        <w:spacing w:line="360" w:lineRule="auto"/>
        <w:ind w:left="410" w:hanging="410" w:hangingChars="170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6、如在具体要求中有本总则不一致之处，以具体要求中的要求内容为准。</w:t>
      </w:r>
    </w:p>
    <w:p w14:paraId="22E7A832">
      <w:pPr>
        <w:adjustRightInd w:val="0"/>
        <w:snapToGrid w:val="0"/>
        <w:spacing w:line="360" w:lineRule="auto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ascii="宋体" w:hAnsi="宋体"/>
          <w:b/>
          <w:color w:val="auto"/>
          <w:sz w:val="28"/>
          <w:highlight w:val="none"/>
        </w:rPr>
        <w:br w:type="page"/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二、具体技术规格</w:t>
      </w:r>
    </w:p>
    <w:p w14:paraId="64EAEA80">
      <w:pPr>
        <w:rPr>
          <w:rFonts w:hint="eastAsia"/>
          <w:color w:val="auto"/>
          <w:highlight w:val="none"/>
        </w:rPr>
      </w:pPr>
    </w:p>
    <w:p w14:paraId="37694D7B">
      <w:pPr>
        <w:jc w:val="center"/>
        <w:rPr>
          <w:rFonts w:hint="eastAsia"/>
          <w:b/>
          <w:color w:val="auto"/>
          <w:sz w:val="24"/>
          <w:highlight w:val="none"/>
        </w:rPr>
      </w:pPr>
      <w:r>
        <w:rPr>
          <w:rFonts w:hint="eastAsia"/>
          <w:b/>
          <w:color w:val="auto"/>
          <w:sz w:val="24"/>
          <w:highlight w:val="none"/>
        </w:rPr>
        <w:t>12英寸槽式小尺寸高精度湿法横向刻蚀设备</w:t>
      </w:r>
    </w:p>
    <w:p w14:paraId="0A02E682">
      <w:pPr>
        <w:rPr>
          <w:rFonts w:hint="eastAsia"/>
          <w:b/>
          <w:color w:val="auto"/>
          <w:sz w:val="24"/>
          <w:highlight w:val="none"/>
        </w:rPr>
      </w:pPr>
    </w:p>
    <w:p w14:paraId="15D9EC92">
      <w:pPr>
        <w:rPr>
          <w:rFonts w:hint="eastAsia"/>
          <w:b/>
          <w:color w:val="auto"/>
          <w:sz w:val="24"/>
          <w:highlight w:val="none"/>
        </w:rPr>
      </w:pPr>
      <w:r>
        <w:rPr>
          <w:rFonts w:hint="eastAsia"/>
          <w:b/>
          <w:color w:val="auto"/>
          <w:sz w:val="24"/>
          <w:highlight w:val="none"/>
        </w:rPr>
        <w:t>（一）技术要求：</w:t>
      </w:r>
    </w:p>
    <w:p w14:paraId="1A8AAA88">
      <w:pPr>
        <w:rPr>
          <w:rFonts w:hint="eastAsia"/>
          <w:b/>
          <w:color w:val="auto"/>
          <w:sz w:val="24"/>
          <w:highlight w:val="none"/>
        </w:rPr>
      </w:pPr>
    </w:p>
    <w:p w14:paraId="2BBB2E77">
      <w:pPr>
        <w:pStyle w:val="2"/>
        <w:spacing w:before="156" w:beforeLines="50" w:line="360" w:lineRule="auto"/>
        <w:ind w:left="0" w:leftChars="0" w:firstLine="0" w:firstLineChars="0"/>
        <w:rPr>
          <w:rFonts w:hint="eastAsia"/>
          <w:b/>
          <w:color w:val="auto"/>
          <w:sz w:val="24"/>
          <w:highlight w:val="none"/>
        </w:rPr>
      </w:pPr>
      <w:bookmarkStart w:id="0" w:name="_Toc178672500"/>
      <w:r>
        <w:rPr>
          <w:b/>
          <w:color w:val="auto"/>
          <w:sz w:val="24"/>
          <w:highlight w:val="none"/>
        </w:rPr>
        <w:t>1、工作条件</w:t>
      </w:r>
      <w:r>
        <w:rPr>
          <w:rFonts w:hint="eastAsia"/>
          <w:b/>
          <w:color w:val="auto"/>
          <w:sz w:val="24"/>
          <w:highlight w:val="none"/>
        </w:rPr>
        <w:t>：</w:t>
      </w:r>
    </w:p>
    <w:p w14:paraId="1C476919">
      <w:pPr>
        <w:pStyle w:val="9"/>
        <w:spacing w:after="0" w:line="360" w:lineRule="auto"/>
        <w:ind w:firstLine="0" w:firstLineChars="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1.1使用环境：1000级以上无尘室，湿度45±10%，温度23±2℃</w:t>
      </w:r>
    </w:p>
    <w:p w14:paraId="46A2166A">
      <w:pPr>
        <w:pStyle w:val="9"/>
        <w:spacing w:after="0" w:line="360" w:lineRule="auto"/>
        <w:ind w:firstLine="0" w:firstLineChars="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1.2电源：380VAC/3p 50Hz 厂商提供变压器208VAC/3p 50Hz1.3 化学品厂务供给，机台预留相关接口。</w:t>
      </w:r>
    </w:p>
    <w:p w14:paraId="05F5DA93">
      <w:pPr>
        <w:pStyle w:val="2"/>
        <w:spacing w:before="156" w:beforeLines="50" w:line="360" w:lineRule="auto"/>
        <w:ind w:left="0" w:leftChars="0" w:firstLine="0" w:firstLineChars="0"/>
        <w:rPr>
          <w:rFonts w:hint="eastAsia"/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2、购置理由及用途</w:t>
      </w:r>
      <w:r>
        <w:rPr>
          <w:rFonts w:hint="eastAsia"/>
          <w:b/>
          <w:color w:val="auto"/>
          <w:sz w:val="24"/>
          <w:highlight w:val="none"/>
        </w:rPr>
        <w:t>：</w:t>
      </w:r>
    </w:p>
    <w:p w14:paraId="524C2573">
      <w:pPr>
        <w:widowControl/>
        <w:tabs>
          <w:tab w:val="left" w:pos="8010"/>
        </w:tabs>
        <w:spacing w:line="360" w:lineRule="auto"/>
        <w:ind w:firstLine="480" w:firstLineChars="200"/>
        <w:rPr>
          <w:rFonts w:hint="eastAsia"/>
          <w:bCs/>
          <w:color w:val="auto"/>
          <w:sz w:val="24"/>
          <w:highlight w:val="none"/>
        </w:rPr>
      </w:pPr>
      <w:r>
        <w:rPr>
          <w:rFonts w:hint="eastAsia"/>
          <w:bCs/>
          <w:color w:val="auto"/>
          <w:sz w:val="24"/>
          <w:highlight w:val="none"/>
        </w:rPr>
        <w:t>主要用来进行氧化硅湿法刻蚀、氮化钛湿法刻蚀、多晶硅湿法刻蚀、氮化硅湿法刻蚀、IGZO湿法刻蚀及钼湿法刻蚀。12英寸晶圆的高精度槽式小尺寸高精度湿法横向刻蚀设备，具备稳定可靠的工艺性能、宽阔的工艺窗口和良好的工艺兼容性。</w:t>
      </w:r>
    </w:p>
    <w:p w14:paraId="0997CAB3">
      <w:pPr>
        <w:pStyle w:val="2"/>
        <w:spacing w:before="156" w:beforeLines="50" w:line="360" w:lineRule="auto"/>
        <w:ind w:left="0" w:leftChars="0" w:firstLine="0" w:firstLineChars="0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3、技术要求及参数：</w:t>
      </w:r>
    </w:p>
    <w:p w14:paraId="2B05BB4E">
      <w:pPr>
        <w:spacing w:line="360" w:lineRule="auto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3.1 机台整机硬件配置要求</w:t>
      </w:r>
    </w:p>
    <w:p w14:paraId="5E700395">
      <w:pPr>
        <w:pStyle w:val="2"/>
        <w:spacing w:after="0" w:line="360" w:lineRule="auto"/>
        <w:ind w:left="0" w:leftChars="0" w:firstLine="48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★3.1.1机台支持12英寸晶圆干进干出，单工艺槽最大可进行50片晶圆同时工艺；</w:t>
      </w:r>
    </w:p>
    <w:p w14:paraId="7C37BA1C">
      <w:pPr>
        <w:pStyle w:val="2"/>
        <w:spacing w:after="0" w:line="360" w:lineRule="auto"/>
        <w:ind w:left="0" w:leftChars="0" w:firstLine="48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★3.1.2所有循环工艺槽配置N2鼓泡功能；</w:t>
      </w:r>
    </w:p>
    <w:p w14:paraId="7F3B9A15">
      <w:pPr>
        <w:pStyle w:val="2"/>
        <w:spacing w:after="0" w:line="360" w:lineRule="auto"/>
        <w:ind w:left="0" w:leftChars="0" w:firstLine="48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★3.1.3 所有循环工艺槽配置风囊泵、过滤器、温度控制器； </w:t>
      </w:r>
    </w:p>
    <w:p w14:paraId="7BA04F3E">
      <w:pPr>
        <w:pStyle w:val="2"/>
        <w:spacing w:after="0" w:line="360" w:lineRule="auto"/>
        <w:ind w:left="0" w:leftChars="0" w:firstLine="48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▲3.1.4 机台系统支持全自动化物料传输系统AMHS。</w:t>
      </w:r>
    </w:p>
    <w:p w14:paraId="3FE24E16">
      <w:pPr>
        <w:pStyle w:val="2"/>
        <w:spacing w:after="0" w:line="360" w:lineRule="auto"/>
        <w:ind w:left="0" w:leftChars="0" w:firstLine="48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▲3.1.5 机台安全互锁、报警等符合SEMI-S2标准及提供最新的SEMI-S2认证。</w:t>
      </w:r>
    </w:p>
    <w:p w14:paraId="093510DE">
      <w:pPr>
        <w:pStyle w:val="2"/>
        <w:spacing w:after="0" w:line="360" w:lineRule="auto"/>
        <w:ind w:left="0" w:leftChars="0" w:firstLine="720" w:firstLineChars="3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3.1.6碎片或破片率小于1/10000</w:t>
      </w:r>
    </w:p>
    <w:p w14:paraId="6B14B904">
      <w:pPr>
        <w:pStyle w:val="2"/>
        <w:spacing w:after="0" w:line="360" w:lineRule="auto"/>
        <w:ind w:left="0" w:leftChars="0" w:firstLine="48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▲3.1.7 MTTR≥650h</w:t>
      </w:r>
    </w:p>
    <w:p w14:paraId="3C1F6478">
      <w:pPr>
        <w:pStyle w:val="2"/>
        <w:spacing w:after="0" w:line="360" w:lineRule="auto"/>
        <w:ind w:left="0" w:leftChars="0" w:firstLine="48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▲3.1.8 MTBF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≤</w:t>
      </w:r>
      <w:r>
        <w:rPr>
          <w:rFonts w:hint="eastAsia" w:ascii="宋体" w:hAnsi="宋体" w:cs="宋体"/>
          <w:color w:val="auto"/>
          <w:sz w:val="24"/>
          <w:highlight w:val="none"/>
        </w:rPr>
        <w:t>4h</w:t>
      </w:r>
    </w:p>
    <w:p w14:paraId="0BB8CB60">
      <w:pPr>
        <w:rPr>
          <w:color w:val="auto"/>
          <w:highlight w:val="none"/>
        </w:rPr>
      </w:pPr>
    </w:p>
    <w:p w14:paraId="26B9C567">
      <w:pPr>
        <w:spacing w:line="360" w:lineRule="auto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3.2 氧化硅湿法刻蚀硬件及刻蚀能力</w:t>
      </w:r>
    </w:p>
    <w:p w14:paraId="6FDA6D6F">
      <w:pPr>
        <w:pStyle w:val="2"/>
        <w:spacing w:line="360" w:lineRule="auto"/>
        <w:ind w:left="0" w:leftChars="0" w:firstLine="480"/>
        <w:rPr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★3.2.1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</w:t>
      </w:r>
      <w:r>
        <w:rPr>
          <w:color w:val="auto"/>
          <w:sz w:val="24"/>
          <w:highlight w:val="none"/>
        </w:rPr>
        <w:t>硬件配置为化学品循环槽+多种工艺槽组合的方式。化学品槽支持DHF或BOE，多种工艺槽支持SC1和DI Rinse功能</w:t>
      </w:r>
      <w:r>
        <w:rPr>
          <w:rFonts w:hint="eastAsia"/>
          <w:color w:val="auto"/>
          <w:sz w:val="24"/>
          <w:highlight w:val="none"/>
        </w:rPr>
        <w:t>。多种工艺槽中S</w:t>
      </w:r>
      <w:r>
        <w:rPr>
          <w:color w:val="auto"/>
          <w:sz w:val="24"/>
          <w:highlight w:val="none"/>
        </w:rPr>
        <w:t>C1</w:t>
      </w:r>
      <w:r>
        <w:rPr>
          <w:rFonts w:hint="eastAsia"/>
          <w:color w:val="auto"/>
          <w:sz w:val="24"/>
          <w:highlight w:val="none"/>
        </w:rPr>
        <w:t>配比浓度范围：</w:t>
      </w:r>
      <w:r>
        <w:rPr>
          <w:color w:val="auto"/>
          <w:sz w:val="24"/>
          <w:highlight w:val="none"/>
        </w:rPr>
        <w:t>1:1:50~1:4:130</w:t>
      </w:r>
      <w:r>
        <w:rPr>
          <w:rFonts w:hint="eastAsia"/>
          <w:color w:val="auto"/>
          <w:sz w:val="24"/>
          <w:highlight w:val="none"/>
        </w:rPr>
        <w:t>，温度为室温。</w:t>
      </w:r>
    </w:p>
    <w:p w14:paraId="023A6D0F">
      <w:pPr>
        <w:pStyle w:val="2"/>
        <w:spacing w:after="0" w:line="360" w:lineRule="auto"/>
        <w:ind w:left="0" w:leftChars="0" w:firstLine="48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★3.2.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化学品槽循环系统：槽内化学品循环流量20~25L/min，流量大小可通过调节驱动气体压力调节流量，系统有流量实时显示超过设定值抛出报警提示；过滤颗粒物精度≥10nm。机台具备供厂务连接氢氟酸100:1、氨水、双氧水化学品供给的预留接口；DHF配比浓度范围：DHF 100:1~200:1。</w:t>
      </w:r>
    </w:p>
    <w:p w14:paraId="41CA6C45">
      <w:pPr>
        <w:pStyle w:val="2"/>
        <w:spacing w:after="0" w:line="360" w:lineRule="auto"/>
        <w:ind w:left="0" w:leftChars="0" w:firstLine="48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★3.2.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化学品槽温度系统：帕尔贴温度控制器，范围22.5-23.5℃，控制精度±0.2℃；支持在机台操作界面设置或修改温度。</w:t>
      </w:r>
    </w:p>
    <w:p w14:paraId="20B47779">
      <w:pPr>
        <w:pStyle w:val="2"/>
        <w:spacing w:after="0" w:line="360" w:lineRule="auto"/>
        <w:ind w:left="0" w:leftChars="0" w:firstLine="720" w:firstLineChars="3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3.2.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气体流场系统：控制工艺区微正压 5±1Pa,可通过调节FFU转速和排风大小控制工艺区环境。</w:t>
      </w:r>
    </w:p>
    <w:p w14:paraId="4781BA66">
      <w:pPr>
        <w:pStyle w:val="2"/>
        <w:spacing w:after="0" w:line="360" w:lineRule="auto"/>
        <w:ind w:left="0" w:leftChars="0" w:firstLine="48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★3.2.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化学品补液系统：支持2路工艺化学品供给接口，分别是DHF、BOE，配液采用流量计方式，补液采用定量泵方式，补液流量精度≤5ml。</w:t>
      </w:r>
    </w:p>
    <w:p w14:paraId="084F76E3">
      <w:pPr>
        <w:pStyle w:val="2"/>
        <w:spacing w:after="0" w:line="360" w:lineRule="auto"/>
        <w:ind w:left="0" w:leftChars="0" w:firstLine="720" w:firstLineChars="3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3.2.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传送模块：晶圆传输系统+工艺区传输系统， 其中工艺区传输由晶圆搬送系统和工艺槽传输共同组成，相互之间不能有干涉阻碍正常传输；化学品循环槽和多种工艺槽均采用单Lifter传输。</w:t>
      </w:r>
    </w:p>
    <w:p w14:paraId="6816E495">
      <w:pPr>
        <w:pStyle w:val="2"/>
        <w:spacing w:after="0" w:line="360" w:lineRule="auto"/>
        <w:ind w:left="0" w:leftChars="0" w:firstLine="48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★3.2.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N2鼓泡系统：配置微纳N2鼓泡装置，支持3D结构侧向刻蚀。</w:t>
      </w:r>
    </w:p>
    <w:p w14:paraId="0A1B9849">
      <w:pPr>
        <w:pStyle w:val="2"/>
        <w:spacing w:after="0" w:line="360" w:lineRule="auto"/>
        <w:ind w:left="0" w:leftChars="0" w:firstLine="48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★3.2.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化学浓度检测系统：配置浓度检测系统，用于化学品成分的判断。</w:t>
      </w:r>
    </w:p>
    <w:p w14:paraId="6D76F0F5">
      <w:pPr>
        <w:pStyle w:val="2"/>
        <w:spacing w:after="0" w:line="360" w:lineRule="auto"/>
        <w:ind w:left="0" w:leftChars="0" w:firstLine="720" w:firstLineChars="300"/>
        <w:rPr>
          <w:rFonts w:hint="eastAsia" w:ascii="Segoe UI Symbol" w:hAnsi="Segoe UI Symbol" w:cs="Segoe UI Symbol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3.2.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湿法刻蚀清洗能力：</w:t>
      </w:r>
    </w:p>
    <w:p w14:paraId="18254B2E">
      <w:pPr>
        <w:widowControl/>
        <w:tabs>
          <w:tab w:val="left" w:pos="8010"/>
        </w:tabs>
        <w:snapToGrid w:val="0"/>
        <w:spacing w:line="360" w:lineRule="auto"/>
        <w:ind w:firstLine="720" w:firstLineChars="3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▲</w:t>
      </w:r>
      <w:r>
        <w:rPr>
          <w:rFonts w:hint="eastAsia" w:ascii="宋体" w:hAnsi="宋体" w:cs="宋体"/>
          <w:color w:val="auto"/>
          <w:sz w:val="24"/>
          <w:highlight w:val="none"/>
        </w:rPr>
        <w:t>3.2.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sz w:val="24"/>
          <w:highlight w:val="none"/>
        </w:rPr>
        <w:t>.1</w:t>
      </w:r>
      <w:r>
        <w:rPr>
          <w:color w:val="auto"/>
          <w:sz w:val="24"/>
          <w:highlight w:val="none"/>
        </w:rPr>
        <w:t>氧化硅刻蚀速率ER</w:t>
      </w:r>
      <w:r>
        <w:rPr>
          <w:rFonts w:hint="eastAsia"/>
          <w:color w:val="auto"/>
          <w:sz w:val="24"/>
          <w:highlight w:val="none"/>
        </w:rPr>
        <w:t>：</w:t>
      </w:r>
      <w:r>
        <w:rPr>
          <w:color w:val="auto"/>
          <w:kern w:val="0"/>
          <w:sz w:val="22"/>
          <w:szCs w:val="22"/>
          <w:highlight w:val="none"/>
        </w:rPr>
        <w:t>10±0.3A/min</w:t>
      </w:r>
      <w:r>
        <w:rPr>
          <w:rFonts w:hint="eastAsia"/>
          <w:color w:val="auto"/>
          <w:kern w:val="0"/>
          <w:sz w:val="22"/>
          <w:szCs w:val="22"/>
          <w:highlight w:val="none"/>
        </w:rPr>
        <w:t>（D</w:t>
      </w:r>
      <w:r>
        <w:rPr>
          <w:color w:val="auto"/>
          <w:kern w:val="0"/>
          <w:sz w:val="22"/>
          <w:szCs w:val="22"/>
          <w:highlight w:val="none"/>
        </w:rPr>
        <w:t>HF 200</w:t>
      </w:r>
      <w:r>
        <w:rPr>
          <w:rFonts w:hint="eastAsia"/>
          <w:color w:val="auto"/>
          <w:kern w:val="0"/>
          <w:sz w:val="22"/>
          <w:szCs w:val="22"/>
          <w:highlight w:val="none"/>
        </w:rPr>
        <w:t>：</w:t>
      </w:r>
      <w:r>
        <w:rPr>
          <w:color w:val="auto"/>
          <w:kern w:val="0"/>
          <w:sz w:val="22"/>
          <w:szCs w:val="22"/>
          <w:highlight w:val="none"/>
        </w:rPr>
        <w:t>1</w:t>
      </w:r>
      <w:r>
        <w:rPr>
          <w:rFonts w:hint="eastAsia"/>
          <w:color w:val="auto"/>
          <w:kern w:val="0"/>
          <w:sz w:val="22"/>
          <w:szCs w:val="22"/>
          <w:highlight w:val="none"/>
        </w:rPr>
        <w:t>）</w:t>
      </w:r>
      <w:r>
        <w:rPr>
          <w:color w:val="auto"/>
          <w:sz w:val="24"/>
          <w:highlight w:val="none"/>
        </w:rPr>
        <w:t>；</w:t>
      </w:r>
    </w:p>
    <w:p w14:paraId="2EE76D0E">
      <w:pPr>
        <w:widowControl/>
        <w:tabs>
          <w:tab w:val="left" w:pos="8010"/>
        </w:tabs>
        <w:snapToGrid w:val="0"/>
        <w:spacing w:line="360" w:lineRule="auto"/>
        <w:ind w:firstLine="720" w:firstLineChars="3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▲3.2.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sz w:val="24"/>
          <w:highlight w:val="none"/>
        </w:rPr>
        <w:t>.2 氧化硅刻蚀均匀性Uniformity：≤1.5%（WIW）；</w:t>
      </w:r>
    </w:p>
    <w:p w14:paraId="7D8B1845">
      <w:pPr>
        <w:widowControl/>
        <w:tabs>
          <w:tab w:val="left" w:pos="8010"/>
        </w:tabs>
        <w:snapToGrid w:val="0"/>
        <w:spacing w:line="360" w:lineRule="auto"/>
        <w:ind w:firstLine="720" w:firstLineChars="3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▲3.2.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sz w:val="24"/>
          <w:highlight w:val="none"/>
        </w:rPr>
        <w:t>.3 颗粒物清洗PA：后值-前值≤50ea@60nm（DHF+SC1+Dry）；</w:t>
      </w:r>
    </w:p>
    <w:p w14:paraId="061FEB01">
      <w:pPr>
        <w:widowControl/>
        <w:tabs>
          <w:tab w:val="left" w:pos="8010"/>
        </w:tabs>
        <w:wordWrap w:val="0"/>
        <w:snapToGrid w:val="0"/>
        <w:spacing w:line="360" w:lineRule="auto"/>
        <w:ind w:firstLine="720" w:firstLineChars="300"/>
        <w:rPr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★3.2.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sz w:val="24"/>
          <w:highlight w:val="none"/>
        </w:rPr>
        <w:t>.4 金属污染控制：TXRF/ICP-MS, Element：Mg，Al，Ca，Ti，Cr，Mn，Fe，Ni，Cu，Zn&lt;1E10 atom/cm²。</w:t>
      </w:r>
    </w:p>
    <w:p w14:paraId="7EB1593B">
      <w:pPr>
        <w:rPr>
          <w:color w:val="auto"/>
          <w:highlight w:val="none"/>
        </w:rPr>
      </w:pPr>
    </w:p>
    <w:p w14:paraId="19C613C4">
      <w:pPr>
        <w:spacing w:line="360" w:lineRule="auto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3.3 氮化钛湿法刻蚀硬件及刻蚀能力</w:t>
      </w:r>
    </w:p>
    <w:p w14:paraId="59E5210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★3.3.1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</w:rPr>
        <w:t>硬件配置为化学品循环槽+多种工艺槽组合的方式。化学品槽支持氮化钛湿法液；多种工艺槽支持SC1和DI Rinse功能，支持2种不同化学品配比，支持温度范围：室温~65℃，配置6 个喷嘴喷淋。</w:t>
      </w:r>
    </w:p>
    <w:p w14:paraId="64AD7FA2">
      <w:pPr>
        <w:keepNext w:val="0"/>
        <w:keepLines w:val="0"/>
        <w:pageBreakBefore w:val="0"/>
        <w:widowControl/>
        <w:tabs>
          <w:tab w:val="left" w:pos="80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★3.3.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化学槽循环系统：槽内化学品循环流量20~25L/min，流量大小可通过调节驱动气体压力调节流量，系统有流量实时显示超过设定值抛出报警提示；颗粒物过滤精度≥50nm。机台具备供厂务连接氮化钛刻蚀液，其它2种预留化学品供给的预留接口。</w:t>
      </w:r>
    </w:p>
    <w:p w14:paraId="38DCAE3E">
      <w:pPr>
        <w:keepNext w:val="0"/>
        <w:keepLines w:val="0"/>
        <w:pageBreakBefore w:val="0"/>
        <w:widowControl/>
        <w:tabs>
          <w:tab w:val="left" w:pos="80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★3.3.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化学槽温度系统：石英在线温度控制器，调控温度范围60~70℃，控制精度±1℃；支持在机台操作界面设置或修改温度。</w:t>
      </w:r>
    </w:p>
    <w:p w14:paraId="663FFD28">
      <w:pPr>
        <w:keepNext w:val="0"/>
        <w:keepLines w:val="0"/>
        <w:pageBreakBefore w:val="0"/>
        <w:widowControl/>
        <w:tabs>
          <w:tab w:val="left" w:pos="80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3.3.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气体流场系统：控制工艺区微正压5±1Pa,可通过调节FFU转速和排风大小控制工艺区环境。</w:t>
      </w:r>
    </w:p>
    <w:p w14:paraId="74874983">
      <w:pPr>
        <w:keepNext w:val="0"/>
        <w:keepLines w:val="0"/>
        <w:pageBreakBefore w:val="0"/>
        <w:widowControl/>
        <w:tabs>
          <w:tab w:val="left" w:pos="80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★3.3.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化学品补液系统：配置氮化钛刻蚀液管路，使用流量计方式配液及补液。</w:t>
      </w:r>
    </w:p>
    <w:p w14:paraId="309CEFB3">
      <w:pPr>
        <w:keepNext w:val="0"/>
        <w:keepLines w:val="0"/>
        <w:pageBreakBefore w:val="0"/>
        <w:widowControl/>
        <w:tabs>
          <w:tab w:val="left" w:pos="80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3.3.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传送模块：晶圆传输系统+工艺区传输系统， 其中工艺区传输由晶圆搬送系统和工艺槽传输共同组成，相互之间不能有干涉阻碍正常传输；化学品循环槽和多种工艺槽均采用单Lifter传输。</w:t>
      </w:r>
    </w:p>
    <w:p w14:paraId="382355A0">
      <w:pPr>
        <w:keepNext w:val="0"/>
        <w:keepLines w:val="0"/>
        <w:pageBreakBefore w:val="0"/>
        <w:widowControl/>
        <w:tabs>
          <w:tab w:val="left" w:pos="80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★3.3.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N2鼓泡系统：微纳N2鼓泡装置，支持3D侧向结构刻蚀。 </w:t>
      </w:r>
    </w:p>
    <w:p w14:paraId="5686AE04">
      <w:pPr>
        <w:keepNext w:val="0"/>
        <w:keepLines w:val="0"/>
        <w:pageBreakBefore w:val="0"/>
        <w:widowControl/>
        <w:tabs>
          <w:tab w:val="left" w:pos="80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3.3.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</w:rPr>
        <w:t>湿法刻蚀清洗能力</w:t>
      </w:r>
    </w:p>
    <w:p w14:paraId="408C7CE1">
      <w:pPr>
        <w:keepNext w:val="0"/>
        <w:keepLines w:val="0"/>
        <w:pageBreakBefore w:val="0"/>
        <w:widowControl/>
        <w:tabs>
          <w:tab w:val="left" w:pos="80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▲3.3.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.1 颗粒物清洗PA：后值-前值≤50ea@60nm； </w:t>
      </w:r>
    </w:p>
    <w:p w14:paraId="5F9498CC">
      <w:pPr>
        <w:keepNext w:val="0"/>
        <w:keepLines w:val="0"/>
        <w:pageBreakBefore w:val="0"/>
        <w:widowControl/>
        <w:tabs>
          <w:tab w:val="left" w:pos="80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▲3.3.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</w:rPr>
        <w:t>.2 氮化钛刻蚀速率ER：≤10A/min（化学药液配合实现）；</w:t>
      </w:r>
    </w:p>
    <w:p w14:paraId="04110733">
      <w:pPr>
        <w:keepNext w:val="0"/>
        <w:keepLines w:val="0"/>
        <w:pageBreakBefore w:val="0"/>
        <w:widowControl/>
        <w:tabs>
          <w:tab w:val="left" w:pos="80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▲3.3.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</w:rPr>
        <w:t>.3 氮化钛刻蚀均匀性Uniformity：≤2%（WIW）（化学药液配合实现）；</w:t>
      </w:r>
    </w:p>
    <w:p w14:paraId="1F4CA73E">
      <w:pPr>
        <w:keepNext w:val="0"/>
        <w:keepLines w:val="0"/>
        <w:pageBreakBefore w:val="0"/>
        <w:widowControl/>
        <w:tabs>
          <w:tab w:val="left" w:pos="80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★3.3.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</w:rPr>
        <w:t>.4 金属污染控制：TXRF/ICP-MS，Element：Mg，Al，Ca，Ti，Cr，Mn，Fe，Ni，Cu，Zn&lt;1E10 atom/cm²。</w:t>
      </w:r>
    </w:p>
    <w:p w14:paraId="716AC571">
      <w:pPr>
        <w:rPr>
          <w:rFonts w:hint="eastAsia"/>
          <w:color w:val="auto"/>
          <w:highlight w:val="none"/>
        </w:rPr>
      </w:pPr>
    </w:p>
    <w:p w14:paraId="55CABB2E">
      <w:pPr>
        <w:spacing w:line="360" w:lineRule="auto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3.4 多晶硅湿法刻蚀硬件及刻蚀能力</w:t>
      </w:r>
    </w:p>
    <w:p w14:paraId="2AFEA463">
      <w:pPr>
        <w:pStyle w:val="2"/>
        <w:wordWrap w:val="0"/>
        <w:spacing w:after="0" w:line="360" w:lineRule="auto"/>
        <w:ind w:left="0" w:leftChars="0" w:firstLine="48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★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3.4.1 </w:t>
      </w:r>
      <w:r>
        <w:rPr>
          <w:rFonts w:hint="eastAsia" w:ascii="宋体" w:hAnsi="宋体" w:cs="宋体"/>
          <w:color w:val="auto"/>
          <w:sz w:val="24"/>
          <w:highlight w:val="none"/>
        </w:rPr>
        <w:t>硬件配置为化学品循环槽+多种工艺槽组合的方式。化学品槽支持TMAH化学液，多种工艺槽支持SC1和DI Rinse功能。多种工艺槽中SC1配比浓度范围：1:1:50~1:4:130，温度为室温。</w:t>
      </w:r>
    </w:p>
    <w:p w14:paraId="2201C276">
      <w:pPr>
        <w:widowControl/>
        <w:tabs>
          <w:tab w:val="left" w:pos="8010"/>
        </w:tabs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★3.4.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化学槽循环系统：槽内化学品循环流量20~25L/min，流量大小可通过调节驱动气体压力调节流量，系统有流量实时显示超过设定值抛出报警提示；颗粒物过滤精度≥50nm。机台具备供厂务连接TMAH 2.38%、氨水、双氧水供给的预留接口。TMAH配比浓度范围：TMAH 2.38%~0.33%。</w:t>
      </w:r>
    </w:p>
    <w:p w14:paraId="755FF361">
      <w:pPr>
        <w:widowControl/>
        <w:tabs>
          <w:tab w:val="left" w:pos="8010"/>
        </w:tabs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★3.4.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化学槽温度系统：石英在线温度控制器，调控温度范围55~70℃，控制精度±0.5℃；支持在机台操作界面设置或修改温度。</w:t>
      </w:r>
    </w:p>
    <w:p w14:paraId="4B6C5C12">
      <w:pPr>
        <w:widowControl/>
        <w:tabs>
          <w:tab w:val="left" w:pos="8010"/>
        </w:tabs>
        <w:wordWrap w:val="0"/>
        <w:spacing w:line="360" w:lineRule="auto"/>
        <w:ind w:firstLine="720" w:firstLineChars="3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3.4.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气体流场系统：控制工艺区微正压5±1Pa,可通过调节FFU转速和排风大小控制工艺区环境。</w:t>
      </w:r>
    </w:p>
    <w:p w14:paraId="008EF475">
      <w:pPr>
        <w:widowControl/>
        <w:tabs>
          <w:tab w:val="left" w:pos="8010"/>
        </w:tabs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★3.4.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化学品补液系统：配置TMAH药液管路，使用流量计的方式配液和补液。</w:t>
      </w:r>
    </w:p>
    <w:p w14:paraId="333E9260">
      <w:pPr>
        <w:widowControl/>
        <w:tabs>
          <w:tab w:val="left" w:pos="8010"/>
        </w:tabs>
        <w:wordWrap w:val="0"/>
        <w:spacing w:line="360" w:lineRule="auto"/>
        <w:ind w:firstLine="720" w:firstLineChars="3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3.4.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传送模块：晶圆传输系统+工艺区传输系统， 其中工艺区传输由晶圆搬送系统和工艺槽传输共同组成，相互之间不能有干涉阻碍正常传输；化学品循环槽和多种工艺槽均采用单Lifter传输。</w:t>
      </w:r>
    </w:p>
    <w:p w14:paraId="77F91776">
      <w:pPr>
        <w:widowControl/>
        <w:tabs>
          <w:tab w:val="left" w:pos="8010"/>
        </w:tabs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★3.4.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N2鼓泡系统：微纳N2鼓泡装置，支持3D侧向结构刻蚀。</w:t>
      </w:r>
    </w:p>
    <w:p w14:paraId="73F4E149">
      <w:pPr>
        <w:widowControl/>
        <w:tabs>
          <w:tab w:val="left" w:pos="8010"/>
        </w:tabs>
        <w:wordWrap w:val="0"/>
        <w:spacing w:line="360" w:lineRule="auto"/>
        <w:ind w:firstLine="720" w:firstLineChars="3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3.4.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8 </w:t>
      </w:r>
      <w:r>
        <w:rPr>
          <w:rFonts w:hint="eastAsia" w:ascii="宋体" w:hAnsi="宋体" w:cs="宋体"/>
          <w:color w:val="auto"/>
          <w:sz w:val="24"/>
          <w:highlight w:val="none"/>
        </w:rPr>
        <w:t>湿法刻蚀清洗能力</w:t>
      </w:r>
    </w:p>
    <w:p w14:paraId="651CE521">
      <w:pPr>
        <w:widowControl/>
        <w:tabs>
          <w:tab w:val="left" w:pos="8010"/>
        </w:tabs>
        <w:wordWrap w:val="0"/>
        <w:snapToGrid w:val="0"/>
        <w:spacing w:line="360" w:lineRule="auto"/>
        <w:ind w:firstLine="720" w:firstLineChars="3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▲3.4.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</w:rPr>
        <w:t>.1 多晶硅刻蚀均匀性Uniformity：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≤3%（WIW）</w:t>
      </w:r>
      <w:r>
        <w:rPr>
          <w:rFonts w:hint="eastAsia" w:ascii="宋体" w:hAnsi="宋体" w:cs="宋体"/>
          <w:color w:val="auto"/>
          <w:sz w:val="24"/>
          <w:highlight w:val="none"/>
        </w:rPr>
        <w:t>；</w:t>
      </w:r>
    </w:p>
    <w:p w14:paraId="60E534A5">
      <w:pPr>
        <w:widowControl/>
        <w:tabs>
          <w:tab w:val="left" w:pos="8010"/>
        </w:tabs>
        <w:wordWrap w:val="0"/>
        <w:snapToGrid w:val="0"/>
        <w:spacing w:line="360" w:lineRule="auto"/>
        <w:ind w:firstLine="720" w:firstLineChars="3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▲3.4.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</w:rPr>
        <w:t>.2 颗粒物清洗PA：后值-前值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≤50ea@60nm</w:t>
      </w:r>
      <w:r>
        <w:rPr>
          <w:rFonts w:hint="eastAsia" w:ascii="宋体" w:hAnsi="宋体" w:cs="宋体"/>
          <w:color w:val="auto"/>
          <w:sz w:val="24"/>
          <w:highlight w:val="none"/>
        </w:rPr>
        <w:t>；(TMAH+SC1+Dryer)</w:t>
      </w:r>
    </w:p>
    <w:p w14:paraId="5549B591">
      <w:pPr>
        <w:widowControl/>
        <w:tabs>
          <w:tab w:val="left" w:pos="8010"/>
        </w:tabs>
        <w:wordWrap w:val="0"/>
        <w:snapToGrid w:val="0"/>
        <w:spacing w:line="360" w:lineRule="auto"/>
        <w:ind w:firstLine="720" w:firstLineChars="3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★3.4.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</w:rPr>
        <w:t>.3 金属污染控制：TXRF/ICP-MS, Element:Mg,Al,Ca,Ti,Cr,Mn,Fe,Ni,Cu,Zn&lt;1E10 atom/cm²。</w:t>
      </w:r>
    </w:p>
    <w:p w14:paraId="20B2804F">
      <w:pPr>
        <w:rPr>
          <w:color w:val="auto"/>
          <w:highlight w:val="none"/>
        </w:rPr>
      </w:pPr>
    </w:p>
    <w:p w14:paraId="79178518">
      <w:pPr>
        <w:spacing w:line="360" w:lineRule="auto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3.5氮化硅及IGZO湿法刻蚀硬件及刻蚀能力</w:t>
      </w:r>
    </w:p>
    <w:p w14:paraId="1E165E98">
      <w:pPr>
        <w:pStyle w:val="2"/>
        <w:wordWrap w:val="0"/>
        <w:spacing w:after="0" w:line="360" w:lineRule="auto"/>
        <w:ind w:left="0" w:leftChars="0" w:firstLine="48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★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3.5.1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硬件配置为化学品循环槽+多种工艺槽组合的方式。化学品槽支持高温磷酸工艺（120-165℃），多种工艺槽支持SC1、DHF和DI Rinse功能。多种工艺槽中SC1配比浓度范围：1:1:50~1:4:130，温度为室温；DHF配比范围：500：1~3000：1；温度范围：室温~65℃，配置6 个喷嘴喷淋。</w:t>
      </w:r>
    </w:p>
    <w:p w14:paraId="44950E10">
      <w:pPr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position w:val="-20"/>
          <w:sz w:val="24"/>
          <w:highlight w:val="none"/>
        </w:rPr>
      </w:pPr>
      <w:r>
        <w:rPr>
          <w:rFonts w:hint="eastAsia" w:ascii="宋体" w:hAnsi="宋体" w:cs="宋体"/>
          <w:color w:val="auto"/>
          <w:position w:val="-20"/>
          <w:sz w:val="24"/>
          <w:highlight w:val="none"/>
        </w:rPr>
        <w:t>★3.5.</w:t>
      </w:r>
      <w:r>
        <w:rPr>
          <w:rFonts w:hint="eastAsia" w:ascii="宋体" w:hAnsi="宋体" w:cs="宋体"/>
          <w:color w:val="auto"/>
          <w:position w:val="-20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position w:val="-20"/>
          <w:sz w:val="24"/>
          <w:highlight w:val="none"/>
        </w:rPr>
        <w:t xml:space="preserve"> 化学槽循环系统：槽内化学品循环流量20~40L/min，流量大小可通过调节驱动气体压力调节流量，系统有流量实时显示超过设定值抛出报警提示；颗粒物过滤精度≥50nm。机台具备供厂务连接特殊磷酸、常规磷酸、氨水、双氧水、氢氟酸化学品供给的预留接口。</w:t>
      </w:r>
    </w:p>
    <w:p w14:paraId="40F1D5F4">
      <w:pPr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position w:val="-20"/>
          <w:sz w:val="24"/>
          <w:highlight w:val="none"/>
        </w:rPr>
      </w:pPr>
      <w:r>
        <w:rPr>
          <w:rFonts w:hint="eastAsia" w:ascii="宋体" w:hAnsi="宋体" w:cs="宋体"/>
          <w:color w:val="auto"/>
          <w:position w:val="-20"/>
          <w:sz w:val="24"/>
          <w:highlight w:val="none"/>
        </w:rPr>
        <w:t>★3.5.</w:t>
      </w:r>
      <w:r>
        <w:rPr>
          <w:rFonts w:hint="eastAsia" w:ascii="宋体" w:hAnsi="宋体" w:cs="宋体"/>
          <w:color w:val="auto"/>
          <w:position w:val="-20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position w:val="-20"/>
          <w:sz w:val="24"/>
          <w:highlight w:val="none"/>
        </w:rPr>
        <w:t xml:space="preserve"> 化学槽温度系统：12KW 大功率在线加热器，调控温度范围120~165℃，控制精度≤1℃；支持在机台操作界面设置或修改温度。 </w:t>
      </w:r>
    </w:p>
    <w:p w14:paraId="077C8456">
      <w:pPr>
        <w:wordWrap w:val="0"/>
        <w:spacing w:line="360" w:lineRule="auto"/>
        <w:ind w:firstLine="720" w:firstLineChars="300"/>
        <w:rPr>
          <w:rFonts w:hint="eastAsia" w:ascii="宋体" w:hAnsi="宋体" w:cs="宋体"/>
          <w:color w:val="auto"/>
          <w:position w:val="-20"/>
          <w:sz w:val="24"/>
          <w:highlight w:val="none"/>
        </w:rPr>
      </w:pPr>
      <w:r>
        <w:rPr>
          <w:rFonts w:hint="eastAsia" w:ascii="宋体" w:hAnsi="宋体" w:cs="宋体"/>
          <w:color w:val="auto"/>
          <w:position w:val="-20"/>
          <w:sz w:val="24"/>
          <w:highlight w:val="none"/>
        </w:rPr>
        <w:t>3.5.</w:t>
      </w:r>
      <w:r>
        <w:rPr>
          <w:rFonts w:hint="eastAsia" w:ascii="宋体" w:hAnsi="宋体" w:cs="宋体"/>
          <w:color w:val="auto"/>
          <w:position w:val="-20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position w:val="-20"/>
          <w:sz w:val="24"/>
          <w:highlight w:val="none"/>
        </w:rPr>
        <w:t xml:space="preserve"> 气体流场系统：控制工艺区微负压5±1Pa,可通过调节FFU转速和排风大小控制工艺区环境。</w:t>
      </w:r>
    </w:p>
    <w:p w14:paraId="52C8B7CC">
      <w:pPr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position w:val="-20"/>
          <w:sz w:val="24"/>
          <w:highlight w:val="none"/>
        </w:rPr>
      </w:pPr>
      <w:r>
        <w:rPr>
          <w:rFonts w:hint="eastAsia" w:ascii="宋体" w:hAnsi="宋体" w:cs="宋体"/>
          <w:color w:val="auto"/>
          <w:position w:val="-20"/>
          <w:sz w:val="24"/>
          <w:highlight w:val="none"/>
        </w:rPr>
        <w:t>★3.5.</w:t>
      </w:r>
      <w:r>
        <w:rPr>
          <w:rFonts w:hint="eastAsia" w:ascii="宋体" w:hAnsi="宋体" w:cs="宋体"/>
          <w:color w:val="auto"/>
          <w:position w:val="-20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position w:val="-20"/>
          <w:sz w:val="24"/>
          <w:highlight w:val="none"/>
        </w:rPr>
        <w:t xml:space="preserve"> 化学品补液系统：配置2路工艺化学品管路，分别是特殊配方磷酸、常规磷酸，使用流量计方式配液和补液计；补液在设置在工艺前、工艺后、定时、液位4种模式。</w:t>
      </w:r>
    </w:p>
    <w:p w14:paraId="01261709">
      <w:pPr>
        <w:widowControl/>
        <w:tabs>
          <w:tab w:val="left" w:pos="8010"/>
        </w:tabs>
        <w:wordWrap w:val="0"/>
        <w:spacing w:line="360" w:lineRule="auto"/>
        <w:ind w:firstLine="720" w:firstLineChars="300"/>
        <w:rPr>
          <w:rFonts w:hint="eastAsia" w:ascii="宋体" w:hAnsi="宋体" w:cs="宋体"/>
          <w:color w:val="auto"/>
          <w:position w:val="-20"/>
          <w:sz w:val="24"/>
          <w:highlight w:val="none"/>
        </w:rPr>
      </w:pPr>
      <w:r>
        <w:rPr>
          <w:rFonts w:hint="eastAsia" w:ascii="宋体" w:hAnsi="宋体" w:cs="宋体"/>
          <w:color w:val="auto"/>
          <w:position w:val="-20"/>
          <w:sz w:val="24"/>
          <w:highlight w:val="none"/>
        </w:rPr>
        <w:t>3.5.</w:t>
      </w:r>
      <w:r>
        <w:rPr>
          <w:rFonts w:hint="eastAsia" w:ascii="宋体" w:hAnsi="宋体" w:cs="宋体"/>
          <w:color w:val="auto"/>
          <w:position w:val="-20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position w:val="-20"/>
          <w:sz w:val="24"/>
          <w:highlight w:val="none"/>
        </w:rPr>
        <w:t xml:space="preserve"> 传送模块：晶圆传输系统+工艺区传输系统，其中工艺区传输由晶圆搬送系统和工艺槽传输共同组成，相互之间不能有干涉阻碍正常传输；</w:t>
      </w:r>
    </w:p>
    <w:p w14:paraId="0EE8FDAC">
      <w:pPr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position w:val="-20"/>
          <w:sz w:val="24"/>
          <w:highlight w:val="none"/>
        </w:rPr>
      </w:pPr>
      <w:r>
        <w:rPr>
          <w:rFonts w:hint="eastAsia" w:ascii="宋体" w:hAnsi="宋体" w:cs="宋体"/>
          <w:color w:val="auto"/>
          <w:position w:val="-20"/>
          <w:sz w:val="24"/>
          <w:highlight w:val="none"/>
        </w:rPr>
        <w:t>▲3.5.</w:t>
      </w:r>
      <w:r>
        <w:rPr>
          <w:rFonts w:hint="eastAsia" w:ascii="宋体" w:hAnsi="宋体" w:cs="宋体"/>
          <w:color w:val="auto"/>
          <w:position w:val="-20"/>
          <w:sz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position w:val="-20"/>
          <w:sz w:val="24"/>
          <w:highlight w:val="none"/>
        </w:rPr>
        <w:t xml:space="preserve"> 化学浓度检测系统：具备光学在线浓度检测系统，用于检测化学品的水含量，控制精度：≤±0.05%。</w:t>
      </w:r>
    </w:p>
    <w:p w14:paraId="52ECE3E2">
      <w:pPr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position w:val="-20"/>
          <w:sz w:val="24"/>
          <w:highlight w:val="none"/>
        </w:rPr>
      </w:pPr>
      <w:r>
        <w:rPr>
          <w:rFonts w:hint="eastAsia" w:ascii="宋体" w:hAnsi="宋体" w:cs="宋体"/>
          <w:color w:val="auto"/>
          <w:position w:val="-20"/>
          <w:sz w:val="24"/>
          <w:highlight w:val="none"/>
        </w:rPr>
        <w:t>★3.5.</w:t>
      </w:r>
      <w:r>
        <w:rPr>
          <w:rFonts w:hint="eastAsia" w:ascii="宋体" w:hAnsi="宋体" w:cs="宋体"/>
          <w:color w:val="auto"/>
          <w:position w:val="-20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position w:val="-20"/>
          <w:sz w:val="24"/>
          <w:highlight w:val="none"/>
        </w:rPr>
        <w:t xml:space="preserve"> N2鼓泡系统： 配置微纳N2鼓泡装置，支持3D侧向结构刻蚀。</w:t>
      </w:r>
    </w:p>
    <w:p w14:paraId="6A5777CB">
      <w:pPr>
        <w:widowControl/>
        <w:tabs>
          <w:tab w:val="left" w:pos="8010"/>
        </w:tabs>
        <w:wordWrap w:val="0"/>
        <w:spacing w:line="360" w:lineRule="auto"/>
        <w:ind w:firstLine="720" w:firstLineChars="300"/>
        <w:rPr>
          <w:rFonts w:hint="eastAsia" w:ascii="宋体" w:hAnsi="宋体" w:cs="宋体"/>
          <w:color w:val="auto"/>
          <w:position w:val="-20"/>
          <w:sz w:val="24"/>
          <w:highlight w:val="none"/>
        </w:rPr>
      </w:pPr>
      <w:r>
        <w:rPr>
          <w:rFonts w:hint="eastAsia" w:ascii="宋体" w:hAnsi="宋体" w:cs="宋体"/>
          <w:color w:val="auto"/>
          <w:position w:val="-20"/>
          <w:sz w:val="24"/>
          <w:highlight w:val="none"/>
        </w:rPr>
        <w:t>3.5.</w:t>
      </w:r>
      <w:r>
        <w:rPr>
          <w:rFonts w:hint="eastAsia" w:ascii="宋体" w:hAnsi="宋体" w:cs="宋体"/>
          <w:color w:val="auto"/>
          <w:position w:val="-20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position w:val="-20"/>
          <w:sz w:val="24"/>
          <w:highlight w:val="none"/>
        </w:rPr>
        <w:t xml:space="preserve"> 氮化硅湿法侧向刻蚀能力</w:t>
      </w:r>
    </w:p>
    <w:p w14:paraId="35AC288F">
      <w:pPr>
        <w:widowControl/>
        <w:tabs>
          <w:tab w:val="left" w:pos="8010"/>
        </w:tabs>
        <w:wordWrap w:val="0"/>
        <w:snapToGrid w:val="0"/>
        <w:spacing w:line="360" w:lineRule="auto"/>
        <w:ind w:firstLine="720" w:firstLineChars="300"/>
        <w:rPr>
          <w:rFonts w:hint="eastAsia" w:ascii="宋体" w:hAnsi="宋体" w:cs="宋体"/>
          <w:color w:val="auto"/>
          <w:position w:val="-20"/>
          <w:sz w:val="24"/>
          <w:highlight w:val="none"/>
        </w:rPr>
      </w:pPr>
      <w:r>
        <w:rPr>
          <w:rFonts w:hint="eastAsia" w:ascii="宋体" w:hAnsi="宋体" w:cs="宋体"/>
          <w:color w:val="auto"/>
          <w:position w:val="-20"/>
          <w:sz w:val="24"/>
          <w:highlight w:val="none"/>
        </w:rPr>
        <w:t>▲3.5.</w:t>
      </w:r>
      <w:r>
        <w:rPr>
          <w:rFonts w:hint="eastAsia" w:ascii="宋体" w:hAnsi="宋体" w:cs="宋体"/>
          <w:color w:val="auto"/>
          <w:position w:val="-20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position w:val="-20"/>
          <w:sz w:val="24"/>
          <w:highlight w:val="none"/>
        </w:rPr>
        <w:t>.1 氮化硅刻蚀速率ER：45±2A/min；（特殊配方磷酸配合收取工艺能力数据）</w:t>
      </w:r>
    </w:p>
    <w:p w14:paraId="70BADC40">
      <w:pPr>
        <w:widowControl/>
        <w:tabs>
          <w:tab w:val="left" w:pos="8010"/>
        </w:tabs>
        <w:wordWrap w:val="0"/>
        <w:snapToGrid w:val="0"/>
        <w:spacing w:line="360" w:lineRule="auto"/>
        <w:ind w:firstLine="720" w:firstLineChars="300"/>
        <w:rPr>
          <w:rFonts w:hint="eastAsia" w:ascii="宋体" w:hAnsi="宋体" w:cs="宋体"/>
          <w:color w:val="auto"/>
          <w:position w:val="-20"/>
          <w:sz w:val="24"/>
          <w:highlight w:val="none"/>
        </w:rPr>
      </w:pPr>
      <w:r>
        <w:rPr>
          <w:rFonts w:hint="eastAsia" w:ascii="宋体" w:hAnsi="宋体" w:cs="宋体"/>
          <w:color w:val="auto"/>
          <w:position w:val="-20"/>
          <w:sz w:val="24"/>
          <w:highlight w:val="none"/>
        </w:rPr>
        <w:t>▲3.5.</w:t>
      </w:r>
      <w:r>
        <w:rPr>
          <w:rFonts w:hint="eastAsia" w:ascii="宋体" w:hAnsi="宋体" w:cs="宋体"/>
          <w:color w:val="auto"/>
          <w:position w:val="-20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position w:val="-20"/>
          <w:sz w:val="24"/>
          <w:highlight w:val="none"/>
        </w:rPr>
        <w:t>.2 氮硅刻蚀均匀性WIW：≤2%；（特殊配方磷酸配合收取建立工艺能力数据）</w:t>
      </w:r>
    </w:p>
    <w:p w14:paraId="543F7C7C">
      <w:pPr>
        <w:widowControl/>
        <w:tabs>
          <w:tab w:val="left" w:pos="8010"/>
        </w:tabs>
        <w:wordWrap w:val="0"/>
        <w:snapToGrid w:val="0"/>
        <w:spacing w:line="360" w:lineRule="auto"/>
        <w:ind w:firstLine="720" w:firstLineChars="300"/>
        <w:rPr>
          <w:rFonts w:hint="eastAsia" w:ascii="宋体" w:hAnsi="宋体" w:cs="宋体"/>
          <w:color w:val="auto"/>
          <w:position w:val="-20"/>
          <w:sz w:val="24"/>
          <w:highlight w:val="none"/>
        </w:rPr>
      </w:pPr>
      <w:r>
        <w:rPr>
          <w:rFonts w:hint="eastAsia" w:ascii="宋体" w:hAnsi="宋体" w:cs="宋体"/>
          <w:color w:val="auto"/>
          <w:position w:val="-20"/>
          <w:sz w:val="24"/>
          <w:highlight w:val="none"/>
        </w:rPr>
        <w:t>★3.5.</w:t>
      </w:r>
      <w:r>
        <w:rPr>
          <w:rFonts w:hint="eastAsia" w:ascii="宋体" w:hAnsi="宋体" w:cs="宋体"/>
          <w:color w:val="auto"/>
          <w:position w:val="-20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position w:val="-20"/>
          <w:sz w:val="24"/>
          <w:highlight w:val="none"/>
        </w:rPr>
        <w:t>.3 颗粒物清洗PA：后值-前值≤100ea，@60nm；</w:t>
      </w:r>
    </w:p>
    <w:p w14:paraId="56631FAB">
      <w:pPr>
        <w:widowControl/>
        <w:tabs>
          <w:tab w:val="left" w:pos="8010"/>
        </w:tabs>
        <w:wordWrap w:val="0"/>
        <w:snapToGrid w:val="0"/>
        <w:spacing w:line="360" w:lineRule="auto"/>
        <w:ind w:firstLine="720" w:firstLineChars="300"/>
        <w:rPr>
          <w:rFonts w:hint="eastAsia" w:ascii="宋体" w:hAnsi="宋体" w:cs="宋体"/>
          <w:color w:val="auto"/>
          <w:position w:val="-20"/>
          <w:sz w:val="24"/>
          <w:highlight w:val="none"/>
        </w:rPr>
      </w:pPr>
      <w:r>
        <w:rPr>
          <w:rFonts w:hint="eastAsia" w:ascii="宋体" w:hAnsi="宋体" w:cs="宋体"/>
          <w:color w:val="auto"/>
          <w:position w:val="-20"/>
          <w:sz w:val="24"/>
          <w:highlight w:val="none"/>
        </w:rPr>
        <w:t>★3.5.</w:t>
      </w:r>
      <w:r>
        <w:rPr>
          <w:rFonts w:hint="eastAsia" w:ascii="宋体" w:hAnsi="宋体" w:cs="宋体"/>
          <w:color w:val="auto"/>
          <w:position w:val="-20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position w:val="-20"/>
          <w:sz w:val="24"/>
          <w:highlight w:val="none"/>
        </w:rPr>
        <w:t>.4 金属污染控制：TXRF/ICP-MS，Element：Mg，Al，Ca，Ti，Cr，Mn，Fe，Ni，Cu，Zn&lt;1E10 atom/cm²。</w:t>
      </w:r>
    </w:p>
    <w:p w14:paraId="46D1A0F2">
      <w:pPr>
        <w:widowControl/>
        <w:tabs>
          <w:tab w:val="left" w:pos="8010"/>
        </w:tabs>
        <w:wordWrap w:val="0"/>
        <w:snapToGrid w:val="0"/>
        <w:spacing w:line="360" w:lineRule="auto"/>
        <w:ind w:firstLine="720" w:firstLineChars="300"/>
        <w:rPr>
          <w:rFonts w:hint="eastAsia" w:ascii="宋体" w:hAnsi="宋体" w:cs="宋体"/>
          <w:color w:val="auto"/>
          <w:position w:val="-20"/>
          <w:sz w:val="24"/>
          <w:highlight w:val="none"/>
        </w:rPr>
      </w:pPr>
      <w:r>
        <w:rPr>
          <w:rFonts w:hint="eastAsia" w:ascii="宋体" w:hAnsi="宋体" w:cs="宋体"/>
          <w:color w:val="auto"/>
          <w:position w:val="-20"/>
          <w:sz w:val="24"/>
          <w:highlight w:val="none"/>
        </w:rPr>
        <w:t>▲3.5.</w:t>
      </w:r>
      <w:r>
        <w:rPr>
          <w:rFonts w:hint="eastAsia" w:ascii="宋体" w:hAnsi="宋体" w:cs="宋体"/>
          <w:color w:val="auto"/>
          <w:position w:val="-20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position w:val="-20"/>
          <w:sz w:val="24"/>
          <w:highlight w:val="none"/>
        </w:rPr>
        <w:t>.5 深宽比HAR：≥100：1；</w:t>
      </w:r>
    </w:p>
    <w:p w14:paraId="6B2F871B">
      <w:pPr>
        <w:widowControl/>
        <w:tabs>
          <w:tab w:val="left" w:pos="8010"/>
        </w:tabs>
        <w:wordWrap w:val="0"/>
        <w:snapToGrid w:val="0"/>
        <w:spacing w:line="360" w:lineRule="auto"/>
        <w:ind w:firstLine="720" w:firstLineChars="300"/>
        <w:rPr>
          <w:rFonts w:hint="eastAsia" w:ascii="宋体" w:hAnsi="宋体" w:cs="宋体"/>
          <w:color w:val="auto"/>
          <w:position w:val="-20"/>
          <w:sz w:val="24"/>
          <w:highlight w:val="none"/>
        </w:rPr>
      </w:pPr>
      <w:r>
        <w:rPr>
          <w:rFonts w:hint="eastAsia" w:ascii="宋体" w:hAnsi="宋体" w:cs="宋体"/>
          <w:color w:val="auto"/>
          <w:position w:val="-20"/>
          <w:sz w:val="24"/>
          <w:highlight w:val="none"/>
        </w:rPr>
        <w:t>▲3.5.</w:t>
      </w:r>
      <w:r>
        <w:rPr>
          <w:rFonts w:hint="eastAsia" w:ascii="宋体" w:hAnsi="宋体" w:cs="宋体"/>
          <w:color w:val="auto"/>
          <w:position w:val="-20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position w:val="-20"/>
          <w:sz w:val="24"/>
          <w:highlight w:val="none"/>
        </w:rPr>
        <w:t>.6 刻蚀层厚度 Film Thickness：≥10um；</w:t>
      </w:r>
    </w:p>
    <w:p w14:paraId="34AEA252">
      <w:pPr>
        <w:widowControl/>
        <w:tabs>
          <w:tab w:val="left" w:pos="8010"/>
        </w:tabs>
        <w:wordWrap w:val="0"/>
        <w:snapToGrid w:val="0"/>
        <w:spacing w:line="360" w:lineRule="auto"/>
        <w:ind w:firstLine="720" w:firstLineChars="300"/>
        <w:rPr>
          <w:rFonts w:hint="eastAsia" w:ascii="宋体" w:hAnsi="宋体" w:cs="宋体"/>
          <w:color w:val="auto"/>
          <w:position w:val="-20"/>
          <w:sz w:val="24"/>
          <w:highlight w:val="none"/>
        </w:rPr>
      </w:pPr>
      <w:r>
        <w:rPr>
          <w:rFonts w:hint="eastAsia" w:ascii="宋体" w:hAnsi="宋体" w:cs="宋体"/>
          <w:color w:val="auto"/>
          <w:position w:val="-20"/>
          <w:sz w:val="24"/>
          <w:highlight w:val="none"/>
        </w:rPr>
        <w:t>▲3.5.</w:t>
      </w:r>
      <w:r>
        <w:rPr>
          <w:rFonts w:hint="eastAsia" w:ascii="宋体" w:hAnsi="宋体" w:cs="宋体"/>
          <w:color w:val="auto"/>
          <w:position w:val="-20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position w:val="-20"/>
          <w:sz w:val="24"/>
          <w:highlight w:val="none"/>
        </w:rPr>
        <w:t>.7 结构内差异性：Film Thickness：≥10um ，TOP to Bottom range：≤5%；</w:t>
      </w:r>
    </w:p>
    <w:p w14:paraId="17368DE6">
      <w:pPr>
        <w:rPr>
          <w:rFonts w:hint="eastAsia"/>
          <w:color w:val="auto"/>
          <w:highlight w:val="none"/>
        </w:rPr>
      </w:pPr>
    </w:p>
    <w:p w14:paraId="618C475A">
      <w:pPr>
        <w:spacing w:line="360" w:lineRule="auto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3.6 钼湿法刻蚀硬件及刻蚀能力</w:t>
      </w:r>
    </w:p>
    <w:p w14:paraId="15B1D2E1">
      <w:pPr>
        <w:pStyle w:val="2"/>
        <w:wordWrap w:val="0"/>
        <w:spacing w:after="0" w:line="360" w:lineRule="auto"/>
        <w:ind w:left="0" w:leftChars="0" w:firstLine="48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★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3.6.1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硬件配置为化学品循环槽+多种工艺槽组合的方式。化学品槽支持钼刻蚀成品化学液，多种工艺槽支持SC1、SC2及 DI Rinse功能。多种工艺槽中SC1配比浓度范围：1:1:50~1:4:130，SC2配比浓度范围：1:1:50~1:4:130。</w:t>
      </w:r>
    </w:p>
    <w:p w14:paraId="5FCFF6AC">
      <w:pPr>
        <w:widowControl/>
        <w:tabs>
          <w:tab w:val="left" w:pos="8010"/>
        </w:tabs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★3.6.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化学槽循环系统：槽内化学品循环流量20~25L/min，流量大小可通过调节驱动气体压力调节流量，系统有流量实时显示超过设定值抛出报警提示；颗粒物过滤精度≥50nm。机台具备供厂务连接钼刻蚀液、氨水、双氧水、盐酸化学品供给的预留接口。    ★3.6.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化学槽温度系统：石英在线温度控制器，温度调控范围30~35℃，控制精度±0.5℃；支持在机台操作界面设置或修改温度。</w:t>
      </w:r>
    </w:p>
    <w:p w14:paraId="71FCE423">
      <w:pPr>
        <w:widowControl/>
        <w:tabs>
          <w:tab w:val="left" w:pos="8010"/>
        </w:tabs>
        <w:wordWrap w:val="0"/>
        <w:spacing w:line="360" w:lineRule="auto"/>
        <w:ind w:firstLine="720" w:firstLineChars="3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3.6.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气体流场系统：控制工艺区微正压5±1Pa,可通过调节FFU转速和排风大小控制工艺区环境。</w:t>
      </w:r>
    </w:p>
    <w:p w14:paraId="60C67FD5">
      <w:pPr>
        <w:widowControl/>
        <w:tabs>
          <w:tab w:val="left" w:pos="8010"/>
        </w:tabs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★3.6.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化学品补液系统：配置钼刻蚀液管路，使用流量计方式配液和补液。</w:t>
      </w:r>
    </w:p>
    <w:p w14:paraId="13CDA6A7">
      <w:pPr>
        <w:widowControl/>
        <w:tabs>
          <w:tab w:val="left" w:pos="8010"/>
        </w:tabs>
        <w:wordWrap w:val="0"/>
        <w:spacing w:line="360" w:lineRule="auto"/>
        <w:ind w:firstLine="720" w:firstLineChars="3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3.6.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传送模块：晶圆传输系统+工艺区传输系统， 其中工艺区传输由晶圆搬送系统和工艺槽传输共同组成，相互之间不能有干涉阻碍正常传输；化学品循环槽和多种工艺槽均采用单Lifter传输。</w:t>
      </w:r>
    </w:p>
    <w:p w14:paraId="0B8C97E6">
      <w:pPr>
        <w:widowControl/>
        <w:tabs>
          <w:tab w:val="left" w:pos="8010"/>
        </w:tabs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★3.6.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N2鼓泡系统：配置微纳N2鼓泡装置，支持3D侧向结构刻蚀。 </w:t>
      </w:r>
    </w:p>
    <w:p w14:paraId="0487B089">
      <w:pPr>
        <w:widowControl/>
        <w:tabs>
          <w:tab w:val="left" w:pos="8010"/>
        </w:tabs>
        <w:wordWrap w:val="0"/>
        <w:spacing w:line="360" w:lineRule="auto"/>
        <w:ind w:firstLine="960" w:firstLineChars="4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3.6.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8 </w:t>
      </w:r>
      <w:r>
        <w:rPr>
          <w:rFonts w:hint="eastAsia" w:ascii="宋体" w:hAnsi="宋体" w:cs="宋体"/>
          <w:color w:val="auto"/>
          <w:sz w:val="24"/>
          <w:highlight w:val="none"/>
        </w:rPr>
        <w:t>湿法刻蚀清洗能力</w:t>
      </w:r>
    </w:p>
    <w:p w14:paraId="397F66EE">
      <w:pPr>
        <w:widowControl/>
        <w:tabs>
          <w:tab w:val="left" w:pos="8010"/>
        </w:tabs>
        <w:wordWrap w:val="0"/>
        <w:spacing w:line="360" w:lineRule="auto"/>
        <w:ind w:firstLine="960" w:firstLineChars="4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▲3.6.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</w:rPr>
        <w:t>.1 颗粒物清洗PA：后值-前值≤50ea@60nm；</w:t>
      </w:r>
    </w:p>
    <w:p w14:paraId="713430B9">
      <w:pPr>
        <w:widowControl/>
        <w:tabs>
          <w:tab w:val="left" w:pos="8010"/>
        </w:tabs>
        <w:wordWrap w:val="0"/>
        <w:spacing w:line="360" w:lineRule="auto"/>
        <w:ind w:firstLine="960" w:firstLineChars="4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▲3.6.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</w:rPr>
        <w:t>.2 钼刻蚀速率ER：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≤10A/min（化学药液配合实现）</w:t>
      </w:r>
      <w:r>
        <w:rPr>
          <w:rFonts w:hint="eastAsia" w:ascii="宋体" w:hAnsi="宋体" w:cs="宋体"/>
          <w:color w:val="auto"/>
          <w:sz w:val="24"/>
          <w:highlight w:val="none"/>
        </w:rPr>
        <w:t>；</w:t>
      </w:r>
    </w:p>
    <w:p w14:paraId="608DC7EA">
      <w:pPr>
        <w:widowControl/>
        <w:tabs>
          <w:tab w:val="left" w:pos="8010"/>
        </w:tabs>
        <w:wordWrap w:val="0"/>
        <w:spacing w:line="360" w:lineRule="auto"/>
        <w:ind w:firstLine="960" w:firstLineChars="4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▲3.6.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</w:rPr>
        <w:t>.3 钼刻蚀均匀性Uniformity：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≤2%（WIW）（化学药液配合实现）</w:t>
      </w:r>
      <w:r>
        <w:rPr>
          <w:rFonts w:hint="eastAsia" w:ascii="宋体" w:hAnsi="宋体" w:cs="宋体"/>
          <w:color w:val="auto"/>
          <w:sz w:val="24"/>
          <w:highlight w:val="none"/>
        </w:rPr>
        <w:t>；</w:t>
      </w:r>
    </w:p>
    <w:p w14:paraId="7393355C">
      <w:pPr>
        <w:widowControl/>
        <w:tabs>
          <w:tab w:val="left" w:pos="8010"/>
        </w:tabs>
        <w:wordWrap w:val="0"/>
        <w:spacing w:line="360" w:lineRule="auto"/>
        <w:ind w:firstLine="960" w:firstLineChars="4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★3.6.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</w:rPr>
        <w:t>.4 金属污染控制：TXRF/ICP-MS，Element：Mg，Al，Ca，Ti，Cr，Mn，Fe，Ni，Cu，Zn&lt;1E10 atom/cm²。</w:t>
      </w:r>
    </w:p>
    <w:p w14:paraId="74B43988">
      <w:pPr>
        <w:rPr>
          <w:rFonts w:hint="eastAsia"/>
          <w:color w:val="auto"/>
          <w:highlight w:val="none"/>
        </w:rPr>
      </w:pPr>
    </w:p>
    <w:p w14:paraId="5699850D">
      <w:pPr>
        <w:wordWrap w:val="0"/>
        <w:spacing w:line="360" w:lineRule="auto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3.7干燥模块</w:t>
      </w:r>
    </w:p>
    <w:p w14:paraId="65119413">
      <w:pPr>
        <w:pStyle w:val="2"/>
        <w:wordWrap w:val="0"/>
        <w:spacing w:after="0" w:line="360" w:lineRule="auto"/>
        <w:ind w:left="0" w:leftChars="0" w:firstLine="960" w:firstLineChars="4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3.7.1配置2套干燥系统，通过水循环泵抽真空的方式保持腔体的低压。</w:t>
      </w:r>
    </w:p>
    <w:p w14:paraId="66DF4BB8">
      <w:pPr>
        <w:pStyle w:val="2"/>
        <w:wordWrap w:val="0"/>
        <w:spacing w:after="0" w:line="360" w:lineRule="auto"/>
        <w:ind w:left="0" w:leftChars="0" w:firstLine="720" w:firstLineChars="3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★3.7.2 支持12英寸晶圆完全干燥，不能有水渍残留（TEM表征）</w:t>
      </w:r>
    </w:p>
    <w:p w14:paraId="6BA5E0DA">
      <w:pPr>
        <w:pStyle w:val="2"/>
        <w:wordWrap w:val="0"/>
        <w:spacing w:after="0" w:line="360" w:lineRule="auto"/>
        <w:ind w:left="0" w:leftChars="0" w:firstLine="960" w:firstLineChars="4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3.7.2一套是-80pa干燥系统用于氧化硅刻蚀、碳化钛刻蚀、多晶硅刻蚀、氮化硅刻蚀等工艺的低压干燥，满足深宽比≤50：1结构工艺干燥能力。</w:t>
      </w:r>
    </w:p>
    <w:p w14:paraId="4210D7E6">
      <w:pPr>
        <w:pStyle w:val="2"/>
        <w:wordWrap w:val="0"/>
        <w:spacing w:after="0" w:line="360" w:lineRule="auto"/>
        <w:ind w:left="0" w:leftChars="0" w:firstLine="720" w:firstLineChars="3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★3.7.3一套干燥系统是针对高深宽比结构的干燥装置（-90pa）；有效防止高深宽≥100：1结构的干燥过程中的坍塌问题。</w:t>
      </w:r>
    </w:p>
    <w:p w14:paraId="2E9B2AE3">
      <w:pPr>
        <w:pStyle w:val="2"/>
        <w:wordWrap w:val="0"/>
        <w:spacing w:after="0" w:line="360" w:lineRule="auto"/>
        <w:ind w:left="0" w:leftChars="0" w:firstLine="960" w:firstLineChars="4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3.7.4 IPA vapor浓度：≥50%。</w:t>
      </w:r>
    </w:p>
    <w:p w14:paraId="7D8229F4">
      <w:pPr>
        <w:pStyle w:val="2"/>
        <w:wordWrap w:val="0"/>
        <w:spacing w:after="0" w:line="360" w:lineRule="auto"/>
        <w:ind w:firstLine="240" w:firstLineChars="1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▲3.7.5颗粒指标清洗PA：差值≤100ea，@60nm。</w:t>
      </w:r>
    </w:p>
    <w:p w14:paraId="407BD219">
      <w:pPr>
        <w:rPr>
          <w:rFonts w:hint="eastAsia"/>
          <w:color w:val="auto"/>
          <w:highlight w:val="none"/>
        </w:rPr>
      </w:pPr>
    </w:p>
    <w:p w14:paraId="4A0E3EAB">
      <w:pPr>
        <w:wordWrap w:val="0"/>
        <w:spacing w:line="360" w:lineRule="auto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3.8传输模块</w:t>
      </w:r>
    </w:p>
    <w:p w14:paraId="45D1683E">
      <w:pPr>
        <w:pStyle w:val="10"/>
        <w:wordWrap w:val="0"/>
        <w:spacing w:line="360" w:lineRule="auto"/>
        <w:ind w:left="0" w:firstLine="480" w:firstLineChars="200"/>
        <w:rPr>
          <w:rFonts w:hint="eastAsia" w:ascii="宋体" w:hAnsi="宋体" w:cs="宋体"/>
          <w:color w:val="auto"/>
          <w:position w:val="-2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position w:val="-20"/>
          <w:sz w:val="24"/>
          <w:szCs w:val="24"/>
          <w:highlight w:val="none"/>
        </w:rPr>
        <w:t>支持FOUP全自动传输，Loadpor 4个，FOUP工位14个，一次最多可支持12英寸晶圆50片。对于晶圆错位、碎片等异常情况报警提示并停止传输，保护产品和机台的安全</w:t>
      </w:r>
    </w:p>
    <w:p w14:paraId="20C9C750">
      <w:pPr>
        <w:rPr>
          <w:rFonts w:hint="eastAsia"/>
          <w:color w:val="auto"/>
          <w:highlight w:val="none"/>
        </w:rPr>
      </w:pPr>
    </w:p>
    <w:p w14:paraId="3156F09A">
      <w:pPr>
        <w:wordWrap w:val="0"/>
        <w:spacing w:line="360" w:lineRule="auto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3.9软件控制模块</w:t>
      </w:r>
    </w:p>
    <w:p w14:paraId="5FC24272">
      <w:pPr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3.9.1 系统软件基于Windows操作系统。</w:t>
      </w:r>
    </w:p>
    <w:p w14:paraId="4D756BA6">
      <w:pPr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3.9.2 自主编写的控制软件且符合SEMI标准，可视化图形操作界面，操作按钮的功能指示应当清晰，方便识别。</w:t>
      </w:r>
    </w:p>
    <w:p w14:paraId="2507FA71">
      <w:pPr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3.9.3 软件功能：提供多种用户权限，并且可以根据用户要求调整权限。系统自动记录工艺过程中的重要参数，并且可以生成csv文件，方便用户查询。提供给用户重要参数的实时变化，并且以曲线的形式显示，辅助用户分析和监测。</w:t>
      </w:r>
    </w:p>
    <w:p w14:paraId="0FFBEE93">
      <w:pPr>
        <w:pStyle w:val="9"/>
        <w:wordWrap w:val="0"/>
        <w:spacing w:after="0" w:line="360" w:lineRule="auto"/>
        <w:ind w:left="0" w:leftChars="0" w:firstLine="48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3.9.4 安全性能：1、系统提供完备的报警和安全互锁功能。2、工艺异常后会立即终止工艺，关闭射频电源，关闭全部气路阀门，隔离腔室。3、紧急情况发生时，可以通过EMO回路紧急停止设备，减少人员设备伤害。4、标识：化学品、高温、高压部分都贴有危险标记以提醒注意；可活动和转动的机械部分都贴有危险标记以提醒注意。5、报警接口：系统提供连接液体泄漏检测报警装置的接口。6、灭火消防：机台配置自动消防系统并提供信号检测接口。</w:t>
      </w:r>
    </w:p>
    <w:p w14:paraId="4B2C356D">
      <w:pPr>
        <w:rPr>
          <w:color w:val="auto"/>
          <w:highlight w:val="none"/>
        </w:rPr>
      </w:pPr>
    </w:p>
    <w:p w14:paraId="703109B3">
      <w:pPr>
        <w:widowControl/>
        <w:snapToGrid w:val="0"/>
        <w:spacing w:before="156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4、配置清单及零配件（包括专用工具）：</w:t>
      </w:r>
    </w:p>
    <w:tbl>
      <w:tblPr>
        <w:tblStyle w:val="7"/>
        <w:tblW w:w="8926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843"/>
        <w:gridCol w:w="3827"/>
        <w:gridCol w:w="1560"/>
      </w:tblGrid>
      <w:tr w14:paraId="54CD2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E2171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系统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631C7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子类别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46D05B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物料名称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42BF0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数量</w:t>
            </w:r>
          </w:p>
        </w:tc>
      </w:tr>
      <w:tr w14:paraId="0BB76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DD79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1.主机部分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0089E4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1.1工艺模块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BA892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DHF(BOE)_N2鼓泡/多种工艺槽(SC1/QDR)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3701F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1单元2槽</w:t>
            </w:r>
          </w:p>
        </w:tc>
      </w:tr>
      <w:tr w14:paraId="1EE0D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1CFA7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DAFFD1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0EAFF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H4-N2鼓泡/多种工艺槽(SC1/HQDR)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CBB60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1单元2槽</w:t>
            </w:r>
          </w:p>
        </w:tc>
      </w:tr>
      <w:tr w14:paraId="4A615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9DDEF4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0FC09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DB2B5B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TMAH-N2鼓泡/多种工艺槽(SC1/QDR)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EAF70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1单元2槽</w:t>
            </w:r>
          </w:p>
        </w:tc>
      </w:tr>
      <w:tr w14:paraId="00B6A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0D1CC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2208B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447A2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H3PO4-N2鼓泡/多种工艺槽(SC1/DHF/HQDR)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19DA3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1单元2槽</w:t>
            </w:r>
          </w:p>
        </w:tc>
      </w:tr>
      <w:tr w14:paraId="48841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84204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409F5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C1E69B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Mo- N2鼓泡/多种工艺槽( SC1/SC2/QDR)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0CBE7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1单元2槽</w:t>
            </w:r>
          </w:p>
        </w:tc>
      </w:tr>
      <w:tr w14:paraId="6D6E8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FB9ED1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FA6177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7517E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Low Pressure Dryer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DF912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2槽</w:t>
            </w:r>
          </w:p>
        </w:tc>
      </w:tr>
      <w:tr w14:paraId="41E46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87A557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29BF1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36F82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Chuck wash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9D23B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1个</w:t>
            </w:r>
          </w:p>
        </w:tc>
      </w:tr>
      <w:tr w14:paraId="299BF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43C88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5A898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1.2 传输系统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8C617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Loadport模块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5FE66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4个</w:t>
            </w:r>
          </w:p>
        </w:tc>
      </w:tr>
      <w:tr w14:paraId="7ED18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B6B01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21407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78FB5B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STK Foup存储系统14位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22F9E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1个</w:t>
            </w:r>
          </w:p>
        </w:tc>
      </w:tr>
      <w:tr w14:paraId="288E3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1806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F387D4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874119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WTS传输系统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B14A8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1个</w:t>
            </w:r>
          </w:p>
        </w:tc>
      </w:tr>
      <w:tr w14:paraId="74465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C4843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38636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52782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PTR工艺机械手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DB08E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1个</w:t>
            </w:r>
          </w:p>
        </w:tc>
      </w:tr>
      <w:tr w14:paraId="43DF4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74CA19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401BF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BD6AD7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Single LTR模块机械手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FEB7E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12个</w:t>
            </w:r>
          </w:p>
        </w:tc>
      </w:tr>
      <w:tr w14:paraId="50DF5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F2A0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8B71B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1.3 电源系统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C3504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PDU电源柜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6E480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2个</w:t>
            </w:r>
          </w:p>
        </w:tc>
      </w:tr>
      <w:tr w14:paraId="3D258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64A66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300CE1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661E6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SIC控制柜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DE188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1个</w:t>
            </w:r>
          </w:p>
        </w:tc>
      </w:tr>
      <w:tr w14:paraId="02CB0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0F0A9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60193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517C6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SD驱动柜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E2A2E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1个</w:t>
            </w:r>
          </w:p>
        </w:tc>
      </w:tr>
      <w:tr w14:paraId="49E24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BF0E7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BCDDB8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1.4 浓度控制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92BC40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H3PO4浓度计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674AA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1个</w:t>
            </w:r>
          </w:p>
        </w:tc>
      </w:tr>
      <w:tr w14:paraId="1D226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F14B3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2.附属设备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B917F1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2.1 防火系统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476FC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防火系统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39B13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1个</w:t>
            </w:r>
          </w:p>
        </w:tc>
      </w:tr>
      <w:tr w14:paraId="48498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4D494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B03B2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2.2 水加热器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8A701A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DIW Heater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408AE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1个</w:t>
            </w:r>
          </w:p>
        </w:tc>
      </w:tr>
      <w:tr w14:paraId="6FEF9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91FEB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3.产品手册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0F9B3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3.1 手册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F0D1B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手册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B9BA4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1份</w:t>
            </w:r>
          </w:p>
        </w:tc>
      </w:tr>
      <w:tr w14:paraId="5C164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BB96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4.备件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BC21A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4.1 标准备件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1FB0E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随机备件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1C563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1套</w:t>
            </w:r>
          </w:p>
        </w:tc>
      </w:tr>
      <w:tr w14:paraId="36C6E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79068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5.其他要求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82926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5.1 工具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AE198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随机工具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FF64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1套</w:t>
            </w:r>
          </w:p>
        </w:tc>
      </w:tr>
    </w:tbl>
    <w:p w14:paraId="018DDD1B">
      <w:pPr>
        <w:pStyle w:val="5"/>
        <w:spacing w:before="0" w:after="0" w:line="240" w:lineRule="auto"/>
        <w:rPr>
          <w:color w:val="auto"/>
          <w:highlight w:val="none"/>
        </w:rPr>
      </w:pPr>
    </w:p>
    <w:p w14:paraId="5230EB74">
      <w:pPr>
        <w:rPr>
          <w:color w:val="auto"/>
          <w:highlight w:val="none"/>
        </w:rPr>
      </w:pPr>
    </w:p>
    <w:p w14:paraId="50FA83A9">
      <w:pPr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（</w:t>
      </w:r>
      <w:r>
        <w:rPr>
          <w:rFonts w:hint="eastAsia"/>
          <w:b/>
          <w:color w:val="auto"/>
          <w:sz w:val="24"/>
          <w:highlight w:val="none"/>
        </w:rPr>
        <w:t>二</w:t>
      </w:r>
      <w:r>
        <w:rPr>
          <w:b/>
          <w:color w:val="auto"/>
          <w:sz w:val="24"/>
          <w:highlight w:val="none"/>
        </w:rPr>
        <w:t>）</w:t>
      </w:r>
      <w:r>
        <w:rPr>
          <w:rFonts w:hint="eastAsia"/>
          <w:b/>
          <w:color w:val="auto"/>
          <w:sz w:val="24"/>
          <w:highlight w:val="none"/>
        </w:rPr>
        <w:t>商务</w:t>
      </w:r>
      <w:r>
        <w:rPr>
          <w:b/>
          <w:color w:val="auto"/>
          <w:sz w:val="24"/>
          <w:highlight w:val="none"/>
        </w:rPr>
        <w:t>要求：</w:t>
      </w:r>
    </w:p>
    <w:p w14:paraId="7D6128BD">
      <w:pPr>
        <w:pStyle w:val="6"/>
        <w:rPr>
          <w:rFonts w:hint="eastAsia"/>
          <w:color w:val="auto"/>
          <w:highlight w:val="none"/>
        </w:rPr>
      </w:pPr>
    </w:p>
    <w:p w14:paraId="7C8E6772">
      <w:pPr>
        <w:widowControl/>
        <w:snapToGrid w:val="0"/>
        <w:spacing w:before="156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 xml:space="preserve">1、技术服务条款： </w:t>
      </w:r>
    </w:p>
    <w:p w14:paraId="03F77D53">
      <w:pPr>
        <w:widowControl/>
        <w:spacing w:before="156" w:beforeLines="50" w:line="360" w:lineRule="auto"/>
        <w:rPr>
          <w:b/>
          <w:bCs/>
          <w:color w:val="auto"/>
          <w:sz w:val="24"/>
          <w:highlight w:val="none"/>
        </w:rPr>
      </w:pPr>
      <w:r>
        <w:rPr>
          <w:b/>
          <w:bCs/>
          <w:color w:val="auto"/>
          <w:sz w:val="24"/>
          <w:highlight w:val="none"/>
        </w:rPr>
        <w:t xml:space="preserve">售后服务要求： </w:t>
      </w:r>
    </w:p>
    <w:p w14:paraId="593F8E3C">
      <w:pPr>
        <w:widowControl/>
        <w:tabs>
          <w:tab w:val="left" w:pos="0"/>
        </w:tabs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）免费提供技术工程师上门安装、调试及现场培训，培训涉及机器使用的各个方面：系统操作，机器维护等，根据客户的特殊需要，可以个性化定制课程内容，确保用户能熟练掌握设备使用、数据分析及日常维护保养。供应商售后服务响应时间：提供24小时专线技术咨询服务，若电话咨询无法解决故障，则5</w:t>
      </w:r>
      <w:bookmarkStart w:id="1" w:name="OLE_LINK20"/>
      <w:r>
        <w:rPr>
          <w:rFonts w:hint="eastAsia" w:ascii="宋体" w:hAnsi="宋体" w:cs="宋体"/>
          <w:color w:val="auto"/>
          <w:sz w:val="24"/>
          <w:highlight w:val="none"/>
        </w:rPr>
        <w:t>个工作日</w:t>
      </w:r>
      <w:bookmarkEnd w:id="1"/>
      <w:r>
        <w:rPr>
          <w:rFonts w:hint="eastAsia" w:ascii="宋体" w:hAnsi="宋体" w:cs="宋体"/>
          <w:color w:val="auto"/>
          <w:sz w:val="24"/>
          <w:highlight w:val="none"/>
        </w:rPr>
        <w:t>内现场解决，重特大故障10个工作日内现场解决。</w:t>
      </w:r>
    </w:p>
    <w:p w14:paraId="77634A3C">
      <w:pPr>
        <w:widowControl/>
        <w:tabs>
          <w:tab w:val="left" w:pos="0"/>
        </w:tabs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2）供应商免费提供技术支持热线电话。</w:t>
      </w:r>
    </w:p>
    <w:p w14:paraId="5BCD5880">
      <w:pPr>
        <w:tabs>
          <w:tab w:val="left" w:pos="0"/>
        </w:tabs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）质量保证期从验收合格之日起，提供货物一年免费保修服务（保修期内免备件费和人工费）。质保期内正常使用中出现的何故障，均可保证负责无偿调试及维修，所更换的部件可享受顺延保修期优惠，质保期后可享受优惠价格的零配件供应。</w:t>
      </w:r>
    </w:p>
    <w:p w14:paraId="48EC87E7">
      <w:pPr>
        <w:widowControl/>
        <w:spacing w:before="156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培训要求：</w:t>
      </w:r>
    </w:p>
    <w:p w14:paraId="12535080">
      <w:pPr>
        <w:widowControl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供应商免费提供上门安装服务。当客户提出培训、调试需求时，供应商需在24小时内响应，并在48内免费提供技术工程师到现场进行调试及培训，培训涉及机器使用的各个方面：系统操作，机器维护等，根据客户的特殊需要，可以个性化定制课程内容，确保用户能熟练掌握设备使用、数据分析及日常维护保养。</w:t>
      </w:r>
    </w:p>
    <w:p w14:paraId="2E3BB1A0">
      <w:pPr>
        <w:widowControl/>
        <w:spacing w:before="156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2、包装要求：</w:t>
      </w:r>
    </w:p>
    <w:p w14:paraId="539231AE">
      <w:pPr>
        <w:widowControl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应使用崭新坚固的包装（标准包装），适合于空运、或陆运等长途运输方式；适合气候变化；投标商应对任何由于不当包装或防护措施不利而导致的商品损坏、损失、费用增长等后果负责。</w:t>
      </w:r>
    </w:p>
    <w:p w14:paraId="2A58FA29">
      <w:pPr>
        <w:widowControl/>
        <w:spacing w:before="156" w:beforeLines="50" w:line="360" w:lineRule="auto"/>
        <w:rPr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3、交货日期：</w:t>
      </w:r>
      <w:r>
        <w:rPr>
          <w:color w:val="auto"/>
          <w:sz w:val="24"/>
          <w:highlight w:val="none"/>
        </w:rPr>
        <w:t>合同签订后的6个月内交货；</w:t>
      </w:r>
    </w:p>
    <w:p w14:paraId="76DFD597">
      <w:pPr>
        <w:rPr>
          <w:color w:val="auto"/>
          <w:highlight w:val="none"/>
        </w:rPr>
      </w:pPr>
    </w:p>
    <w:p w14:paraId="09C0E466">
      <w:pPr>
        <w:widowControl/>
        <w:snapToGrid w:val="0"/>
        <w:spacing w:before="156" w:beforeLines="50" w:line="360" w:lineRule="auto"/>
        <w:rPr>
          <w:color w:val="auto"/>
          <w:sz w:val="24"/>
          <w:highlight w:val="none"/>
        </w:rPr>
      </w:pPr>
      <w:bookmarkStart w:id="2" w:name="OLE_LINK3"/>
      <w:r>
        <w:rPr>
          <w:b/>
          <w:color w:val="auto"/>
          <w:sz w:val="24"/>
          <w:highlight w:val="none"/>
        </w:rPr>
        <w:t>4、交货地点：</w:t>
      </w:r>
      <w:r>
        <w:rPr>
          <w:rFonts w:hint="eastAsia"/>
          <w:color w:val="auto"/>
          <w:sz w:val="24"/>
          <w:highlight w:val="none"/>
        </w:rPr>
        <w:t>中国科学院微电子研究所</w:t>
      </w:r>
      <w:r>
        <w:rPr>
          <w:color w:val="auto"/>
          <w:sz w:val="24"/>
          <w:highlight w:val="none"/>
        </w:rPr>
        <w:t>用户指定地点</w:t>
      </w:r>
    </w:p>
    <w:p w14:paraId="536C0159">
      <w:pPr>
        <w:rPr>
          <w:color w:val="auto"/>
          <w:highlight w:val="none"/>
        </w:rPr>
      </w:pPr>
    </w:p>
    <w:bookmarkEnd w:id="2"/>
    <w:p w14:paraId="3A96D33F">
      <w:pPr>
        <w:widowControl/>
        <w:snapToGrid w:val="0"/>
        <w:spacing w:before="156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5、验收标准：</w:t>
      </w:r>
    </w:p>
    <w:p w14:paraId="520BEAE6">
      <w:pPr>
        <w:widowControl/>
        <w:tabs>
          <w:tab w:val="left" w:pos="0"/>
        </w:tabs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1）仪器设备运抵安装现场后，采购人将与供应商共同开箱验收,如供应商届时不派人来, 则验收结果应以买方的验收报告为最终验收结果。验收时发现短缺、破损,采购人有权要求供应商立即补发和负责更换。</w:t>
      </w:r>
    </w:p>
    <w:p w14:paraId="43F7941E">
      <w:pPr>
        <w:widowControl/>
        <w:tabs>
          <w:tab w:val="left" w:pos="0"/>
        </w:tabs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）现场安装应在设备检查、清点合格后开始。设备安装前，设备供应商应根据用户现场条件设计安装方案，并经用户认可。用户方派相关人员给与配合，并负责提供设备安装过程所需的配套条件:设备安装、调试时间由设备供应商和用户方协商确定。</w:t>
      </w:r>
    </w:p>
    <w:p w14:paraId="36E9FF7E">
      <w:pPr>
        <w:widowControl/>
        <w:tabs>
          <w:tab w:val="left" w:pos="0"/>
        </w:tabs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bookmarkStart w:id="3" w:name="OLE_LINK21"/>
      <w:r>
        <w:rPr>
          <w:rFonts w:hint="eastAsia" w:ascii="宋体" w:hAnsi="宋体" w:cs="宋体"/>
          <w:color w:val="auto"/>
          <w:sz w:val="24"/>
          <w:highlight w:val="none"/>
        </w:rPr>
        <w:t>3）</w:t>
      </w:r>
      <w:bookmarkEnd w:id="3"/>
      <w:r>
        <w:rPr>
          <w:rFonts w:hint="eastAsia" w:ascii="宋体" w:hAnsi="宋体" w:cs="宋体"/>
          <w:color w:val="auto"/>
          <w:sz w:val="24"/>
          <w:highlight w:val="none"/>
        </w:rPr>
        <w:t>供应商应提出仪器设备测试方案给采购人确认,供应商有责任对采购人的技术人员提出的问题作出解答。仪器设备测试应进行详细记录,测试结束后,由供应商技术人员签字后交给采购人验收。</w:t>
      </w:r>
    </w:p>
    <w:p w14:paraId="21F894C9">
      <w:pPr>
        <w:widowControl/>
        <w:tabs>
          <w:tab w:val="left" w:pos="0"/>
        </w:tabs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4）保修期自设备验收合格之日开始，保修期内供应商要保修除消耗品以外的所有部件。在保修期内，如果仪器设备发生故障，供应商要调查故障原因并修复直至满足最终验收指标和性能的要求，或者更换整个或部分有缺陷的材料。以上都应是免费的。 </w:t>
      </w:r>
    </w:p>
    <w:p w14:paraId="6F588785"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5）验收标准以中标人提供的投标文件中所列的指标为准（该指标应不低于采购文件所要求的指标）。任何虚假指标响应一经发现即作废标，供应商必须承担由此给采购人带来的一切经济损失和其它相关责任。</w:t>
      </w:r>
    </w:p>
    <w:p w14:paraId="4A6D4AA9"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6）验收由采购人、中标人及相关人员依国家有关标准、合同及有关附件要求进行，验收完毕由采购人及中标人在验收报告上签名。</w:t>
      </w:r>
    </w:p>
    <w:p w14:paraId="3645AAA4">
      <w:pPr>
        <w:rPr>
          <w:rFonts w:hint="eastAsia"/>
          <w:color w:val="auto"/>
          <w:highlight w:val="none"/>
        </w:rPr>
      </w:pPr>
    </w:p>
    <w:p w14:paraId="7A20F88E">
      <w:pPr>
        <w:widowControl/>
        <w:snapToGrid w:val="0"/>
        <w:spacing w:before="156" w:beforeLines="50" w:line="360" w:lineRule="auto"/>
        <w:rPr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6、执行的相关标准</w:t>
      </w:r>
      <w:r>
        <w:rPr>
          <w:rFonts w:hint="eastAsia"/>
          <w:b/>
          <w:color w:val="auto"/>
          <w:sz w:val="24"/>
          <w:highlight w:val="none"/>
        </w:rPr>
        <w:t>：</w:t>
      </w:r>
      <w:r>
        <w:rPr>
          <w:color w:val="auto"/>
          <w:sz w:val="24"/>
          <w:highlight w:val="none"/>
        </w:rPr>
        <w:t>无</w:t>
      </w:r>
    </w:p>
    <w:p w14:paraId="76C1280A">
      <w:pPr>
        <w:rPr>
          <w:color w:val="auto"/>
          <w:highlight w:val="none"/>
        </w:rPr>
      </w:pPr>
    </w:p>
    <w:p w14:paraId="02AC6502">
      <w:pPr>
        <w:widowControl/>
        <w:snapToGrid w:val="0"/>
        <w:spacing w:before="156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7、其它</w:t>
      </w:r>
    </w:p>
    <w:p w14:paraId="6F3921A8">
      <w:pPr>
        <w:widowControl/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对仪器设备生产厂家要求：</w:t>
      </w:r>
    </w:p>
    <w:p w14:paraId="379BADCF">
      <w:pPr>
        <w:widowControl/>
        <w:tabs>
          <w:tab w:val="left" w:pos="0"/>
        </w:tabs>
        <w:spacing w:line="360" w:lineRule="auto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1）厂家应具备一定规模的科研、生产、技术支持及售后服务能力。</w:t>
      </w:r>
    </w:p>
    <w:p w14:paraId="3920780B">
      <w:pPr>
        <w:widowControl/>
        <w:tabs>
          <w:tab w:val="left" w:pos="0"/>
        </w:tabs>
        <w:spacing w:line="360" w:lineRule="auto"/>
        <w:jc w:val="left"/>
        <w:rPr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2）厂家在国内设有技术支持中心及维修中心。</w:t>
      </w:r>
    </w:p>
    <w:p w14:paraId="60055C8E">
      <w:pPr>
        <w:widowControl/>
        <w:tabs>
          <w:tab w:val="left" w:pos="900"/>
        </w:tabs>
        <w:spacing w:line="360" w:lineRule="auto"/>
        <w:jc w:val="left"/>
        <w:rPr>
          <w:b/>
          <w:bCs/>
          <w:color w:val="auto"/>
          <w:kern w:val="0"/>
          <w:sz w:val="24"/>
          <w:highlight w:val="none"/>
        </w:rPr>
      </w:pPr>
    </w:p>
    <w:p w14:paraId="130EEBBF">
      <w:pPr>
        <w:widowControl/>
        <w:snapToGrid w:val="0"/>
        <w:spacing w:before="156" w:beforeLines="50" w:line="360" w:lineRule="auto"/>
        <w:rPr>
          <w:b/>
          <w:color w:val="auto"/>
          <w:sz w:val="24"/>
          <w:highlight w:val="none"/>
        </w:rPr>
      </w:pPr>
      <w:r>
        <w:rPr>
          <w:rFonts w:hint="eastAsia"/>
          <w:color w:val="auto"/>
          <w:highlight w:val="none"/>
        </w:rPr>
        <w:t>★</w:t>
      </w:r>
      <w:r>
        <w:rPr>
          <w:b/>
          <w:color w:val="auto"/>
          <w:sz w:val="24"/>
          <w:highlight w:val="none"/>
        </w:rPr>
        <w:t>8、付款方式：</w:t>
      </w:r>
    </w:p>
    <w:p w14:paraId="1013F436">
      <w:pPr>
        <w:widowControl/>
        <w:tabs>
          <w:tab w:val="left" w:pos="0"/>
        </w:tabs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合同签订后30日内预付60%，到货30日内付款30%，验收合格后30日内结清剩下的10%。如预付款延期，则交期顺延。</w:t>
      </w:r>
    </w:p>
    <w:p w14:paraId="4D631EFC">
      <w:pPr>
        <w:rPr>
          <w:color w:val="auto"/>
          <w:highlight w:val="none"/>
        </w:rPr>
      </w:pPr>
    </w:p>
    <w:p w14:paraId="521D67F3">
      <w:pPr>
        <w:widowControl/>
        <w:snapToGrid w:val="0"/>
        <w:spacing w:before="156" w:beforeLines="50" w:line="360" w:lineRule="auto"/>
        <w:rPr>
          <w:b/>
          <w:color w:val="auto"/>
          <w:sz w:val="24"/>
          <w:highlight w:val="none"/>
        </w:rPr>
      </w:pPr>
      <w:r>
        <w:rPr>
          <w:rFonts w:hint="eastAsia"/>
          <w:color w:val="auto"/>
          <w:highlight w:val="none"/>
        </w:rPr>
        <w:t>★</w:t>
      </w:r>
      <w:r>
        <w:rPr>
          <w:b/>
          <w:color w:val="auto"/>
          <w:sz w:val="24"/>
          <w:highlight w:val="none"/>
        </w:rPr>
        <w:t>9、投标报价要求：</w:t>
      </w:r>
    </w:p>
    <w:p w14:paraId="2EEA922E">
      <w:pPr>
        <w:widowControl/>
        <w:tabs>
          <w:tab w:val="left" w:pos="900"/>
        </w:tabs>
        <w:spacing w:line="360" w:lineRule="auto"/>
        <w:jc w:val="left"/>
        <w:rPr>
          <w:rFonts w:ascii="宋体" w:hAnsi="宋体" w:cs="仿宋_GB2312"/>
          <w:color w:val="auto"/>
          <w:kern w:val="0"/>
          <w:sz w:val="24"/>
          <w:highlight w:val="none"/>
        </w:rPr>
      </w:pPr>
      <w:r>
        <w:rPr>
          <w:rFonts w:hint="eastAsia" w:ascii="宋体" w:hAnsi="宋体" w:cs="仿宋_GB2312"/>
          <w:color w:val="auto"/>
          <w:kern w:val="0"/>
          <w:sz w:val="24"/>
          <w:highlight w:val="none"/>
        </w:rPr>
        <w:t>（</w:t>
      </w:r>
      <w:r>
        <w:rPr>
          <w:rFonts w:ascii="宋体" w:hAnsi="宋体" w:cs="仿宋_GB2312"/>
          <w:color w:val="auto"/>
          <w:kern w:val="0"/>
          <w:sz w:val="24"/>
          <w:highlight w:val="none"/>
        </w:rPr>
        <w:t>1</w:t>
      </w:r>
      <w:r>
        <w:rPr>
          <w:rFonts w:hint="eastAsia" w:ascii="宋体" w:hAnsi="宋体" w:cs="仿宋_GB2312"/>
          <w:color w:val="auto"/>
          <w:kern w:val="0"/>
          <w:sz w:val="24"/>
          <w:highlight w:val="none"/>
        </w:rPr>
        <w:t>）本项目不允许采购进口产品。</w:t>
      </w:r>
    </w:p>
    <w:p w14:paraId="6AA2D3E7">
      <w:pPr>
        <w:widowControl/>
        <w:tabs>
          <w:tab w:val="left" w:pos="900"/>
        </w:tabs>
        <w:spacing w:line="360" w:lineRule="auto"/>
        <w:jc w:val="left"/>
        <w:rPr>
          <w:rFonts w:ascii="宋体" w:hAnsi="宋体" w:cs="仿宋_GB2312"/>
          <w:color w:val="auto"/>
          <w:kern w:val="0"/>
          <w:sz w:val="24"/>
          <w:highlight w:val="none"/>
        </w:rPr>
      </w:pPr>
      <w:r>
        <w:rPr>
          <w:rFonts w:hint="eastAsia" w:ascii="宋体" w:hAnsi="宋体" w:cs="仿宋_GB2312"/>
          <w:color w:val="auto"/>
          <w:kern w:val="0"/>
          <w:sz w:val="24"/>
          <w:highlight w:val="none"/>
        </w:rPr>
        <w:t>（2）国产产品与服务报项目现场交货人民币含税价。报价中需包括制造、装配和发运货物所使用的材料、部件及货物本身已支付或将支付的产品税、销售税和其它税费。采购人不再另行支付其他任何费用。</w:t>
      </w:r>
    </w:p>
    <w:p w14:paraId="4B2B8DF7">
      <w:pPr>
        <w:pStyle w:val="2"/>
        <w:ind w:left="0" w:leftChars="0" w:firstLine="0" w:firstLineChars="0"/>
        <w:rPr>
          <w:rFonts w:ascii="宋体" w:hAnsi="宋体" w:cs="仿宋_GB2312"/>
          <w:color w:val="auto"/>
          <w:kern w:val="0"/>
          <w:sz w:val="24"/>
          <w:highlight w:val="none"/>
        </w:rPr>
      </w:pPr>
      <w:r>
        <w:rPr>
          <w:rFonts w:hint="eastAsia" w:ascii="宋体" w:hAnsi="宋体" w:cs="仿宋_GB2312"/>
          <w:color w:val="auto"/>
          <w:kern w:val="0"/>
          <w:sz w:val="24"/>
          <w:highlight w:val="none"/>
        </w:rPr>
        <w:t>（</w:t>
      </w:r>
      <w:r>
        <w:rPr>
          <w:rFonts w:ascii="宋体" w:hAnsi="宋体" w:cs="仿宋_GB2312"/>
          <w:color w:val="auto"/>
          <w:kern w:val="0"/>
          <w:sz w:val="24"/>
          <w:highlight w:val="none"/>
        </w:rPr>
        <w:t>3</w:t>
      </w:r>
      <w:r>
        <w:rPr>
          <w:rFonts w:hint="eastAsia" w:ascii="宋体" w:hAnsi="宋体" w:cs="仿宋_GB2312"/>
          <w:color w:val="auto"/>
          <w:kern w:val="0"/>
          <w:sz w:val="24"/>
          <w:highlight w:val="none"/>
        </w:rPr>
        <w:t>）上述价格的构成须按在分项报价表中格式要求详细列出。</w:t>
      </w:r>
    </w:p>
    <w:p w14:paraId="2E73FB21">
      <w:pPr>
        <w:rPr>
          <w:color w:val="auto"/>
          <w:highlight w:val="none"/>
        </w:rPr>
      </w:pPr>
    </w:p>
    <w:p w14:paraId="7A53CA4B">
      <w:pPr>
        <w:widowControl/>
        <w:tabs>
          <w:tab w:val="left" w:pos="900"/>
        </w:tabs>
        <w:spacing w:line="360" w:lineRule="auto"/>
        <w:jc w:val="left"/>
        <w:rPr>
          <w:b/>
          <w:bCs/>
          <w:color w:val="auto"/>
          <w:kern w:val="0"/>
          <w:sz w:val="24"/>
          <w:highlight w:val="none"/>
          <w:u w:val="single"/>
        </w:rPr>
      </w:pPr>
      <w:r>
        <w:rPr>
          <w:b/>
          <w:bCs/>
          <w:color w:val="auto"/>
          <w:kern w:val="0"/>
          <w:sz w:val="24"/>
          <w:highlight w:val="none"/>
        </w:rPr>
        <w:t>10、是否允许采购进口产品：</w:t>
      </w:r>
      <w:r>
        <w:rPr>
          <w:b/>
          <w:bCs/>
          <w:color w:val="auto"/>
          <w:kern w:val="0"/>
          <w:sz w:val="24"/>
          <w:highlight w:val="none"/>
          <w:u w:val="single"/>
        </w:rPr>
        <w:t>否</w:t>
      </w:r>
    </w:p>
    <w:p w14:paraId="1C4B6206">
      <w:pPr>
        <w:rPr>
          <w:color w:val="auto"/>
          <w:highlight w:val="none"/>
        </w:rPr>
      </w:pPr>
    </w:p>
    <w:p w14:paraId="0103A171">
      <w:pPr>
        <w:widowControl/>
        <w:tabs>
          <w:tab w:val="left" w:pos="900"/>
        </w:tabs>
        <w:spacing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b/>
          <w:bCs/>
          <w:color w:val="auto"/>
          <w:kern w:val="0"/>
          <w:sz w:val="24"/>
          <w:highlight w:val="none"/>
        </w:rPr>
        <w:t>11、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预算金额：3800万元</w:t>
      </w:r>
    </w:p>
    <w:p w14:paraId="32FACA09">
      <w:pPr>
        <w:pStyle w:val="6"/>
        <w:ind w:firstLine="482" w:firstLineChars="200"/>
        <w:rPr>
          <w:rFonts w:hint="eastAsia" w:hAnsi="宋体" w:cs="宋体"/>
          <w:color w:val="auto"/>
          <w:sz w:val="24"/>
          <w:szCs w:val="24"/>
          <w:highlight w:val="none"/>
        </w:rPr>
      </w:pPr>
      <w:r>
        <w:rPr>
          <w:rFonts w:hint="eastAsia" w:hAnsi="宋体" w:cs="宋体"/>
          <w:b/>
          <w:bCs/>
          <w:color w:val="auto"/>
          <w:kern w:val="0"/>
          <w:sz w:val="24"/>
          <w:szCs w:val="24"/>
          <w:highlight w:val="none"/>
        </w:rPr>
        <w:t>最高限价：3800万元</w:t>
      </w:r>
    </w:p>
    <w:bookmarkEnd w:id="0"/>
    <w:p w14:paraId="2F1B7B32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10FAA"/>
    <w:rsid w:val="2741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Plain Text"/>
    <w:basedOn w:val="1"/>
    <w:qFormat/>
    <w:uiPriority w:val="99"/>
    <w:rPr>
      <w:rFonts w:ascii="宋体" w:hAnsi="Courier New"/>
      <w:szCs w:val="20"/>
    </w:rPr>
  </w:style>
  <w:style w:type="paragraph" w:customStyle="1" w:styleId="9">
    <w:name w:val="_Style 35"/>
    <w:basedOn w:val="3"/>
    <w:next w:val="2"/>
    <w:unhideWhenUsed/>
    <w:qFormat/>
    <w:uiPriority w:val="99"/>
    <w:pPr>
      <w:ind w:left="420" w:firstLine="420" w:firstLineChars="200"/>
    </w:pPr>
  </w:style>
  <w:style w:type="paragraph" w:styleId="10">
    <w:name w:val="List Paragraph"/>
    <w:basedOn w:val="1"/>
    <w:qFormat/>
    <w:uiPriority w:val="34"/>
    <w:pPr>
      <w:ind w:left="205" w:right="169" w:firstLine="655"/>
    </w:pPr>
    <w:rPr>
      <w:rFonts w:ascii="Cambria" w:hAnsi="Cambria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2025-03-24T06:53:00Z</dcterms:created>
  <dc:creator>H</dc:creator>
  <cp:lastModifiedBy>H</cp:lastModifiedBy>
  <dcterms:modified xsi:type="dcterms:W3CDTF">2025-03-24T06:53:36Z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E238D9B234884FBA9BB95629F304CC9A_11</vt:lpwstr>
  </property>
  <property fmtid="{D5CDD505-2E9C-101B-9397-08002B2CF9AE}" pid="4" name="KSOTemplateDocerSaveRecord">
    <vt:lpwstr>eyJoZGlkIjoiZGI0MzJlOTY4YmYyMDM4Y2EzYWM5NjNhYjE4MTMyYzIiLCJ1c2VySWQiOiI5OTQ3NTAxMjIifQ==</vt:lpwstr>
  </property>
</Properties>
</file>